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6EEF" w14:textId="6E943881" w:rsidR="000F2709" w:rsidRPr="00D53990" w:rsidRDefault="00F34373" w:rsidP="000F2709">
      <w:pPr>
        <w:spacing w:line="276" w:lineRule="auto"/>
      </w:pPr>
      <w:r>
        <w:t xml:space="preserve">Hej </w:t>
      </w:r>
      <w:r w:rsidR="004456B9">
        <w:t>2x</w:t>
      </w:r>
      <w:r w:rsidR="009C149E">
        <w:t xml:space="preserve"> </w:t>
      </w:r>
      <w:proofErr w:type="spellStart"/>
      <w:r w:rsidR="004456B9">
        <w:t>Ke</w:t>
      </w:r>
      <w:proofErr w:type="spellEnd"/>
      <w:r w:rsidR="00143E5E">
        <w:t xml:space="preserve">. </w:t>
      </w:r>
      <w:r w:rsidR="00AB3AE9" w:rsidRPr="00CE3A72">
        <w:t xml:space="preserve">I </w:t>
      </w:r>
      <w:r w:rsidR="005E4F65" w:rsidRPr="00CE3A72">
        <w:t>denne lektion</w:t>
      </w:r>
      <w:r w:rsidR="00143E5E">
        <w:t xml:space="preserve"> </w:t>
      </w:r>
      <w:r w:rsidR="005E4F65" w:rsidRPr="00CE3A72">
        <w:t xml:space="preserve">skal </w:t>
      </w:r>
      <w:r w:rsidR="004456B9">
        <w:t xml:space="preserve">vi </w:t>
      </w:r>
      <w:r w:rsidR="00C71044">
        <w:t xml:space="preserve">arbejde </w:t>
      </w:r>
      <w:r w:rsidR="003654F6">
        <w:t>vider</w:t>
      </w:r>
      <w:r>
        <w:t>e</w:t>
      </w:r>
      <w:r w:rsidR="003654F6">
        <w:t xml:space="preserve"> med begreberne fra sidst.</w:t>
      </w:r>
    </w:p>
    <w:p w14:paraId="457BBFAF" w14:textId="4780B53D" w:rsidR="003654F6" w:rsidRPr="004456B9" w:rsidRDefault="004456B9" w:rsidP="004456B9">
      <w:pPr>
        <w:spacing w:line="276" w:lineRule="auto"/>
        <w:ind w:left="360"/>
        <w:rPr>
          <w:b/>
        </w:rPr>
      </w:pPr>
      <w:r>
        <w:rPr>
          <w:b/>
        </w:rPr>
        <w:t>2</w:t>
      </w:r>
      <w:r w:rsidR="00143E5E">
        <w:rPr>
          <w:b/>
        </w:rPr>
        <w:t xml:space="preserve">. </w:t>
      </w:r>
      <w:r w:rsidR="003654F6" w:rsidRPr="004456B9">
        <w:rPr>
          <w:b/>
        </w:rPr>
        <w:t>del af lektionen.</w:t>
      </w:r>
    </w:p>
    <w:p w14:paraId="377575E4" w14:textId="0D737F20" w:rsidR="00377126" w:rsidRPr="00CE3A72" w:rsidRDefault="004456B9" w:rsidP="000B191B">
      <w:pPr>
        <w:pStyle w:val="Listeafsnit"/>
        <w:numPr>
          <w:ilvl w:val="0"/>
          <w:numId w:val="2"/>
        </w:numPr>
        <w:spacing w:line="276" w:lineRule="auto"/>
      </w:pPr>
      <w:r>
        <w:rPr>
          <w:b/>
          <w:color w:val="4472C4" w:themeColor="accent5"/>
        </w:rPr>
        <w:t>Baggrund</w:t>
      </w:r>
      <w:r w:rsidR="00143E5E">
        <w:rPr>
          <w:b/>
          <w:color w:val="4472C4" w:themeColor="accent5"/>
        </w:rPr>
        <w:t xml:space="preserve"> </w:t>
      </w:r>
      <w:r>
        <w:rPr>
          <w:b/>
          <w:color w:val="4472C4" w:themeColor="accent5"/>
        </w:rPr>
        <w:t>(som I har læst)</w:t>
      </w:r>
      <w:r w:rsidR="005E4F65" w:rsidRPr="000B191B">
        <w:rPr>
          <w:b/>
        </w:rPr>
        <w:t>:</w:t>
      </w:r>
      <w:r w:rsidR="005E4F65" w:rsidRPr="00CE3A72">
        <w:t xml:space="preserve">  </w:t>
      </w:r>
      <w:r w:rsidR="00B525E5" w:rsidRPr="000B191B">
        <w:rPr>
          <w:b/>
          <w:bCs/>
          <w:color w:val="000000"/>
          <w:shd w:val="clear" w:color="auto" w:fill="FFFFFF"/>
        </w:rPr>
        <w:t>KK1 (gul)</w:t>
      </w:r>
      <w:r w:rsidR="00377126" w:rsidRPr="000B191B">
        <w:rPr>
          <w:b/>
          <w:color w:val="000000"/>
          <w:shd w:val="clear" w:color="auto" w:fill="FFFFFF"/>
        </w:rPr>
        <w:t> </w:t>
      </w:r>
      <w:r w:rsidR="00CD35D0" w:rsidRPr="000B191B">
        <w:rPr>
          <w:b/>
          <w:color w:val="000000"/>
          <w:shd w:val="clear" w:color="auto" w:fill="FFFFFF"/>
        </w:rPr>
        <w:t>pdf</w:t>
      </w:r>
      <w:r w:rsidR="006C6744" w:rsidRPr="000B191B">
        <w:rPr>
          <w:b/>
          <w:color w:val="000000"/>
          <w:shd w:val="clear" w:color="auto" w:fill="FFFFFF"/>
        </w:rPr>
        <w:t xml:space="preserve"> (Kap 4</w:t>
      </w:r>
      <w:r w:rsidR="008A1ED7" w:rsidRPr="000B191B">
        <w:rPr>
          <w:b/>
          <w:color w:val="000000"/>
          <w:shd w:val="clear" w:color="auto" w:fill="FFFFFF"/>
        </w:rPr>
        <w:t>)</w:t>
      </w:r>
      <w:r w:rsidR="00507A26" w:rsidRPr="000B191B">
        <w:rPr>
          <w:b/>
          <w:color w:val="000000"/>
          <w:shd w:val="clear" w:color="auto" w:fill="FFFFFF"/>
        </w:rPr>
        <w:t xml:space="preserve">: side </w:t>
      </w:r>
      <w:r w:rsidR="003654F6" w:rsidRPr="000B191B">
        <w:rPr>
          <w:b/>
          <w:color w:val="000000"/>
          <w:shd w:val="clear" w:color="auto" w:fill="FFFFFF"/>
        </w:rPr>
        <w:t>63-70</w:t>
      </w:r>
      <w:r w:rsidR="006C6744" w:rsidRPr="000B191B">
        <w:rPr>
          <w:b/>
          <w:color w:val="000000"/>
          <w:shd w:val="clear" w:color="auto" w:fill="FFFFFF"/>
        </w:rPr>
        <w:t xml:space="preserve"> </w:t>
      </w:r>
      <w:r w:rsidR="005E4F65" w:rsidRPr="00CE3A72">
        <w:t xml:space="preserve">med fokus </w:t>
      </w:r>
      <w:r w:rsidR="00AB3AE9" w:rsidRPr="00CE3A72">
        <w:t xml:space="preserve">på </w:t>
      </w:r>
      <w:r w:rsidR="005E4F65" w:rsidRPr="00CE3A72">
        <w:t>figurerne</w:t>
      </w:r>
      <w:r w:rsidR="00B525E5" w:rsidRPr="00CE3A72">
        <w:t xml:space="preserve">. </w:t>
      </w:r>
      <w:r w:rsidR="000B191B">
        <w:t xml:space="preserve"> </w:t>
      </w:r>
      <w:r w:rsidR="00507A26">
        <w:t xml:space="preserve">Tænk over </w:t>
      </w:r>
      <w:r w:rsidR="00DE04D1">
        <w:t>elektronregnskabet, når et atom afgiver en elektron og bliver til en positiv ion og hvad der har betydning for hvor mange elektroner et atom afgiver eller opt</w:t>
      </w:r>
      <w:r w:rsidR="00064AD9">
        <w:t>ager</w:t>
      </w:r>
      <w:r w:rsidR="00D53990">
        <w:t xml:space="preserve">. Snak med sidemanden. </w:t>
      </w:r>
    </w:p>
    <w:p w14:paraId="30387316" w14:textId="77777777" w:rsidR="00377126" w:rsidRPr="00CE3A72" w:rsidRDefault="00377126" w:rsidP="00377126">
      <w:pPr>
        <w:pStyle w:val="Listeafsnit"/>
        <w:spacing w:line="276" w:lineRule="auto"/>
      </w:pPr>
    </w:p>
    <w:p w14:paraId="00A3E2DF" w14:textId="77777777" w:rsidR="00507A26" w:rsidRDefault="003654F6" w:rsidP="003654F6">
      <w:pPr>
        <w:pStyle w:val="Listeafsnit"/>
        <w:numPr>
          <w:ilvl w:val="0"/>
          <w:numId w:val="2"/>
        </w:numPr>
      </w:pPr>
      <w:r>
        <w:rPr>
          <w:b/>
          <w:color w:val="4472C4" w:themeColor="accent5"/>
        </w:rPr>
        <w:t>Podcast over vigtige figurer fra KK1.</w:t>
      </w:r>
      <w:r w:rsidR="00507A26">
        <w:rPr>
          <w:color w:val="4472C4" w:themeColor="accent5"/>
        </w:rPr>
        <w:t xml:space="preserve"> </w:t>
      </w:r>
      <w:r w:rsidR="00507A26">
        <w:t>I</w:t>
      </w:r>
      <w:r>
        <w:t xml:space="preserve"> dag skal </w:t>
      </w:r>
      <w:r w:rsidR="000B191B">
        <w:t>vi/</w:t>
      </w:r>
      <w:r>
        <w:t xml:space="preserve">I se en podcast, hvor der tales ind over en </w:t>
      </w:r>
      <w:proofErr w:type="spellStart"/>
      <w:r>
        <w:t>pptx</w:t>
      </w:r>
      <w:proofErr w:type="spellEnd"/>
      <w:r>
        <w:t xml:space="preserve"> med de vigtigste informationer fra lektien, så vi også kommer lidt i dybden og får repeteret fra sidst. </w:t>
      </w:r>
      <w:r w:rsidR="00DE04D1">
        <w:t xml:space="preserve"> </w:t>
      </w:r>
    </w:p>
    <w:p w14:paraId="2A432A41" w14:textId="1A7BE8AB" w:rsidR="003654F6" w:rsidRDefault="004456B9" w:rsidP="00DF7274">
      <w:pPr>
        <w:ind w:left="360"/>
      </w:pPr>
      <w:r>
        <w:t xml:space="preserve">      </w:t>
      </w:r>
      <w:r w:rsidR="0067652C">
        <w:t>Podcasten</w:t>
      </w:r>
      <w:r w:rsidR="00F34373">
        <w:t xml:space="preserve"> ligger i </w:t>
      </w:r>
      <w:r>
        <w:t xml:space="preserve">2x </w:t>
      </w:r>
      <w:proofErr w:type="spellStart"/>
      <w:r>
        <w:t>Ke</w:t>
      </w:r>
      <w:proofErr w:type="spellEnd"/>
      <w:r>
        <w:t xml:space="preserve"> </w:t>
      </w:r>
      <w:r w:rsidR="003654F6">
        <w:t xml:space="preserve">- holdmappe på drev i </w:t>
      </w:r>
      <w:proofErr w:type="spellStart"/>
      <w:r w:rsidR="003654F6">
        <w:t>E</w:t>
      </w:r>
      <w:r w:rsidR="00DC4083">
        <w:t>d</w:t>
      </w:r>
      <w:r w:rsidR="003654F6">
        <w:t>ulife</w:t>
      </w:r>
      <w:proofErr w:type="spellEnd"/>
      <w:r w:rsidR="003654F6">
        <w:t xml:space="preserve">: I skal være logget ind og den </w:t>
      </w:r>
      <w:r>
        <w:t xml:space="preserve">      </w:t>
      </w:r>
      <w:r w:rsidR="003654F6">
        <w:t>findes på dette link:</w:t>
      </w:r>
    </w:p>
    <w:p w14:paraId="6DB8BDA7" w14:textId="6FF008BB" w:rsidR="00DC4083" w:rsidRDefault="00DC4083" w:rsidP="00F837C7">
      <w:pPr>
        <w:ind w:firstLine="720"/>
      </w:pPr>
    </w:p>
    <w:p w14:paraId="28525A9C" w14:textId="1EC88DCD" w:rsidR="00143E5E" w:rsidRDefault="00143E5E" w:rsidP="00AB38F2">
      <w:pPr>
        <w:ind w:firstLine="720"/>
      </w:pPr>
      <w:hyperlink r:id="rId7" w:history="1">
        <w:r w:rsidRPr="00587050">
          <w:rPr>
            <w:rStyle w:val="Hyperlink"/>
          </w:rPr>
          <w:t>https://drive.google.com/drive/folders/18pOVyunN-Ii0ozmPIUR9b5umbfDZVaaN</w:t>
        </w:r>
      </w:hyperlink>
    </w:p>
    <w:p w14:paraId="27BBB3C7" w14:textId="77777777" w:rsidR="00507A26" w:rsidRPr="00507A26" w:rsidRDefault="003654F6" w:rsidP="00507A26">
      <w:pPr>
        <w:pStyle w:val="Listeafsnit"/>
      </w:pPr>
      <w:r>
        <w:t>Se videoen. Du kan stoppe den</w:t>
      </w:r>
      <w:r w:rsidR="00DC4083">
        <w:t xml:space="preserve"> eller gå tilbage hvis du skal </w:t>
      </w:r>
      <w:r>
        <w:t xml:space="preserve">have en pause eller høre noget igen. </w:t>
      </w:r>
      <w:r w:rsidR="00DC4083">
        <w:t>(den er lidt lang!!).</w:t>
      </w:r>
      <w:r w:rsidR="00DF7274">
        <w:t xml:space="preserve"> Se bag efter pdf-udgaven uden kommentarer for at huske hvad du har læst og set. </w:t>
      </w:r>
    </w:p>
    <w:p w14:paraId="66ECADA9" w14:textId="77777777" w:rsidR="00F837C7" w:rsidRPr="0050424F" w:rsidRDefault="00F837C7" w:rsidP="007B0A64">
      <w:pPr>
        <w:spacing w:line="276" w:lineRule="auto"/>
        <w:rPr>
          <w:b/>
          <w:color w:val="4472C4" w:themeColor="accent5"/>
        </w:rPr>
      </w:pPr>
    </w:p>
    <w:p w14:paraId="11026C77" w14:textId="01C75A40" w:rsidR="003654F6" w:rsidRDefault="0067133A" w:rsidP="00AB38F2">
      <w:pPr>
        <w:pStyle w:val="Listeafsnit"/>
        <w:numPr>
          <w:ilvl w:val="0"/>
          <w:numId w:val="2"/>
        </w:numPr>
        <w:spacing w:line="276" w:lineRule="auto"/>
      </w:pPr>
      <w:r w:rsidRPr="0050424F">
        <w:rPr>
          <w:b/>
          <w:color w:val="4472C4" w:themeColor="accent5"/>
        </w:rPr>
        <w:t>Som dokumentation</w:t>
      </w:r>
      <w:r w:rsidRPr="0050424F">
        <w:rPr>
          <w:color w:val="4472C4" w:themeColor="accent5"/>
        </w:rPr>
        <w:t xml:space="preserve"> </w:t>
      </w:r>
      <w:r>
        <w:t>for studieaktivitet skal du når du har set fil</w:t>
      </w:r>
      <w:r w:rsidR="003654F6">
        <w:t xml:space="preserve">m </w:t>
      </w:r>
      <w:r w:rsidR="000F2709">
        <w:t>- svare på disse</w:t>
      </w:r>
      <w:r>
        <w:t xml:space="preserve"> opgave</w:t>
      </w:r>
      <w:r w:rsidR="000F2709">
        <w:t>r</w:t>
      </w:r>
      <w:r>
        <w:t xml:space="preserve"> </w:t>
      </w:r>
      <w:r w:rsidR="003654F6">
        <w:t xml:space="preserve">fra KK1 (GUL). </w:t>
      </w:r>
    </w:p>
    <w:p w14:paraId="2507D185" w14:textId="77777777" w:rsidR="003654F6" w:rsidRDefault="003654F6" w:rsidP="003654F6">
      <w:pPr>
        <w:pStyle w:val="Listeafsnit"/>
        <w:numPr>
          <w:ilvl w:val="0"/>
          <w:numId w:val="2"/>
        </w:numPr>
        <w:spacing w:line="276" w:lineRule="auto"/>
      </w:pPr>
      <w:r w:rsidRPr="000B191B">
        <w:rPr>
          <w:b/>
          <w:color w:val="4472C4" w:themeColor="accent5"/>
        </w:rPr>
        <w:t xml:space="preserve">Lav </w:t>
      </w:r>
      <w:r w:rsidR="00D53990">
        <w:rPr>
          <w:b/>
          <w:color w:val="4472C4" w:themeColor="accent5"/>
        </w:rPr>
        <w:t xml:space="preserve">bagefter </w:t>
      </w:r>
      <w:r w:rsidR="00DC4083" w:rsidRPr="000B191B">
        <w:rPr>
          <w:b/>
          <w:color w:val="4472C4" w:themeColor="accent5"/>
        </w:rPr>
        <w:t>T</w:t>
      </w:r>
      <w:r w:rsidRPr="000B191B">
        <w:rPr>
          <w:b/>
          <w:color w:val="4472C4" w:themeColor="accent5"/>
        </w:rPr>
        <w:t>ænk</w:t>
      </w:r>
      <w:r w:rsidR="00DC4083" w:rsidRPr="000B191B">
        <w:rPr>
          <w:b/>
          <w:color w:val="4472C4" w:themeColor="accent5"/>
        </w:rPr>
        <w:t xml:space="preserve"> s</w:t>
      </w:r>
      <w:r w:rsidR="008A5D80" w:rsidRPr="000B191B">
        <w:rPr>
          <w:b/>
          <w:color w:val="4472C4" w:themeColor="accent5"/>
        </w:rPr>
        <w:t>elv fra video</w:t>
      </w:r>
      <w:r w:rsidR="00DC4083" w:rsidRPr="000B191B">
        <w:rPr>
          <w:b/>
          <w:color w:val="4472C4" w:themeColor="accent5"/>
        </w:rPr>
        <w:t>e</w:t>
      </w:r>
      <w:r w:rsidR="008A5D80" w:rsidRPr="000B191B">
        <w:rPr>
          <w:b/>
          <w:color w:val="4472C4" w:themeColor="accent5"/>
        </w:rPr>
        <w:t>n:</w:t>
      </w:r>
      <w:r w:rsidR="008A5D80" w:rsidRPr="000B191B">
        <w:rPr>
          <w:color w:val="4472C4" w:themeColor="accent5"/>
        </w:rPr>
        <w:t xml:space="preserve"> </w:t>
      </w:r>
      <w:r w:rsidR="008A5D80">
        <w:t>Tænk selv 4-6</w:t>
      </w:r>
      <w:r>
        <w:t>. Udfyld skema:</w:t>
      </w:r>
    </w:p>
    <w:p w14:paraId="37FDAF50" w14:textId="77777777" w:rsidR="003654F6" w:rsidRDefault="003654F6" w:rsidP="003654F6">
      <w:pPr>
        <w:ind w:left="360"/>
      </w:pPr>
      <w:r>
        <w:t>Der er vist et eksempel med natriumsulfat:</w:t>
      </w:r>
    </w:p>
    <w:p w14:paraId="1A3B5B4B" w14:textId="57DE0365" w:rsidR="003654F6" w:rsidRDefault="003654F6" w:rsidP="003654F6">
      <w:pPr>
        <w:ind w:left="360"/>
      </w:pPr>
      <w:r>
        <w:t>Ellers fylder man de manglende pladser ud: Tænk Selv 4-6</w:t>
      </w:r>
    </w:p>
    <w:p w14:paraId="7B3511BB" w14:textId="77777777" w:rsidR="00AB38F2" w:rsidRDefault="00AB38F2" w:rsidP="003654F6">
      <w:pPr>
        <w:ind w:left="36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654F6" w14:paraId="3E536813" w14:textId="77777777" w:rsidTr="007976BD">
        <w:tc>
          <w:tcPr>
            <w:tcW w:w="3209" w:type="dxa"/>
          </w:tcPr>
          <w:p w14:paraId="722A0DCE" w14:textId="77777777" w:rsidR="003654F6" w:rsidRDefault="003654F6" w:rsidP="007976BD">
            <w:bookmarkStart w:id="0" w:name="_Hlk144709891"/>
            <w:r>
              <w:t>Ioner saltet er opbygget af</w:t>
            </w:r>
          </w:p>
        </w:tc>
        <w:tc>
          <w:tcPr>
            <w:tcW w:w="3209" w:type="dxa"/>
          </w:tcPr>
          <w:p w14:paraId="52609591" w14:textId="77777777" w:rsidR="003654F6" w:rsidRDefault="003654F6" w:rsidP="007976BD">
            <w:r>
              <w:t xml:space="preserve">Kemisk formel </w:t>
            </w:r>
          </w:p>
        </w:tc>
        <w:tc>
          <w:tcPr>
            <w:tcW w:w="3210" w:type="dxa"/>
          </w:tcPr>
          <w:p w14:paraId="5E56ADB9" w14:textId="77777777" w:rsidR="003654F6" w:rsidRDefault="003654F6" w:rsidP="007976BD">
            <w:r>
              <w:t>Navn</w:t>
            </w:r>
          </w:p>
        </w:tc>
      </w:tr>
      <w:tr w:rsidR="003654F6" w14:paraId="52EBF212" w14:textId="77777777" w:rsidTr="007976BD">
        <w:tc>
          <w:tcPr>
            <w:tcW w:w="3209" w:type="dxa"/>
          </w:tcPr>
          <w:p w14:paraId="20CC80E3" w14:textId="77777777" w:rsidR="003654F6" w:rsidRPr="00AC2781" w:rsidRDefault="003654F6" w:rsidP="007976BD">
            <w:pPr>
              <w:rPr>
                <w:rFonts w:eastAsiaTheme="minorEastAsia"/>
                <w:highlight w:val="yellow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highlight w:val="yellow"/>
                </w:rPr>
                <m:t>2N</m:t>
              </m:r>
              <m:sSup>
                <m:sSupPr>
                  <m:ctrlPr>
                    <w:rPr>
                      <w:rFonts w:ascii="Cambria Math" w:hAnsi="Cambria Math"/>
                      <w:highlight w:val="yellow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highlight w:val="yellow"/>
                    </w:rPr>
                    <m:t>+</m:t>
                  </m:r>
                </m:sup>
              </m:sSup>
            </m:oMath>
            <w:r w:rsidRPr="00AC2781">
              <w:rPr>
                <w:rFonts w:eastAsiaTheme="minorEastAsia"/>
                <w:highlight w:val="yellow"/>
              </w:rPr>
              <w:t xml:space="preserve">,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highlight w:val="yellow"/>
                </w:rPr>
                <m:t>S</m:t>
              </m:r>
              <m:sSubSup>
                <m:sSubSupPr>
                  <m:ctrlPr>
                    <w:rPr>
                      <w:rFonts w:ascii="Cambria Math" w:eastAsiaTheme="minorEastAsia" w:hAnsi="Cambria Math"/>
                      <w:highlight w:val="yellow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highlight w:val="yellow"/>
                    </w:rPr>
                    <m:t>2-</m:t>
                  </m:r>
                </m:sup>
              </m:sSubSup>
            </m:oMath>
          </w:p>
        </w:tc>
        <w:tc>
          <w:tcPr>
            <w:tcW w:w="3209" w:type="dxa"/>
          </w:tcPr>
          <w:p w14:paraId="60795217" w14:textId="77777777" w:rsidR="003654F6" w:rsidRPr="00AC2781" w:rsidRDefault="003654F6" w:rsidP="007976BD">
            <w:pPr>
              <w:rPr>
                <w:rFonts w:eastAsiaTheme="minorEastAsia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highlight w:val="yellow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highlight w:val="yellow"/>
                      </w:rPr>
                      <m:t>4</m:t>
                    </m:r>
                  </m:sub>
                </m:sSub>
              </m:oMath>
            </m:oMathPara>
          </w:p>
          <w:p w14:paraId="294F1D17" w14:textId="77777777" w:rsidR="003654F6" w:rsidRPr="00AC2781" w:rsidRDefault="003654F6" w:rsidP="007976BD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3210" w:type="dxa"/>
          </w:tcPr>
          <w:p w14:paraId="5B1BC1F0" w14:textId="77777777" w:rsidR="003654F6" w:rsidRPr="00AC2781" w:rsidRDefault="003654F6" w:rsidP="007976BD">
            <w:pPr>
              <w:rPr>
                <w:highlight w:val="yellow"/>
              </w:rPr>
            </w:pPr>
            <w:r w:rsidRPr="00AC2781">
              <w:rPr>
                <w:highlight w:val="yellow"/>
              </w:rPr>
              <w:t>Natriumsulfat</w:t>
            </w:r>
          </w:p>
        </w:tc>
      </w:tr>
      <w:tr w:rsidR="003654F6" w14:paraId="39E89282" w14:textId="77777777" w:rsidTr="007976BD">
        <w:tc>
          <w:tcPr>
            <w:tcW w:w="3209" w:type="dxa"/>
          </w:tcPr>
          <w:p w14:paraId="40B28D3B" w14:textId="77777777" w:rsidR="003654F6" w:rsidRPr="00AC2781" w:rsidRDefault="003654F6" w:rsidP="008A5D80"/>
        </w:tc>
        <w:tc>
          <w:tcPr>
            <w:tcW w:w="3209" w:type="dxa"/>
          </w:tcPr>
          <w:p w14:paraId="1CE0F178" w14:textId="77777777" w:rsidR="003654F6" w:rsidRPr="00AC2781" w:rsidRDefault="003654F6" w:rsidP="007976BD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AlC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  <w:p w14:paraId="7C9C44AF" w14:textId="77777777" w:rsidR="003654F6" w:rsidRPr="00AC2781" w:rsidRDefault="003654F6" w:rsidP="007976BD">
            <w:pPr>
              <w:rPr>
                <w:rFonts w:eastAsiaTheme="minorEastAsia"/>
              </w:rPr>
            </w:pPr>
          </w:p>
        </w:tc>
        <w:tc>
          <w:tcPr>
            <w:tcW w:w="3210" w:type="dxa"/>
          </w:tcPr>
          <w:p w14:paraId="1203E157" w14:textId="77777777" w:rsidR="003654F6" w:rsidRDefault="003654F6" w:rsidP="007976BD"/>
        </w:tc>
      </w:tr>
      <w:tr w:rsidR="003654F6" w14:paraId="34BB99F2" w14:textId="77777777" w:rsidTr="007976BD">
        <w:tc>
          <w:tcPr>
            <w:tcW w:w="3209" w:type="dxa"/>
          </w:tcPr>
          <w:p w14:paraId="2A495F24" w14:textId="77777777" w:rsidR="003654F6" w:rsidRPr="00AC2781" w:rsidRDefault="003654F6" w:rsidP="007976BD"/>
        </w:tc>
        <w:tc>
          <w:tcPr>
            <w:tcW w:w="3209" w:type="dxa"/>
          </w:tcPr>
          <w:p w14:paraId="5BD3C0B8" w14:textId="77777777" w:rsidR="003654F6" w:rsidRPr="00AC2781" w:rsidRDefault="003654F6" w:rsidP="007976BD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oMath>
            </m:oMathPara>
          </w:p>
          <w:p w14:paraId="6595281C" w14:textId="77777777" w:rsidR="003654F6" w:rsidRPr="00AC2781" w:rsidRDefault="003654F6" w:rsidP="007976BD">
            <w:pPr>
              <w:rPr>
                <w:rFonts w:eastAsiaTheme="minorEastAsia"/>
              </w:rPr>
            </w:pPr>
          </w:p>
        </w:tc>
        <w:tc>
          <w:tcPr>
            <w:tcW w:w="3210" w:type="dxa"/>
          </w:tcPr>
          <w:p w14:paraId="2630AF23" w14:textId="77777777" w:rsidR="003654F6" w:rsidRDefault="003654F6" w:rsidP="007976BD"/>
        </w:tc>
      </w:tr>
      <w:tr w:rsidR="003654F6" w14:paraId="33BAA475" w14:textId="77777777" w:rsidTr="007976BD">
        <w:tc>
          <w:tcPr>
            <w:tcW w:w="3209" w:type="dxa"/>
          </w:tcPr>
          <w:p w14:paraId="1C0DB6A7" w14:textId="77777777" w:rsidR="003654F6" w:rsidRPr="00AC2781" w:rsidRDefault="003654F6" w:rsidP="007976BD"/>
        </w:tc>
        <w:tc>
          <w:tcPr>
            <w:tcW w:w="3209" w:type="dxa"/>
          </w:tcPr>
          <w:p w14:paraId="5524E10F" w14:textId="77777777" w:rsidR="003654F6" w:rsidRPr="00AC2781" w:rsidRDefault="003654F6" w:rsidP="007976BD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MgO</m:t>
                </m:r>
              </m:oMath>
            </m:oMathPara>
          </w:p>
          <w:p w14:paraId="02DAE5BA" w14:textId="77777777" w:rsidR="003654F6" w:rsidRPr="00AC2781" w:rsidRDefault="003654F6" w:rsidP="007976BD"/>
        </w:tc>
        <w:tc>
          <w:tcPr>
            <w:tcW w:w="3210" w:type="dxa"/>
          </w:tcPr>
          <w:p w14:paraId="22ABCBEA" w14:textId="77777777" w:rsidR="003654F6" w:rsidRDefault="003654F6" w:rsidP="007976BD"/>
        </w:tc>
      </w:tr>
    </w:tbl>
    <w:bookmarkEnd w:id="0"/>
    <w:p w14:paraId="1A43DBD2" w14:textId="4703AD5F" w:rsidR="003654F6" w:rsidRDefault="003654F6" w:rsidP="003654F6">
      <w:r>
        <w:t>I tager en kopi</w:t>
      </w:r>
      <w:r w:rsidR="00DC4083">
        <w:t xml:space="preserve"> eller bruger bilag -laver om til pdf</w:t>
      </w:r>
      <w:proofErr w:type="gramStart"/>
      <w:r w:rsidR="00DC4083">
        <w:t xml:space="preserve">- </w:t>
      </w:r>
      <w:r>
        <w:t xml:space="preserve"> og</w:t>
      </w:r>
      <w:proofErr w:type="gramEnd"/>
      <w:r>
        <w:t xml:space="preserve"> afleverer i </w:t>
      </w:r>
      <w:proofErr w:type="spellStart"/>
      <w:r>
        <w:t>classroom</w:t>
      </w:r>
      <w:proofErr w:type="spellEnd"/>
      <w:r>
        <w:t>.</w:t>
      </w:r>
    </w:p>
    <w:p w14:paraId="731F018E" w14:textId="7080434F" w:rsidR="00AB38F2" w:rsidRDefault="00AB38F2" w:rsidP="003654F6">
      <w:hyperlink r:id="rId8" w:history="1">
        <w:r w:rsidRPr="00560AE1">
          <w:rPr>
            <w:rStyle w:val="Hyperlink"/>
          </w:rPr>
          <w:t>https://classroom.google.com/w/NjE1NjI1MjA2ODA4/t/all</w:t>
        </w:r>
      </w:hyperlink>
    </w:p>
    <w:p w14:paraId="5015C5BB" w14:textId="77777777" w:rsidR="00AB38F2" w:rsidRDefault="00AB38F2" w:rsidP="003654F6"/>
    <w:p w14:paraId="285982AD" w14:textId="77777777" w:rsidR="007247C4" w:rsidRDefault="00D53990" w:rsidP="007247C4">
      <w:r>
        <w:t>Lav dernæst Tænk-selv 4-9 (som skemaet i podcast - skal ikke afleveres).</w:t>
      </w:r>
    </w:p>
    <w:p w14:paraId="0CF6E38B" w14:textId="4BC21C11" w:rsidR="00D53990" w:rsidRDefault="00D53990" w:rsidP="007247C4"/>
    <w:p w14:paraId="40AD19C3" w14:textId="46739038" w:rsidR="00143E5E" w:rsidRDefault="00143E5E" w:rsidP="007247C4">
      <w:pPr>
        <w:pStyle w:val="Listeafsnit"/>
        <w:numPr>
          <w:ilvl w:val="0"/>
          <w:numId w:val="2"/>
        </w:numPr>
        <w:spacing w:line="276" w:lineRule="auto"/>
      </w:pPr>
      <w:r w:rsidRPr="00143E5E">
        <w:rPr>
          <w:b/>
        </w:rPr>
        <w:t>Lav opgave 4 og opgave 5 s. 78 i KK1 (GUL)</w:t>
      </w:r>
      <w:r>
        <w:t xml:space="preserve"> - tjek med facitlisten, når du er færdig (skal ikke afleveres - du tager selv ansvar).</w:t>
      </w:r>
      <w:r>
        <w:t xml:space="preserve"> Lektie til næste time.</w:t>
      </w:r>
    </w:p>
    <w:p w14:paraId="6C36AA50" w14:textId="77777777" w:rsidR="00143E5E" w:rsidRDefault="00143E5E" w:rsidP="00143E5E">
      <w:pPr>
        <w:pStyle w:val="Listeafsnit"/>
        <w:spacing w:line="276" w:lineRule="auto"/>
      </w:pPr>
    </w:p>
    <w:p w14:paraId="768403EA" w14:textId="77777777" w:rsidR="0067652C" w:rsidRDefault="00D53990" w:rsidP="00D53990">
      <w:r>
        <w:t>Hvis og n</w:t>
      </w:r>
      <w:r w:rsidR="0067652C">
        <w:t>år I er færdige med denne del - kan I bruge tiden på at læse forud i kemibogen:</w:t>
      </w:r>
    </w:p>
    <w:p w14:paraId="41971F98" w14:textId="77777777" w:rsidR="0067652C" w:rsidRPr="00CE3A72" w:rsidRDefault="0067652C" w:rsidP="0067652C">
      <w:pPr>
        <w:spacing w:line="276" w:lineRule="auto"/>
      </w:pPr>
      <w:r>
        <w:rPr>
          <w:b/>
          <w:color w:val="4472C4" w:themeColor="accent5"/>
        </w:rPr>
        <w:t>L</w:t>
      </w:r>
      <w:r w:rsidRPr="0067652C">
        <w:rPr>
          <w:b/>
          <w:color w:val="4472C4" w:themeColor="accent5"/>
        </w:rPr>
        <w:t>æs lektien</w:t>
      </w:r>
      <w:r w:rsidRPr="0067652C">
        <w:rPr>
          <w:b/>
        </w:rPr>
        <w:t>:</w:t>
      </w:r>
      <w:r w:rsidRPr="00CE3A72">
        <w:t xml:space="preserve">  </w:t>
      </w:r>
      <w:r w:rsidRPr="0067652C">
        <w:rPr>
          <w:b/>
          <w:bCs/>
          <w:color w:val="000000"/>
          <w:shd w:val="clear" w:color="auto" w:fill="FFFFFF"/>
        </w:rPr>
        <w:t>KK1 (gul)</w:t>
      </w:r>
      <w:r w:rsidRPr="0067652C">
        <w:rPr>
          <w:b/>
          <w:color w:val="000000"/>
          <w:shd w:val="clear" w:color="auto" w:fill="FFFFFF"/>
        </w:rPr>
        <w:t xml:space="preserve"> pdf (Kap 4): side </w:t>
      </w:r>
      <w:r>
        <w:rPr>
          <w:b/>
          <w:color w:val="000000"/>
          <w:shd w:val="clear" w:color="auto" w:fill="FFFFFF"/>
        </w:rPr>
        <w:t>71-74 (og 75-77)</w:t>
      </w:r>
      <w:r w:rsidRPr="0067652C">
        <w:rPr>
          <w:b/>
          <w:color w:val="000000"/>
          <w:shd w:val="clear" w:color="auto" w:fill="FFFFFF"/>
        </w:rPr>
        <w:t xml:space="preserve"> </w:t>
      </w:r>
      <w:r w:rsidRPr="00CE3A72">
        <w:t xml:space="preserve">med fokus på figurerne. </w:t>
      </w:r>
    </w:p>
    <w:p w14:paraId="5DA3E029" w14:textId="77777777" w:rsidR="0067652C" w:rsidRDefault="0067652C" w:rsidP="003165D9">
      <w:pPr>
        <w:spacing w:line="276" w:lineRule="auto"/>
      </w:pPr>
      <w:r>
        <w:t xml:space="preserve">Tænk over, hvad de forskellige figurer betyder </w:t>
      </w:r>
      <w:proofErr w:type="gramStart"/>
      <w:r>
        <w:t>og</w:t>
      </w:r>
      <w:proofErr w:type="gramEnd"/>
      <w:r>
        <w:t xml:space="preserve"> forstå reaktionsskemaerne. Særlig Tabel 4-4 er vigtig at fordybe sig i. Lav stikord. Vi skal arbejde videre med Fældningsreaktioner i næste lektion</w:t>
      </w:r>
      <w:r w:rsidR="007247C4">
        <w:t xml:space="preserve"> og I får læselektien igen</w:t>
      </w:r>
      <w:r>
        <w:t>. Formodentlig tager det ikke hele timen - så I kan med fordel gense den lille film fra sidste lektion:</w:t>
      </w:r>
    </w:p>
    <w:p w14:paraId="72DB6BD8" w14:textId="4A3A0B0B" w:rsidR="003165D9" w:rsidRDefault="003165D9" w:rsidP="003165D9">
      <w:pPr>
        <w:spacing w:line="276" w:lineRule="auto"/>
        <w:rPr>
          <w:rStyle w:val="Hyperlink"/>
        </w:rPr>
      </w:pPr>
      <w:r>
        <w:t xml:space="preserve">Link til film: </w:t>
      </w:r>
      <w:hyperlink r:id="rId9" w:history="1">
        <w:r w:rsidRPr="000C5E96">
          <w:rPr>
            <w:rStyle w:val="Hyperlink"/>
          </w:rPr>
          <w:t>https://www.gymnasiekemi.com/c5.html</w:t>
        </w:r>
      </w:hyperlink>
    </w:p>
    <w:p w14:paraId="66C52D56" w14:textId="24491DD6" w:rsidR="00145F0F" w:rsidRDefault="00963FFF" w:rsidP="003165D9">
      <w:pPr>
        <w:spacing w:line="276" w:lineRule="auto"/>
      </w:pPr>
      <w:r w:rsidRPr="00963FFF">
        <w:rPr>
          <w:rStyle w:val="Hyperlink"/>
          <w:color w:val="auto"/>
          <w:u w:val="none"/>
        </w:rPr>
        <w:t>God fornøjelse Hanne</w:t>
      </w:r>
    </w:p>
    <w:sectPr w:rsidR="00145F0F" w:rsidSect="00D53990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CDA6" w14:textId="77777777" w:rsidR="00100115" w:rsidRDefault="00100115" w:rsidP="005E4F65">
      <w:r>
        <w:separator/>
      </w:r>
    </w:p>
  </w:endnote>
  <w:endnote w:type="continuationSeparator" w:id="0">
    <w:p w14:paraId="63857B81" w14:textId="77777777" w:rsidR="00100115" w:rsidRDefault="00100115" w:rsidP="005E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EC50" w14:textId="77777777" w:rsidR="00100115" w:rsidRDefault="00100115" w:rsidP="005E4F65">
      <w:r>
        <w:separator/>
      </w:r>
    </w:p>
  </w:footnote>
  <w:footnote w:type="continuationSeparator" w:id="0">
    <w:p w14:paraId="1B214F33" w14:textId="77777777" w:rsidR="00100115" w:rsidRDefault="00100115" w:rsidP="005E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56D5" w14:textId="77777777" w:rsidR="005E4F65" w:rsidRDefault="005E4F6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D94EAE" wp14:editId="47AC557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8C4BC" w14:textId="65FF843B" w:rsidR="005E4F65" w:rsidRDefault="00000000"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4456B9">
                                <w:t xml:space="preserve">Arbejdsark - ionbinding og </w:t>
                              </w:r>
                              <w:proofErr w:type="spellStart"/>
                              <w:r w:rsidR="004456B9">
                                <w:t>navngivnng</w:t>
                              </w:r>
                              <w:proofErr w:type="spellEnd"/>
                              <w:r w:rsidR="004456B9">
                                <w:t xml:space="preserve"> KK1/040923</w:t>
                              </w:r>
                              <w:r w:rsidR="005E4F65">
                                <w:t>/BU</w:t>
                              </w:r>
                            </w:sdtContent>
                          </w:sdt>
                          <w:r w:rsidR="009464C9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94EAE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5BF8C4BC" w14:textId="65FF843B" w:rsidR="005E4F65" w:rsidRDefault="00000000"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4456B9">
                          <w:t xml:space="preserve">Arbejdsark - ionbinding og </w:t>
                        </w:r>
                        <w:proofErr w:type="spellStart"/>
                        <w:r w:rsidR="004456B9">
                          <w:t>navngivnng</w:t>
                        </w:r>
                        <w:proofErr w:type="spellEnd"/>
                        <w:r w:rsidR="004456B9">
                          <w:t xml:space="preserve"> KK1/040923</w:t>
                        </w:r>
                        <w:r w:rsidR="005E4F65">
                          <w:t>/BU</w:t>
                        </w:r>
                      </w:sdtContent>
                    </w:sdt>
                    <w:r w:rsidR="009464C9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583B95" wp14:editId="08F28C3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2DDF07" w14:textId="77777777" w:rsidR="005E4F65" w:rsidRDefault="005E4F6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C3A1F" w:rsidRPr="007C3A1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5E4F65" w:rsidRDefault="005E4F6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C3A1F" w:rsidRPr="007C3A1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62D"/>
    <w:multiLevelType w:val="hybridMultilevel"/>
    <w:tmpl w:val="D506E5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45DD"/>
    <w:multiLevelType w:val="hybridMultilevel"/>
    <w:tmpl w:val="FD1470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5429"/>
    <w:multiLevelType w:val="hybridMultilevel"/>
    <w:tmpl w:val="453A41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7B3E"/>
    <w:multiLevelType w:val="hybridMultilevel"/>
    <w:tmpl w:val="FD1470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B72A3"/>
    <w:multiLevelType w:val="hybridMultilevel"/>
    <w:tmpl w:val="07DCE1B2"/>
    <w:lvl w:ilvl="0" w:tplc="1F66F90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1655815">
    <w:abstractNumId w:val="0"/>
  </w:num>
  <w:num w:numId="2" w16cid:durableId="551815158">
    <w:abstractNumId w:val="3"/>
  </w:num>
  <w:num w:numId="3" w16cid:durableId="1648777631">
    <w:abstractNumId w:val="2"/>
  </w:num>
  <w:num w:numId="4" w16cid:durableId="1203785444">
    <w:abstractNumId w:val="1"/>
  </w:num>
  <w:num w:numId="5" w16cid:durableId="474756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65"/>
    <w:rsid w:val="000436A7"/>
    <w:rsid w:val="00064AD9"/>
    <w:rsid w:val="000A4414"/>
    <w:rsid w:val="000A6E19"/>
    <w:rsid w:val="000B191B"/>
    <w:rsid w:val="000D7F36"/>
    <w:rsid w:val="000F2709"/>
    <w:rsid w:val="00100115"/>
    <w:rsid w:val="00100E4B"/>
    <w:rsid w:val="00102E6F"/>
    <w:rsid w:val="00113D11"/>
    <w:rsid w:val="00143E5E"/>
    <w:rsid w:val="00145F0F"/>
    <w:rsid w:val="00152264"/>
    <w:rsid w:val="00155289"/>
    <w:rsid w:val="00170068"/>
    <w:rsid w:val="001A16FA"/>
    <w:rsid w:val="001A7813"/>
    <w:rsid w:val="001C1DA6"/>
    <w:rsid w:val="001C2C87"/>
    <w:rsid w:val="001C3792"/>
    <w:rsid w:val="001D7D77"/>
    <w:rsid w:val="00267A7F"/>
    <w:rsid w:val="00275566"/>
    <w:rsid w:val="002831B2"/>
    <w:rsid w:val="00292377"/>
    <w:rsid w:val="003070A4"/>
    <w:rsid w:val="00310947"/>
    <w:rsid w:val="00314EA0"/>
    <w:rsid w:val="003165D9"/>
    <w:rsid w:val="00334854"/>
    <w:rsid w:val="00362E77"/>
    <w:rsid w:val="003654F6"/>
    <w:rsid w:val="00377126"/>
    <w:rsid w:val="00386297"/>
    <w:rsid w:val="00392B29"/>
    <w:rsid w:val="00392B3E"/>
    <w:rsid w:val="003B7AFA"/>
    <w:rsid w:val="003D1A84"/>
    <w:rsid w:val="003D2631"/>
    <w:rsid w:val="00403A2F"/>
    <w:rsid w:val="004101E5"/>
    <w:rsid w:val="0042643E"/>
    <w:rsid w:val="00442F92"/>
    <w:rsid w:val="004456B9"/>
    <w:rsid w:val="00466034"/>
    <w:rsid w:val="004764D9"/>
    <w:rsid w:val="0048021B"/>
    <w:rsid w:val="004B5640"/>
    <w:rsid w:val="004B685C"/>
    <w:rsid w:val="004D3FF0"/>
    <w:rsid w:val="004F1049"/>
    <w:rsid w:val="004F1C95"/>
    <w:rsid w:val="0050424F"/>
    <w:rsid w:val="00506C13"/>
    <w:rsid w:val="00507A26"/>
    <w:rsid w:val="005E4F65"/>
    <w:rsid w:val="005F3744"/>
    <w:rsid w:val="005F50AA"/>
    <w:rsid w:val="006708AF"/>
    <w:rsid w:val="0067133A"/>
    <w:rsid w:val="0067652C"/>
    <w:rsid w:val="006C6744"/>
    <w:rsid w:val="00716347"/>
    <w:rsid w:val="007247C4"/>
    <w:rsid w:val="007624A7"/>
    <w:rsid w:val="00776A32"/>
    <w:rsid w:val="00776B6A"/>
    <w:rsid w:val="007B0A64"/>
    <w:rsid w:val="007C3A1F"/>
    <w:rsid w:val="007F5827"/>
    <w:rsid w:val="00804E46"/>
    <w:rsid w:val="00821B7D"/>
    <w:rsid w:val="00826919"/>
    <w:rsid w:val="00846000"/>
    <w:rsid w:val="008474EC"/>
    <w:rsid w:val="00886E80"/>
    <w:rsid w:val="008A1ED7"/>
    <w:rsid w:val="008A5D80"/>
    <w:rsid w:val="008E0522"/>
    <w:rsid w:val="00903FE7"/>
    <w:rsid w:val="00914457"/>
    <w:rsid w:val="009464C9"/>
    <w:rsid w:val="00952B6B"/>
    <w:rsid w:val="00963FFF"/>
    <w:rsid w:val="0098521B"/>
    <w:rsid w:val="00990757"/>
    <w:rsid w:val="009A6084"/>
    <w:rsid w:val="009B06CE"/>
    <w:rsid w:val="009C149E"/>
    <w:rsid w:val="009D297C"/>
    <w:rsid w:val="009D4246"/>
    <w:rsid w:val="00A1708E"/>
    <w:rsid w:val="00A54052"/>
    <w:rsid w:val="00A72A2B"/>
    <w:rsid w:val="00A95606"/>
    <w:rsid w:val="00AA0060"/>
    <w:rsid w:val="00AB38F2"/>
    <w:rsid w:val="00AB3AE9"/>
    <w:rsid w:val="00AC70BF"/>
    <w:rsid w:val="00AD4F70"/>
    <w:rsid w:val="00AE01FB"/>
    <w:rsid w:val="00AE7009"/>
    <w:rsid w:val="00AF1883"/>
    <w:rsid w:val="00B048CF"/>
    <w:rsid w:val="00B11471"/>
    <w:rsid w:val="00B25703"/>
    <w:rsid w:val="00B525E5"/>
    <w:rsid w:val="00B7286D"/>
    <w:rsid w:val="00B74962"/>
    <w:rsid w:val="00B90796"/>
    <w:rsid w:val="00B934D3"/>
    <w:rsid w:val="00C06076"/>
    <w:rsid w:val="00C073BB"/>
    <w:rsid w:val="00C078E2"/>
    <w:rsid w:val="00C16ECE"/>
    <w:rsid w:val="00C71044"/>
    <w:rsid w:val="00CD35D0"/>
    <w:rsid w:val="00CE3A72"/>
    <w:rsid w:val="00CF29BF"/>
    <w:rsid w:val="00D2433B"/>
    <w:rsid w:val="00D41801"/>
    <w:rsid w:val="00D53990"/>
    <w:rsid w:val="00DA436C"/>
    <w:rsid w:val="00DC4083"/>
    <w:rsid w:val="00DE04D1"/>
    <w:rsid w:val="00DF37DF"/>
    <w:rsid w:val="00DF7274"/>
    <w:rsid w:val="00E34D99"/>
    <w:rsid w:val="00E744AD"/>
    <w:rsid w:val="00EA7D77"/>
    <w:rsid w:val="00EC1EFC"/>
    <w:rsid w:val="00EC4AB4"/>
    <w:rsid w:val="00ED4EAE"/>
    <w:rsid w:val="00F0454F"/>
    <w:rsid w:val="00F10D8E"/>
    <w:rsid w:val="00F34373"/>
    <w:rsid w:val="00F654E2"/>
    <w:rsid w:val="00F837C7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46F9"/>
  <w15:chartTrackingRefBased/>
  <w15:docId w15:val="{DB091D38-B882-4499-ACF5-2487764F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4F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4F65"/>
  </w:style>
  <w:style w:type="paragraph" w:styleId="Sidefod">
    <w:name w:val="footer"/>
    <w:basedOn w:val="Normal"/>
    <w:link w:val="SidefodTegn"/>
    <w:uiPriority w:val="99"/>
    <w:unhideWhenUsed/>
    <w:rsid w:val="005E4F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4F65"/>
  </w:style>
  <w:style w:type="paragraph" w:styleId="Listeafsnit">
    <w:name w:val="List Paragraph"/>
    <w:basedOn w:val="Normal"/>
    <w:uiPriority w:val="34"/>
    <w:qFormat/>
    <w:rsid w:val="005E4F6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77126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AC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AC70BF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143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jE1NjI1MjA2ODA4/t/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8pOVyunN-Ii0ozmPIUR9b5umbfDZVa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ymnasiekemi.com/c5.htm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418</Words>
  <Characters>2117</Characters>
  <Application>Microsoft Office Word</Application>
  <DocSecurity>0</DocSecurity>
  <Lines>235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- ionbinding og navngivnng KK1/040923/BU</vt:lpstr>
    </vt:vector>
  </TitlesOfParts>
  <Company>IT-Center Fyn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- ionbinding og navngivnng KK1/040923/BU</dc:title>
  <dc:subject/>
  <dc:creator>Hanne Busk</dc:creator>
  <cp:keywords/>
  <dc:description/>
  <cp:lastModifiedBy>Hanne Busk</cp:lastModifiedBy>
  <cp:revision>5</cp:revision>
  <cp:lastPrinted>2023-09-04T06:59:00Z</cp:lastPrinted>
  <dcterms:created xsi:type="dcterms:W3CDTF">2023-09-04T05:46:00Z</dcterms:created>
  <dcterms:modified xsi:type="dcterms:W3CDTF">2023-09-04T07:00:00Z</dcterms:modified>
</cp:coreProperties>
</file>