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6A02D" w14:textId="2282456C" w:rsidR="00CD04DA" w:rsidRDefault="00AB3AE9" w:rsidP="005E4F65">
      <w:pPr>
        <w:spacing w:line="276" w:lineRule="auto"/>
      </w:pPr>
      <w:r w:rsidRPr="00CE3A72">
        <w:t>I</w:t>
      </w:r>
      <w:r w:rsidR="00F07195">
        <w:t xml:space="preserve"> </w:t>
      </w:r>
      <w:r w:rsidR="005E4F65" w:rsidRPr="00CE3A72">
        <w:t>denne lektion</w:t>
      </w:r>
      <w:r w:rsidR="00CD04DA">
        <w:t xml:space="preserve"> </w:t>
      </w:r>
      <w:r w:rsidR="005E4F65" w:rsidRPr="00CE3A72">
        <w:t xml:space="preserve">skal </w:t>
      </w:r>
      <w:r w:rsidR="00F07195">
        <w:t>vi</w:t>
      </w:r>
      <w:r w:rsidR="005E4F65" w:rsidRPr="00CE3A72">
        <w:t xml:space="preserve"> </w:t>
      </w:r>
      <w:r w:rsidR="00C71044">
        <w:t xml:space="preserve">arbejde </w:t>
      </w:r>
      <w:r w:rsidR="005E4F65" w:rsidRPr="00CE3A72">
        <w:t xml:space="preserve">med de opgaver </w:t>
      </w:r>
      <w:r w:rsidR="00DE04D1">
        <w:t xml:space="preserve">og film, </w:t>
      </w:r>
      <w:r w:rsidR="005E4F65" w:rsidRPr="00CE3A72">
        <w:t>som er anført h</w:t>
      </w:r>
      <w:r w:rsidR="00F07195">
        <w:t>er:</w:t>
      </w:r>
      <w:r w:rsidR="006C6744">
        <w:t xml:space="preserve"> </w:t>
      </w:r>
    </w:p>
    <w:p w14:paraId="2BFBADB3" w14:textId="77777777" w:rsidR="003B51AF" w:rsidRDefault="00CD04DA" w:rsidP="005E4F65">
      <w:pPr>
        <w:spacing w:line="276" w:lineRule="auto"/>
        <w:rPr>
          <w:color w:val="4472C4" w:themeColor="accent5"/>
        </w:rPr>
      </w:pPr>
      <w:r>
        <w:rPr>
          <w:color w:val="4472C4" w:themeColor="accent5"/>
        </w:rPr>
        <w:t>Hovedtema er ioner og ionbinding.</w:t>
      </w:r>
    </w:p>
    <w:p w14:paraId="71436D36" w14:textId="77777777" w:rsidR="003B51AF" w:rsidRPr="003B51AF" w:rsidRDefault="003B51AF" w:rsidP="005E4F65">
      <w:pPr>
        <w:spacing w:line="276" w:lineRule="auto"/>
        <w:rPr>
          <w:color w:val="4472C4" w:themeColor="accent5"/>
        </w:rPr>
      </w:pPr>
    </w:p>
    <w:p w14:paraId="42C1B1DE" w14:textId="77777777" w:rsidR="000F2709" w:rsidRPr="000F2709" w:rsidRDefault="00442F92" w:rsidP="000F2709">
      <w:pPr>
        <w:spacing w:line="276" w:lineRule="auto"/>
        <w:rPr>
          <w:b/>
        </w:rPr>
      </w:pPr>
      <w:r w:rsidRPr="006C6744">
        <w:rPr>
          <w:b/>
        </w:rPr>
        <w:t>1.del af lektionen</w:t>
      </w:r>
      <w:r>
        <w:t xml:space="preserve">: </w:t>
      </w:r>
      <w:r w:rsidR="0013191B">
        <w:t>Vi starter med at I læsetid, hvor I læser videre i KK1:</w:t>
      </w:r>
    </w:p>
    <w:p w14:paraId="1BD1783A" w14:textId="6E1021C7" w:rsidR="00B525E5" w:rsidRDefault="003822CE" w:rsidP="003822CE">
      <w:pPr>
        <w:pStyle w:val="Listeafsnit"/>
        <w:numPr>
          <w:ilvl w:val="0"/>
          <w:numId w:val="3"/>
        </w:numPr>
        <w:spacing w:line="276" w:lineRule="auto"/>
      </w:pPr>
      <w:r>
        <w:rPr>
          <w:b/>
          <w:bCs/>
          <w:color w:val="000000"/>
          <w:shd w:val="clear" w:color="auto" w:fill="FFFFFF"/>
        </w:rPr>
        <w:t xml:space="preserve">Baggrund: </w:t>
      </w:r>
      <w:r w:rsidR="00B525E5" w:rsidRPr="003822CE">
        <w:rPr>
          <w:b/>
          <w:bCs/>
          <w:color w:val="000000"/>
          <w:shd w:val="clear" w:color="auto" w:fill="FFFFFF"/>
        </w:rPr>
        <w:t>KK1 (gul)</w:t>
      </w:r>
      <w:r w:rsidR="00507A26" w:rsidRPr="003822CE">
        <w:rPr>
          <w:b/>
          <w:color w:val="000000"/>
          <w:shd w:val="clear" w:color="auto" w:fill="FFFFFF"/>
        </w:rPr>
        <w:t xml:space="preserve">: side </w:t>
      </w:r>
      <w:r w:rsidR="005C768A" w:rsidRPr="003822CE">
        <w:rPr>
          <w:b/>
          <w:color w:val="000000"/>
          <w:shd w:val="clear" w:color="auto" w:fill="FFFFFF"/>
        </w:rPr>
        <w:t>61-65</w:t>
      </w:r>
      <w:r w:rsidR="006C6744" w:rsidRPr="003822CE">
        <w:rPr>
          <w:b/>
          <w:color w:val="000000"/>
          <w:shd w:val="clear" w:color="auto" w:fill="FFFFFF"/>
        </w:rPr>
        <w:t xml:space="preserve"> </w:t>
      </w:r>
      <w:r w:rsidR="005E4F65" w:rsidRPr="00CE3A72">
        <w:t xml:space="preserve">med fokus </w:t>
      </w:r>
      <w:r w:rsidR="00AB3AE9" w:rsidRPr="00CE3A72">
        <w:t xml:space="preserve">på </w:t>
      </w:r>
      <w:r w:rsidR="005E4F65" w:rsidRPr="00CE3A72">
        <w:t>figurerne</w:t>
      </w:r>
      <w:r w:rsidR="00B525E5" w:rsidRPr="00CE3A72">
        <w:t xml:space="preserve">. </w:t>
      </w:r>
    </w:p>
    <w:p w14:paraId="7BECCBBF" w14:textId="381CE2BE" w:rsidR="003822CE" w:rsidRPr="00CE3A72" w:rsidRDefault="003822CE" w:rsidP="003822CE">
      <w:pPr>
        <w:pStyle w:val="Listeafsnit"/>
        <w:spacing w:line="276" w:lineRule="auto"/>
      </w:pPr>
      <w:r>
        <w:rPr>
          <w:b/>
          <w:bCs/>
          <w:color w:val="000000"/>
          <w:shd w:val="clear" w:color="auto" w:fill="FFFFFF"/>
        </w:rPr>
        <w:t xml:space="preserve">Skim siderne igen og snak med sidemanden. </w:t>
      </w:r>
    </w:p>
    <w:p w14:paraId="4DFE1619" w14:textId="7AADFB59" w:rsidR="00DE04D1" w:rsidRDefault="00507A26" w:rsidP="00B525E5">
      <w:pPr>
        <w:pStyle w:val="Listeafsnit"/>
        <w:spacing w:line="276" w:lineRule="auto"/>
      </w:pPr>
      <w:r>
        <w:t xml:space="preserve">Tænk over </w:t>
      </w:r>
      <w:r w:rsidR="00DE04D1">
        <w:t>elektronregnskabet, når et atom afgiver en elektron og bliver til en positiv ion og hvad der har betydning for hvor mange elektroner et atom afgiver eller optager (hvordan hænger det sammen med den gruppe atomet står i?).</w:t>
      </w:r>
    </w:p>
    <w:p w14:paraId="27A28C6F" w14:textId="77777777" w:rsidR="00377126" w:rsidRPr="00CE3A72" w:rsidRDefault="00DE04D1" w:rsidP="003B51AF">
      <w:pPr>
        <w:pStyle w:val="Listeafsnit"/>
        <w:spacing w:line="276" w:lineRule="auto"/>
      </w:pPr>
      <w:r>
        <w:rPr>
          <w:b/>
        </w:rPr>
        <w:t>Skriv stikord.</w:t>
      </w:r>
    </w:p>
    <w:p w14:paraId="21F23F84" w14:textId="676A5C4C" w:rsidR="000F2709" w:rsidRDefault="00507A26" w:rsidP="003822CE">
      <w:pPr>
        <w:pStyle w:val="Listeafsnit"/>
        <w:numPr>
          <w:ilvl w:val="0"/>
          <w:numId w:val="3"/>
        </w:numPr>
      </w:pPr>
      <w:r w:rsidRPr="003822CE">
        <w:rPr>
          <w:b/>
          <w:color w:val="4472C4" w:themeColor="accent5"/>
        </w:rPr>
        <w:t>Gymnasiekemi:</w:t>
      </w:r>
      <w:r w:rsidRPr="003822CE">
        <w:rPr>
          <w:color w:val="4472C4" w:themeColor="accent5"/>
        </w:rPr>
        <w:t xml:space="preserve"> </w:t>
      </w:r>
      <w:r w:rsidR="003822CE">
        <w:t>V</w:t>
      </w:r>
      <w:r w:rsidR="00DE04D1">
        <w:t xml:space="preserve">i </w:t>
      </w:r>
      <w:r w:rsidR="003822CE">
        <w:t xml:space="preserve">skal </w:t>
      </w:r>
      <w:r w:rsidR="00DE04D1">
        <w:t>se endnu en af de</w:t>
      </w:r>
      <w:r>
        <w:t xml:space="preserve"> små film til gymnasiebr</w:t>
      </w:r>
      <w:r w:rsidR="00DE04D1">
        <w:t>ug for Kemi C og Kemi B. Filmen</w:t>
      </w:r>
      <w:r>
        <w:t xml:space="preserve"> gennemgår i et stille og roligt tempo de væsentligste begreber.</w:t>
      </w:r>
      <w:r w:rsidR="008A1ED7">
        <w:t xml:space="preserve"> </w:t>
      </w:r>
      <w:r w:rsidR="008A1ED7" w:rsidRPr="00CE3A72">
        <w:t>Den er et supplement t</w:t>
      </w:r>
      <w:r w:rsidR="00DE04D1">
        <w:t>il det du har læst i KK1 - kap 4</w:t>
      </w:r>
      <w:r w:rsidR="008A1ED7">
        <w:t>.</w:t>
      </w:r>
      <w:r w:rsidR="000F2709">
        <w:t xml:space="preserve"> </w:t>
      </w:r>
    </w:p>
    <w:p w14:paraId="657B5F7A" w14:textId="77777777" w:rsidR="00507A26" w:rsidRPr="00507A26" w:rsidRDefault="00507A26" w:rsidP="000F2709">
      <w:pPr>
        <w:pStyle w:val="Listeafsnit"/>
      </w:pPr>
      <w:r w:rsidRPr="00507A26">
        <w:t>Hvis I klikker på dette link kommer i til www:</w:t>
      </w:r>
    </w:p>
    <w:p w14:paraId="490AB1D2" w14:textId="77777777" w:rsidR="00507A26" w:rsidRPr="00507A26" w:rsidRDefault="00000000" w:rsidP="00507A26">
      <w:pPr>
        <w:pStyle w:val="Listeafsnit"/>
        <w:rPr>
          <w:color w:val="4472C4" w:themeColor="accent5"/>
        </w:rPr>
      </w:pPr>
      <w:hyperlink r:id="rId7" w:history="1">
        <w:r w:rsidR="00507A26" w:rsidRPr="00507A26">
          <w:rPr>
            <w:rStyle w:val="Hyperlink"/>
            <w:color w:val="4472C4" w:themeColor="accent5"/>
          </w:rPr>
          <w:t>https://www.gymnasiekemi.com/</w:t>
        </w:r>
      </w:hyperlink>
    </w:p>
    <w:p w14:paraId="3A54B1B6" w14:textId="77777777" w:rsidR="00507A26" w:rsidRDefault="00507A26" w:rsidP="00507A26">
      <w:pPr>
        <w:pStyle w:val="Listeafsnit"/>
      </w:pPr>
      <w:r>
        <w:rPr>
          <w:noProof/>
          <w:lang w:eastAsia="da-DK"/>
        </w:rPr>
        <w:drawing>
          <wp:inline distT="0" distB="0" distL="0" distR="0" wp14:anchorId="23EF76A6" wp14:editId="34A7857D">
            <wp:extent cx="1828800" cy="984037"/>
            <wp:effectExtent l="0" t="0" r="0" b="698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41735" cy="990997"/>
                    </a:xfrm>
                    <a:prstGeom prst="rect">
                      <a:avLst/>
                    </a:prstGeom>
                  </pic:spPr>
                </pic:pic>
              </a:graphicData>
            </a:graphic>
          </wp:inline>
        </w:drawing>
      </w:r>
    </w:p>
    <w:p w14:paraId="5E326696" w14:textId="77777777" w:rsidR="00507A26" w:rsidRDefault="00507A26" w:rsidP="00F837C7">
      <w:pPr>
        <w:ind w:firstLine="720"/>
      </w:pPr>
      <w:r>
        <w:t>Klik på C-niveau og vælg film:</w:t>
      </w:r>
    </w:p>
    <w:p w14:paraId="4E966FAB" w14:textId="77777777" w:rsidR="00507A26" w:rsidRPr="00507A26" w:rsidRDefault="00507A26" w:rsidP="00507A26">
      <w:pPr>
        <w:pStyle w:val="Listeafsnit"/>
      </w:pPr>
    </w:p>
    <w:p w14:paraId="7C46D187" w14:textId="77777777" w:rsidR="00507A26" w:rsidRPr="00507A26" w:rsidRDefault="00507A26" w:rsidP="003822CE">
      <w:pPr>
        <w:pStyle w:val="Listeafsnit"/>
      </w:pPr>
      <w:r w:rsidRPr="00CE3A72">
        <w:rPr>
          <w:b/>
          <w:color w:val="4472C4" w:themeColor="accent5"/>
        </w:rPr>
        <w:t>Film:</w:t>
      </w:r>
      <w:r w:rsidR="00392B29">
        <w:rPr>
          <w:b/>
          <w:color w:val="4472C4" w:themeColor="accent5"/>
        </w:rPr>
        <w:t xml:space="preserve"> Vælg For</w:t>
      </w:r>
      <w:r w:rsidR="000F2709">
        <w:rPr>
          <w:b/>
          <w:color w:val="4472C4" w:themeColor="accent5"/>
        </w:rPr>
        <w:t>e</w:t>
      </w:r>
      <w:r w:rsidR="00392B29">
        <w:rPr>
          <w:b/>
          <w:color w:val="4472C4" w:themeColor="accent5"/>
        </w:rPr>
        <w:t>læsning 5</w:t>
      </w:r>
      <w:r>
        <w:rPr>
          <w:b/>
          <w:color w:val="4472C4" w:themeColor="accent5"/>
        </w:rPr>
        <w:t xml:space="preserve">: </w:t>
      </w:r>
      <w:r>
        <w:rPr>
          <w:b/>
        </w:rPr>
        <w:t>eller klik på linket nedenfor:</w:t>
      </w:r>
    </w:p>
    <w:p w14:paraId="43E12326" w14:textId="77777777" w:rsidR="00507A26" w:rsidRDefault="00392B29" w:rsidP="00507A26">
      <w:pPr>
        <w:pStyle w:val="Listeafsnit"/>
      </w:pPr>
      <w:r>
        <w:rPr>
          <w:noProof/>
          <w:lang w:eastAsia="da-DK"/>
        </w:rPr>
        <w:drawing>
          <wp:inline distT="0" distB="0" distL="0" distR="0" wp14:anchorId="19B8D551" wp14:editId="62DC5426">
            <wp:extent cx="4210050" cy="1184649"/>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70065" cy="1201536"/>
                    </a:xfrm>
                    <a:prstGeom prst="rect">
                      <a:avLst/>
                    </a:prstGeom>
                  </pic:spPr>
                </pic:pic>
              </a:graphicData>
            </a:graphic>
          </wp:inline>
        </w:drawing>
      </w:r>
    </w:p>
    <w:p w14:paraId="2F0E536E" w14:textId="77777777" w:rsidR="008A1ED7" w:rsidRDefault="00B525E5" w:rsidP="005C768A">
      <w:pPr>
        <w:spacing w:line="276" w:lineRule="auto"/>
        <w:ind w:left="720"/>
      </w:pPr>
      <w:r w:rsidRPr="00CE3A72">
        <w:t xml:space="preserve">Filmen </w:t>
      </w:r>
      <w:r w:rsidR="00392B29">
        <w:t xml:space="preserve">forklarer om </w:t>
      </w:r>
      <w:proofErr w:type="spellStart"/>
      <w:r w:rsidR="00392B29">
        <w:t>ædelgasreglen</w:t>
      </w:r>
      <w:proofErr w:type="spellEnd"/>
      <w:r w:rsidR="00392B29">
        <w:t xml:space="preserve"> og hvordan man danner positive og negative ioner så </w:t>
      </w:r>
      <w:proofErr w:type="spellStart"/>
      <w:r w:rsidR="00392B29">
        <w:t>ædelgasr</w:t>
      </w:r>
      <w:r w:rsidR="000F2709">
        <w:t>eglen</w:t>
      </w:r>
      <w:proofErr w:type="spellEnd"/>
      <w:r w:rsidR="000F2709">
        <w:t xml:space="preserve"> er opfyldt (se også KK1 (gul) s. 83).</w:t>
      </w:r>
      <w:r w:rsidR="00392B29">
        <w:t xml:space="preserve"> Den kommer også ind på navngivning af ionforbindelser og giver eksempler på simple ioner og fleratom -ioner (sammensatte -ioner). Der forklares</w:t>
      </w:r>
      <w:r w:rsidR="000F2709">
        <w:t xml:space="preserve"> meget grundigt. </w:t>
      </w:r>
      <w:r w:rsidR="00392B29">
        <w:t xml:space="preserve"> Filmen kan opfattes som introduktion - også vil vi gå lidt mere i dybden med begreberne i KK1 (GUL)-</w:t>
      </w:r>
      <w:r w:rsidR="000F2709">
        <w:t xml:space="preserve"> i den videre undervisning,</w:t>
      </w:r>
      <w:r w:rsidR="00392B29">
        <w:t xml:space="preserve"> men den er en god introduktion til de vigtigste begreber.</w:t>
      </w:r>
      <w:r w:rsidR="008A1ED7">
        <w:t xml:space="preserve"> </w:t>
      </w:r>
    </w:p>
    <w:p w14:paraId="53A368A5" w14:textId="77777777" w:rsidR="000F2709" w:rsidRDefault="008A1ED7" w:rsidP="005C768A">
      <w:pPr>
        <w:spacing w:line="276" w:lineRule="auto"/>
        <w:ind w:firstLine="720"/>
        <w:rPr>
          <w:rStyle w:val="Hyperlink"/>
        </w:rPr>
      </w:pPr>
      <w:r w:rsidRPr="008A1ED7">
        <w:rPr>
          <w:b/>
        </w:rPr>
        <w:t>Se filmen:</w:t>
      </w:r>
      <w:r w:rsidR="000F2709">
        <w:rPr>
          <w:b/>
        </w:rPr>
        <w:t xml:space="preserve">  </w:t>
      </w:r>
      <w:r>
        <w:t xml:space="preserve">Link til film: </w:t>
      </w:r>
      <w:hyperlink r:id="rId10" w:history="1">
        <w:r w:rsidR="000F2709" w:rsidRPr="000C5E96">
          <w:rPr>
            <w:rStyle w:val="Hyperlink"/>
          </w:rPr>
          <w:t>https://www.gymnasiekemi.com/c5.html</w:t>
        </w:r>
      </w:hyperlink>
    </w:p>
    <w:p w14:paraId="3EF258EF" w14:textId="77777777" w:rsidR="003B51AF" w:rsidRDefault="003B51AF" w:rsidP="003B51AF">
      <w:pPr>
        <w:spacing w:line="276" w:lineRule="auto"/>
      </w:pPr>
    </w:p>
    <w:p w14:paraId="724A9E3D" w14:textId="75350A34" w:rsidR="00F837C7" w:rsidRPr="003B51AF" w:rsidRDefault="008A1ED7" w:rsidP="003B51AF">
      <w:pPr>
        <w:spacing w:line="276" w:lineRule="auto"/>
        <w:rPr>
          <w:b/>
        </w:rPr>
      </w:pPr>
      <w:r>
        <w:t>Når du</w:t>
      </w:r>
      <w:r w:rsidR="003822CE">
        <w:t>/vi</w:t>
      </w:r>
      <w:r>
        <w:t xml:space="preserve"> har set filmen</w:t>
      </w:r>
      <w:r w:rsidR="003822CE">
        <w:t>,</w:t>
      </w:r>
      <w:r>
        <w:t xml:space="preserve"> skal du lave de interaktive quiz der er nede</w:t>
      </w:r>
      <w:r w:rsidR="004C7EC3">
        <w:t>n</w:t>
      </w:r>
      <w:r>
        <w:t>for filmen som kontrol af din forståelse.</w:t>
      </w:r>
      <w:r w:rsidR="00B74962">
        <w:t xml:space="preserve"> Hvis </w:t>
      </w:r>
      <w:r w:rsidR="00F837C7">
        <w:t>du</w:t>
      </w:r>
      <w:r w:rsidR="00B74962">
        <w:t xml:space="preserve"> laver fejl kan </w:t>
      </w:r>
      <w:r w:rsidR="00F837C7">
        <w:t>du</w:t>
      </w:r>
      <w:r w:rsidR="00B74962">
        <w:t xml:space="preserve"> lave dem igen og forbedre </w:t>
      </w:r>
      <w:r w:rsidR="00F837C7">
        <w:t>din</w:t>
      </w:r>
      <w:r w:rsidR="00B74962">
        <w:t xml:space="preserve"> score.</w:t>
      </w:r>
    </w:p>
    <w:p w14:paraId="33A58D10" w14:textId="77777777" w:rsidR="008A1ED7" w:rsidRPr="0067133A" w:rsidRDefault="008A1ED7" w:rsidP="003822CE">
      <w:pPr>
        <w:pStyle w:val="Listeafsnit"/>
        <w:numPr>
          <w:ilvl w:val="0"/>
          <w:numId w:val="3"/>
        </w:numPr>
      </w:pPr>
      <w:r w:rsidRPr="00CE3A72">
        <w:rPr>
          <w:b/>
          <w:color w:val="4472C4" w:themeColor="accent5"/>
        </w:rPr>
        <w:t>Opgaveregning:</w:t>
      </w:r>
    </w:p>
    <w:p w14:paraId="71215EE0" w14:textId="77777777" w:rsidR="003B51AF" w:rsidRDefault="00392B29" w:rsidP="003B51AF">
      <w:pPr>
        <w:pStyle w:val="Listeafsnit"/>
      </w:pPr>
      <w:r>
        <w:rPr>
          <w:noProof/>
          <w:lang w:eastAsia="da-DK"/>
        </w:rPr>
        <w:drawing>
          <wp:inline distT="0" distB="0" distL="0" distR="0" wp14:anchorId="399519D6" wp14:editId="280CED07">
            <wp:extent cx="1816100" cy="864644"/>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43048" cy="877474"/>
                    </a:xfrm>
                    <a:prstGeom prst="rect">
                      <a:avLst/>
                    </a:prstGeom>
                  </pic:spPr>
                </pic:pic>
              </a:graphicData>
            </a:graphic>
          </wp:inline>
        </w:drawing>
      </w:r>
    </w:p>
    <w:p w14:paraId="28419CD4" w14:textId="77777777" w:rsidR="005C768A" w:rsidRDefault="005C768A" w:rsidP="003B51AF">
      <w:r>
        <w:lastRenderedPageBreak/>
        <w:t>(I må gerne lave opgaven med N</w:t>
      </w:r>
      <w:r w:rsidR="003B51AF">
        <w:t>avngivning af ioner - men lav</w:t>
      </w:r>
      <w:r w:rsidR="009A069B">
        <w:t xml:space="preserve"> den til allersidst!!)</w:t>
      </w:r>
      <w:r w:rsidR="009A069B" w:rsidRPr="009A069B">
        <w:rPr>
          <w:noProof/>
          <w:lang w:eastAsia="da-DK"/>
        </w:rPr>
        <w:drawing>
          <wp:inline distT="0" distB="0" distL="0" distR="0" wp14:anchorId="12EDE78F" wp14:editId="4BD90D66">
            <wp:extent cx="2012950" cy="698500"/>
            <wp:effectExtent l="0" t="0" r="635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46114" cy="710008"/>
                    </a:xfrm>
                    <a:prstGeom prst="rect">
                      <a:avLst/>
                    </a:prstGeom>
                  </pic:spPr>
                </pic:pic>
              </a:graphicData>
            </a:graphic>
          </wp:inline>
        </w:drawing>
      </w:r>
      <w:r>
        <w:t>).</w:t>
      </w:r>
    </w:p>
    <w:p w14:paraId="782A48C1" w14:textId="77777777" w:rsidR="007B0A64" w:rsidRDefault="007B0A64" w:rsidP="000F2709">
      <w:r>
        <w:t>E</w:t>
      </w:r>
      <w:r w:rsidR="000F2709">
        <w:t>fter d</w:t>
      </w:r>
      <w:r>
        <w:t xml:space="preserve">isse quiz kommer en </w:t>
      </w:r>
      <w:r w:rsidRPr="000F2709">
        <w:rPr>
          <w:b/>
        </w:rPr>
        <w:t>interaktiv opgave</w:t>
      </w:r>
      <w:r>
        <w:t>, hvor man selv bygger ionforbindelser. Man kan også bruge gamle ”</w:t>
      </w:r>
      <w:proofErr w:type="spellStart"/>
      <w:r>
        <w:t>Duploklodser</w:t>
      </w:r>
      <w:proofErr w:type="spellEnd"/>
      <w:r>
        <w:t>” til at afprøve princippet, men denne opgav</w:t>
      </w:r>
      <w:r w:rsidR="000F2709">
        <w:t>e er meget</w:t>
      </w:r>
      <w:r>
        <w:t xml:space="preserve"> illustrativ. Hvis </w:t>
      </w:r>
      <w:r w:rsidR="000F2709">
        <w:t xml:space="preserve">I </w:t>
      </w:r>
      <w:r>
        <w:t>tager quiz 2 gange vil I få nye mere krævende salte at samme</w:t>
      </w:r>
      <w:r w:rsidR="000F2709">
        <w:t>n</w:t>
      </w:r>
      <w:r>
        <w:t>sætte. God fornøjelse.</w:t>
      </w:r>
    </w:p>
    <w:p w14:paraId="093608DB" w14:textId="77777777" w:rsidR="007B0A64" w:rsidRDefault="007B0A64" w:rsidP="000F2709">
      <w:pPr>
        <w:pStyle w:val="Listeafsnit"/>
      </w:pPr>
      <w:r>
        <w:rPr>
          <w:noProof/>
          <w:lang w:eastAsia="da-DK"/>
        </w:rPr>
        <w:drawing>
          <wp:inline distT="0" distB="0" distL="0" distR="0" wp14:anchorId="60E3E196" wp14:editId="21522809">
            <wp:extent cx="4959350" cy="963775"/>
            <wp:effectExtent l="0" t="0" r="0" b="8255"/>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06097" cy="972860"/>
                    </a:xfrm>
                    <a:prstGeom prst="rect">
                      <a:avLst/>
                    </a:prstGeom>
                  </pic:spPr>
                </pic:pic>
              </a:graphicData>
            </a:graphic>
          </wp:inline>
        </w:drawing>
      </w:r>
    </w:p>
    <w:p w14:paraId="78FE6D08" w14:textId="77777777" w:rsidR="00F837C7" w:rsidRPr="0050424F" w:rsidRDefault="00F837C7" w:rsidP="007B0A64">
      <w:pPr>
        <w:spacing w:line="276" w:lineRule="auto"/>
        <w:rPr>
          <w:b/>
          <w:color w:val="4472C4" w:themeColor="accent5"/>
        </w:rPr>
      </w:pPr>
    </w:p>
    <w:p w14:paraId="53A9C3F1" w14:textId="77777777" w:rsidR="0067133A" w:rsidRDefault="0067133A" w:rsidP="003822CE">
      <w:pPr>
        <w:pStyle w:val="Listeafsnit"/>
        <w:numPr>
          <w:ilvl w:val="0"/>
          <w:numId w:val="3"/>
        </w:numPr>
        <w:spacing w:line="276" w:lineRule="auto"/>
      </w:pPr>
      <w:r w:rsidRPr="0050424F">
        <w:rPr>
          <w:b/>
          <w:color w:val="4472C4" w:themeColor="accent5"/>
        </w:rPr>
        <w:t>Som dokumentation</w:t>
      </w:r>
      <w:r w:rsidRPr="0050424F">
        <w:rPr>
          <w:color w:val="4472C4" w:themeColor="accent5"/>
        </w:rPr>
        <w:t xml:space="preserve"> </w:t>
      </w:r>
      <w:r>
        <w:t>for studieaktivitet skal du når du har set fil</w:t>
      </w:r>
      <w:r w:rsidR="000F2709">
        <w:t>m og lavet quiz - svare på disse</w:t>
      </w:r>
      <w:r>
        <w:t xml:space="preserve"> opgave</w:t>
      </w:r>
      <w:r w:rsidR="000F2709">
        <w:t>r</w:t>
      </w:r>
      <w:r>
        <w:t xml:space="preserve"> og aflevere i </w:t>
      </w:r>
      <w:proofErr w:type="spellStart"/>
      <w:r>
        <w:t>Classroom</w:t>
      </w:r>
      <w:proofErr w:type="spellEnd"/>
      <w:r>
        <w:t>.</w:t>
      </w:r>
    </w:p>
    <w:p w14:paraId="32CECE17" w14:textId="77777777" w:rsidR="00C71044" w:rsidRDefault="00C71044" w:rsidP="00C71044">
      <w:pPr>
        <w:pStyle w:val="Listeafsnit"/>
        <w:spacing w:line="276" w:lineRule="auto"/>
      </w:pPr>
    </w:p>
    <w:p w14:paraId="42C52484" w14:textId="26ED10E1" w:rsidR="0050424F" w:rsidRDefault="0050424F" w:rsidP="0050424F">
      <w:pPr>
        <w:spacing w:line="276" w:lineRule="auto"/>
      </w:pPr>
      <w:r w:rsidRPr="009464C9">
        <w:rPr>
          <w:b/>
          <w:color w:val="4472C4" w:themeColor="accent5"/>
        </w:rPr>
        <w:t xml:space="preserve">Udfyld tabellerne </w:t>
      </w:r>
      <w:r w:rsidRPr="0050424F">
        <w:rPr>
          <w:b/>
        </w:rPr>
        <w:t>(</w:t>
      </w:r>
      <w:r w:rsidRPr="009464C9">
        <w:t>brug bilag</w:t>
      </w:r>
      <w:r w:rsidR="009464C9" w:rsidRPr="009464C9">
        <w:t xml:space="preserve">: </w:t>
      </w:r>
      <w:r w:rsidR="009464C9" w:rsidRPr="009464C9">
        <w:rPr>
          <w:b/>
        </w:rPr>
        <w:t>Bilag til opgaver - Ioner og ionforbindelser</w:t>
      </w:r>
      <w:r w:rsidRPr="009464C9">
        <w:t xml:space="preserve">) og aflever på </w:t>
      </w:r>
      <w:proofErr w:type="spellStart"/>
      <w:r w:rsidRPr="009464C9">
        <w:t>Classroom</w:t>
      </w:r>
      <w:proofErr w:type="spellEnd"/>
      <w:r w:rsidRPr="009464C9">
        <w:t>.</w:t>
      </w:r>
      <w:r w:rsidRPr="0050424F">
        <w:rPr>
          <w:b/>
        </w:rPr>
        <w:t xml:space="preserve"> </w:t>
      </w:r>
      <w:r w:rsidRPr="009464C9">
        <w:t xml:space="preserve">Lav den til pdf-fil inden du afleverer: </w:t>
      </w:r>
      <w:r w:rsidR="009464C9" w:rsidRPr="009464C9">
        <w:t xml:space="preserve">Bilaget er </w:t>
      </w:r>
      <w:r w:rsidR="009A069B">
        <w:t>vedlagt på Lectio</w:t>
      </w:r>
      <w:r w:rsidRPr="009464C9">
        <w:t xml:space="preserve"> og på </w:t>
      </w:r>
      <w:proofErr w:type="spellStart"/>
      <w:r w:rsidRPr="009464C9">
        <w:t>Classroom</w:t>
      </w:r>
      <w:proofErr w:type="spellEnd"/>
      <w:r w:rsidRPr="009464C9">
        <w:t>.</w:t>
      </w:r>
    </w:p>
    <w:p w14:paraId="6FAD4F11" w14:textId="56601358" w:rsidR="003A722D" w:rsidRDefault="003A722D" w:rsidP="0050424F">
      <w:pPr>
        <w:spacing w:line="276" w:lineRule="auto"/>
      </w:pPr>
      <w:hyperlink r:id="rId14" w:history="1">
        <w:r w:rsidRPr="00C15A88">
          <w:rPr>
            <w:rStyle w:val="Hyperlink"/>
          </w:rPr>
          <w:t>https://classroom.google.com/w/NjE1NjI1MjA2ODA4/t/all</w:t>
        </w:r>
      </w:hyperlink>
    </w:p>
    <w:p w14:paraId="2016C5D4" w14:textId="77777777" w:rsidR="0050424F" w:rsidRPr="009464C9" w:rsidRDefault="0050424F" w:rsidP="003A722D">
      <w:pPr>
        <w:spacing w:line="276" w:lineRule="auto"/>
      </w:pPr>
    </w:p>
    <w:p w14:paraId="24B022BF" w14:textId="77777777" w:rsidR="0050424F" w:rsidRPr="0050424F" w:rsidRDefault="000F2709" w:rsidP="000F2709">
      <w:pPr>
        <w:spacing w:line="276" w:lineRule="auto"/>
        <w:rPr>
          <w:rFonts w:eastAsiaTheme="minorEastAsia"/>
        </w:rPr>
      </w:pPr>
      <w:r>
        <w:rPr>
          <w:b/>
        </w:rPr>
        <w:t xml:space="preserve">Elektronstruktur: Lav tænk selv 4-5 </w:t>
      </w:r>
      <w:r w:rsidRPr="0050424F">
        <w:t>s. 65 KK1(GUL): Udfyld skemaet</w:t>
      </w:r>
      <w:r w:rsidR="0050424F" w:rsidRPr="0050424F">
        <w:t xml:space="preserve"> </w:t>
      </w:r>
      <w:r w:rsidR="0050424F" w:rsidRPr="0050424F">
        <w:rPr>
          <w:color w:val="4472C4" w:themeColor="accent5"/>
        </w:rPr>
        <w:t xml:space="preserve">(er vist for </w:t>
      </w:r>
      <m:oMath>
        <m:r>
          <w:rPr>
            <w:rFonts w:ascii="Cambria Math" w:hAnsi="Cambria Math"/>
            <w:color w:val="4472C4" w:themeColor="accent5"/>
          </w:rPr>
          <m:t>A</m:t>
        </m:r>
        <m:sSup>
          <m:sSupPr>
            <m:ctrlPr>
              <w:rPr>
                <w:rFonts w:ascii="Cambria Math" w:hAnsi="Cambria Math"/>
                <w:i/>
                <w:color w:val="4472C4" w:themeColor="accent5"/>
              </w:rPr>
            </m:ctrlPr>
          </m:sSupPr>
          <m:e>
            <m:r>
              <w:rPr>
                <w:rFonts w:ascii="Cambria Math" w:hAnsi="Cambria Math"/>
                <w:color w:val="4472C4" w:themeColor="accent5"/>
              </w:rPr>
              <m:t>l</m:t>
            </m:r>
          </m:e>
          <m:sup>
            <m:r>
              <w:rPr>
                <w:rFonts w:ascii="Cambria Math" w:hAnsi="Cambria Math"/>
                <w:color w:val="4472C4" w:themeColor="accent5"/>
              </w:rPr>
              <m:t>3+</m:t>
            </m:r>
          </m:sup>
        </m:sSup>
        <m:r>
          <w:rPr>
            <w:rFonts w:ascii="Cambria Math" w:hAnsi="Cambria Math"/>
            <w:color w:val="4472C4" w:themeColor="accent5"/>
          </w:rPr>
          <m:t>)</m:t>
        </m:r>
      </m:oMath>
      <w:r w:rsidR="0050424F">
        <w:rPr>
          <w:rFonts w:eastAsiaTheme="minorEastAsia"/>
        </w:rPr>
        <w:t>:</w:t>
      </w:r>
    </w:p>
    <w:p w14:paraId="1431ACDE" w14:textId="77777777" w:rsidR="000F2709" w:rsidRPr="0050424F" w:rsidRDefault="000F2709" w:rsidP="000F2709">
      <w:pPr>
        <w:spacing w:line="276" w:lineRule="auto"/>
        <w:rPr>
          <w:rFonts w:eastAsiaTheme="minorEastAsia"/>
        </w:rPr>
      </w:pPr>
      <w:r w:rsidRPr="0050424F">
        <w:t>:</w:t>
      </w:r>
    </w:p>
    <w:tbl>
      <w:tblPr>
        <w:tblStyle w:val="Tabel-Gitter"/>
        <w:tblW w:w="0" w:type="auto"/>
        <w:tblLook w:val="04A0" w:firstRow="1" w:lastRow="0" w:firstColumn="1" w:lastColumn="0" w:noHBand="0" w:noVBand="1"/>
      </w:tblPr>
      <w:tblGrid>
        <w:gridCol w:w="2122"/>
        <w:gridCol w:w="1132"/>
        <w:gridCol w:w="1275"/>
        <w:gridCol w:w="1275"/>
        <w:gridCol w:w="1274"/>
        <w:gridCol w:w="1275"/>
        <w:gridCol w:w="1275"/>
      </w:tblGrid>
      <w:tr w:rsidR="000F2709" w14:paraId="66F7F369" w14:textId="77777777" w:rsidTr="000F2709">
        <w:tc>
          <w:tcPr>
            <w:tcW w:w="2122" w:type="dxa"/>
          </w:tcPr>
          <w:p w14:paraId="50C16BF5" w14:textId="77777777" w:rsidR="000F2709" w:rsidRDefault="000F2709" w:rsidP="000F2709">
            <w:pPr>
              <w:spacing w:line="276" w:lineRule="auto"/>
              <w:rPr>
                <w:b/>
              </w:rPr>
            </w:pPr>
          </w:p>
        </w:tc>
        <w:tc>
          <w:tcPr>
            <w:tcW w:w="1132" w:type="dxa"/>
          </w:tcPr>
          <w:p w14:paraId="27576F65" w14:textId="77777777" w:rsidR="000F2709" w:rsidRPr="0050424F" w:rsidRDefault="0050424F" w:rsidP="000F2709">
            <w:pPr>
              <w:spacing w:line="276" w:lineRule="auto"/>
              <w:rPr>
                <w:b/>
                <w:color w:val="4472C4" w:themeColor="accent5"/>
              </w:rPr>
            </w:pPr>
            <m:oMathPara>
              <m:oMath>
                <m:r>
                  <m:rPr>
                    <m:sty m:val="b"/>
                  </m:rPr>
                  <w:rPr>
                    <w:rFonts w:ascii="Cambria Math" w:hAnsi="Cambria Math"/>
                    <w:color w:val="4472C4" w:themeColor="accent5"/>
                  </w:rPr>
                  <m:t>A</m:t>
                </m:r>
                <m:sSup>
                  <m:sSupPr>
                    <m:ctrlPr>
                      <w:rPr>
                        <w:rFonts w:ascii="Cambria Math" w:hAnsi="Cambria Math"/>
                        <w:b/>
                        <w:color w:val="4472C4" w:themeColor="accent5"/>
                      </w:rPr>
                    </m:ctrlPr>
                  </m:sSupPr>
                  <m:e>
                    <m:r>
                      <m:rPr>
                        <m:sty m:val="b"/>
                      </m:rPr>
                      <w:rPr>
                        <w:rFonts w:ascii="Cambria Math" w:hAnsi="Cambria Math"/>
                        <w:color w:val="4472C4" w:themeColor="accent5"/>
                      </w:rPr>
                      <m:t>l</m:t>
                    </m:r>
                  </m:e>
                  <m:sup>
                    <m:r>
                      <m:rPr>
                        <m:sty m:val="b"/>
                      </m:rPr>
                      <w:rPr>
                        <w:rFonts w:ascii="Cambria Math" w:hAnsi="Cambria Math"/>
                        <w:color w:val="4472C4" w:themeColor="accent5"/>
                      </w:rPr>
                      <m:t>3+</m:t>
                    </m:r>
                  </m:sup>
                </m:sSup>
              </m:oMath>
            </m:oMathPara>
          </w:p>
        </w:tc>
        <w:tc>
          <w:tcPr>
            <w:tcW w:w="1275" w:type="dxa"/>
          </w:tcPr>
          <w:p w14:paraId="605943EA" w14:textId="77777777" w:rsidR="000F2709" w:rsidRPr="0050424F" w:rsidRDefault="00000000" w:rsidP="000F2709">
            <w:pPr>
              <w:spacing w:line="276" w:lineRule="auto"/>
            </w:pPr>
            <m:oMathPara>
              <m:oMath>
                <m:sSup>
                  <m:sSupPr>
                    <m:ctrlPr>
                      <w:rPr>
                        <w:rFonts w:ascii="Cambria Math" w:hAnsi="Cambria Math"/>
                      </w:rPr>
                    </m:ctrlPr>
                  </m:sSupPr>
                  <m:e>
                    <m:r>
                      <m:rPr>
                        <m:sty m:val="p"/>
                      </m:rPr>
                      <w:rPr>
                        <w:rFonts w:ascii="Cambria Math" w:hAnsi="Cambria Math"/>
                      </w:rPr>
                      <m:t>O</m:t>
                    </m:r>
                  </m:e>
                  <m:sup>
                    <m:r>
                      <m:rPr>
                        <m:sty m:val="p"/>
                      </m:rPr>
                      <w:rPr>
                        <w:rFonts w:ascii="Cambria Math" w:hAnsi="Cambria Math"/>
                      </w:rPr>
                      <m:t>2-</m:t>
                    </m:r>
                  </m:sup>
                </m:sSup>
              </m:oMath>
            </m:oMathPara>
          </w:p>
        </w:tc>
        <w:tc>
          <w:tcPr>
            <w:tcW w:w="1275" w:type="dxa"/>
          </w:tcPr>
          <w:p w14:paraId="5B8F5A1F" w14:textId="77777777" w:rsidR="000F2709" w:rsidRPr="0050424F" w:rsidRDefault="00000000" w:rsidP="000F2709">
            <w:pPr>
              <w:spacing w:line="276" w:lineRule="auto"/>
              <w:rPr>
                <w:b/>
              </w:rPr>
            </w:pPr>
            <m:oMathPara>
              <m:oMath>
                <m:sSup>
                  <m:sSupPr>
                    <m:ctrlPr>
                      <w:rPr>
                        <w:rFonts w:ascii="Cambria Math" w:hAnsi="Cambria Math"/>
                      </w:rPr>
                    </m:ctrlPr>
                  </m:sSupPr>
                  <m:e>
                    <m:r>
                      <m:rPr>
                        <m:sty m:val="p"/>
                      </m:rPr>
                      <w:rPr>
                        <w:rFonts w:ascii="Cambria Math" w:hAnsi="Cambria Math"/>
                      </w:rPr>
                      <m:t>Ca</m:t>
                    </m:r>
                  </m:e>
                  <m:sup>
                    <m:r>
                      <m:rPr>
                        <m:sty m:val="p"/>
                      </m:rPr>
                      <w:rPr>
                        <w:rFonts w:ascii="Cambria Math" w:hAnsi="Cambria Math"/>
                      </w:rPr>
                      <m:t>2+</m:t>
                    </m:r>
                  </m:sup>
                </m:sSup>
              </m:oMath>
            </m:oMathPara>
          </w:p>
        </w:tc>
        <w:tc>
          <w:tcPr>
            <w:tcW w:w="1274" w:type="dxa"/>
          </w:tcPr>
          <w:p w14:paraId="2581499B" w14:textId="77777777" w:rsidR="000F2709" w:rsidRPr="0050424F" w:rsidRDefault="00000000" w:rsidP="000F2709">
            <w:pPr>
              <w:spacing w:line="276" w:lineRule="auto"/>
              <w:rPr>
                <w:b/>
              </w:rPr>
            </w:pPr>
            <m:oMathPara>
              <m:oMath>
                <m:sSup>
                  <m:sSupPr>
                    <m:ctrlPr>
                      <w:rPr>
                        <w:rFonts w:ascii="Cambria Math" w:hAnsi="Cambria Math"/>
                      </w:rPr>
                    </m:ctrlPr>
                  </m:sSupPr>
                  <m:e>
                    <m:r>
                      <m:rPr>
                        <m:sty m:val="p"/>
                      </m:rPr>
                      <w:rPr>
                        <w:rFonts w:ascii="Cambria Math" w:hAnsi="Cambria Math"/>
                      </w:rPr>
                      <m:t>N</m:t>
                    </m:r>
                  </m:e>
                  <m:sup>
                    <m:r>
                      <m:rPr>
                        <m:sty m:val="p"/>
                      </m:rPr>
                      <w:rPr>
                        <w:rFonts w:ascii="Cambria Math" w:hAnsi="Cambria Math"/>
                      </w:rPr>
                      <m:t>3-</m:t>
                    </m:r>
                  </m:sup>
                </m:sSup>
              </m:oMath>
            </m:oMathPara>
          </w:p>
        </w:tc>
        <w:tc>
          <w:tcPr>
            <w:tcW w:w="1275" w:type="dxa"/>
          </w:tcPr>
          <w:p w14:paraId="6BF179D3" w14:textId="77777777" w:rsidR="000F2709" w:rsidRPr="0050424F" w:rsidRDefault="00000000" w:rsidP="000F2709">
            <w:pPr>
              <w:spacing w:line="276" w:lineRule="auto"/>
              <w:rPr>
                <w:b/>
              </w:rPr>
            </w:pPr>
            <m:oMathPara>
              <m:oMath>
                <m:sSup>
                  <m:sSupPr>
                    <m:ctrlPr>
                      <w:rPr>
                        <w:rFonts w:ascii="Cambria Math" w:hAnsi="Cambria Math"/>
                      </w:rPr>
                    </m:ctrlPr>
                  </m:sSupPr>
                  <m:e>
                    <m:r>
                      <m:rPr>
                        <m:sty m:val="p"/>
                      </m:rPr>
                      <w:rPr>
                        <w:rFonts w:ascii="Cambria Math" w:hAnsi="Cambria Math"/>
                      </w:rPr>
                      <m:t>Cu</m:t>
                    </m:r>
                  </m:e>
                  <m:sup>
                    <m:r>
                      <m:rPr>
                        <m:sty m:val="p"/>
                      </m:rPr>
                      <w:rPr>
                        <w:rFonts w:ascii="Cambria Math" w:hAnsi="Cambria Math"/>
                      </w:rPr>
                      <m:t>+</m:t>
                    </m:r>
                  </m:sup>
                </m:sSup>
              </m:oMath>
            </m:oMathPara>
          </w:p>
        </w:tc>
        <w:tc>
          <w:tcPr>
            <w:tcW w:w="1275" w:type="dxa"/>
          </w:tcPr>
          <w:p w14:paraId="29DB8E89" w14:textId="77777777" w:rsidR="000F2709" w:rsidRPr="0050424F" w:rsidRDefault="00000000" w:rsidP="000F2709">
            <w:pPr>
              <w:spacing w:line="276" w:lineRule="auto"/>
              <w:rPr>
                <w:b/>
              </w:rPr>
            </w:pPr>
            <m:oMathPara>
              <m:oMath>
                <m:sSup>
                  <m:sSupPr>
                    <m:ctrlPr>
                      <w:rPr>
                        <w:rFonts w:ascii="Cambria Math" w:hAnsi="Cambria Math"/>
                      </w:rPr>
                    </m:ctrlPr>
                  </m:sSupPr>
                  <m:e>
                    <m:r>
                      <m:rPr>
                        <m:sty m:val="p"/>
                      </m:rPr>
                      <w:rPr>
                        <w:rFonts w:ascii="Cambria Math" w:hAnsi="Cambria Math"/>
                      </w:rPr>
                      <m:t>Br</m:t>
                    </m:r>
                  </m:e>
                  <m:sup>
                    <m:r>
                      <m:rPr>
                        <m:sty m:val="p"/>
                      </m:rPr>
                      <w:rPr>
                        <w:rFonts w:ascii="Cambria Math" w:hAnsi="Cambria Math"/>
                      </w:rPr>
                      <m:t>-</m:t>
                    </m:r>
                  </m:sup>
                </m:sSup>
              </m:oMath>
            </m:oMathPara>
          </w:p>
        </w:tc>
      </w:tr>
      <w:tr w:rsidR="000F2709" w14:paraId="0DD2D8DC" w14:textId="77777777" w:rsidTr="000F2709">
        <w:tc>
          <w:tcPr>
            <w:tcW w:w="2122" w:type="dxa"/>
          </w:tcPr>
          <w:p w14:paraId="5141F496" w14:textId="77777777" w:rsidR="000F2709" w:rsidRPr="000F2709" w:rsidRDefault="000F2709" w:rsidP="000F2709">
            <w:pPr>
              <w:spacing w:line="276" w:lineRule="auto"/>
            </w:pPr>
            <w:r w:rsidRPr="000F2709">
              <w:t>Antal protoner</w:t>
            </w:r>
          </w:p>
        </w:tc>
        <w:tc>
          <w:tcPr>
            <w:tcW w:w="1132" w:type="dxa"/>
          </w:tcPr>
          <w:p w14:paraId="6A50F87B" w14:textId="77777777" w:rsidR="000F2709" w:rsidRPr="0050424F" w:rsidRDefault="0050424F" w:rsidP="000F2709">
            <w:pPr>
              <w:spacing w:line="276" w:lineRule="auto"/>
              <w:rPr>
                <w:b/>
                <w:color w:val="4472C4" w:themeColor="accent5"/>
              </w:rPr>
            </w:pPr>
            <w:r w:rsidRPr="0050424F">
              <w:rPr>
                <w:b/>
                <w:color w:val="4472C4" w:themeColor="accent5"/>
              </w:rPr>
              <w:t>13</w:t>
            </w:r>
          </w:p>
        </w:tc>
        <w:tc>
          <w:tcPr>
            <w:tcW w:w="1275" w:type="dxa"/>
          </w:tcPr>
          <w:p w14:paraId="3F59664B" w14:textId="77777777" w:rsidR="000F2709" w:rsidRDefault="000F2709" w:rsidP="000F2709">
            <w:pPr>
              <w:spacing w:line="276" w:lineRule="auto"/>
              <w:rPr>
                <w:b/>
              </w:rPr>
            </w:pPr>
          </w:p>
        </w:tc>
        <w:tc>
          <w:tcPr>
            <w:tcW w:w="1275" w:type="dxa"/>
          </w:tcPr>
          <w:p w14:paraId="63B61C64" w14:textId="77777777" w:rsidR="000F2709" w:rsidRDefault="000F2709" w:rsidP="000F2709">
            <w:pPr>
              <w:spacing w:line="276" w:lineRule="auto"/>
              <w:rPr>
                <w:b/>
              </w:rPr>
            </w:pPr>
          </w:p>
        </w:tc>
        <w:tc>
          <w:tcPr>
            <w:tcW w:w="1274" w:type="dxa"/>
          </w:tcPr>
          <w:p w14:paraId="5C6C1DAA" w14:textId="77777777" w:rsidR="000F2709" w:rsidRDefault="000F2709" w:rsidP="000F2709">
            <w:pPr>
              <w:spacing w:line="276" w:lineRule="auto"/>
              <w:rPr>
                <w:b/>
              </w:rPr>
            </w:pPr>
          </w:p>
        </w:tc>
        <w:tc>
          <w:tcPr>
            <w:tcW w:w="1275" w:type="dxa"/>
          </w:tcPr>
          <w:p w14:paraId="3ABAEDD5" w14:textId="77777777" w:rsidR="000F2709" w:rsidRDefault="000F2709" w:rsidP="000F2709">
            <w:pPr>
              <w:spacing w:line="276" w:lineRule="auto"/>
              <w:rPr>
                <w:b/>
              </w:rPr>
            </w:pPr>
          </w:p>
        </w:tc>
        <w:tc>
          <w:tcPr>
            <w:tcW w:w="1275" w:type="dxa"/>
          </w:tcPr>
          <w:p w14:paraId="3042CD83" w14:textId="77777777" w:rsidR="000F2709" w:rsidRDefault="000F2709" w:rsidP="000F2709">
            <w:pPr>
              <w:spacing w:line="276" w:lineRule="auto"/>
              <w:rPr>
                <w:b/>
              </w:rPr>
            </w:pPr>
          </w:p>
        </w:tc>
      </w:tr>
      <w:tr w:rsidR="000F2709" w14:paraId="33AE1DC8" w14:textId="77777777" w:rsidTr="000F2709">
        <w:tc>
          <w:tcPr>
            <w:tcW w:w="2122" w:type="dxa"/>
          </w:tcPr>
          <w:p w14:paraId="6CD62139" w14:textId="77777777" w:rsidR="000F2709" w:rsidRPr="000F2709" w:rsidRDefault="000F2709" w:rsidP="000F2709">
            <w:pPr>
              <w:spacing w:line="276" w:lineRule="auto"/>
            </w:pPr>
            <w:r w:rsidRPr="000F2709">
              <w:t>Antal elektroner</w:t>
            </w:r>
          </w:p>
        </w:tc>
        <w:tc>
          <w:tcPr>
            <w:tcW w:w="1132" w:type="dxa"/>
          </w:tcPr>
          <w:p w14:paraId="6DC57579" w14:textId="77777777" w:rsidR="000F2709" w:rsidRPr="0050424F" w:rsidRDefault="0050424F" w:rsidP="000F2709">
            <w:pPr>
              <w:spacing w:line="276" w:lineRule="auto"/>
              <w:rPr>
                <w:b/>
                <w:color w:val="4472C4" w:themeColor="accent5"/>
              </w:rPr>
            </w:pPr>
            <w:r w:rsidRPr="0050424F">
              <w:rPr>
                <w:b/>
                <w:color w:val="4472C4" w:themeColor="accent5"/>
              </w:rPr>
              <w:t>10</w:t>
            </w:r>
          </w:p>
        </w:tc>
        <w:tc>
          <w:tcPr>
            <w:tcW w:w="1275" w:type="dxa"/>
          </w:tcPr>
          <w:p w14:paraId="4B38A735" w14:textId="77777777" w:rsidR="000F2709" w:rsidRDefault="000F2709" w:rsidP="000F2709">
            <w:pPr>
              <w:spacing w:line="276" w:lineRule="auto"/>
              <w:rPr>
                <w:b/>
              </w:rPr>
            </w:pPr>
          </w:p>
        </w:tc>
        <w:tc>
          <w:tcPr>
            <w:tcW w:w="1275" w:type="dxa"/>
          </w:tcPr>
          <w:p w14:paraId="577366A8" w14:textId="77777777" w:rsidR="000F2709" w:rsidRDefault="000F2709" w:rsidP="000F2709">
            <w:pPr>
              <w:spacing w:line="276" w:lineRule="auto"/>
              <w:rPr>
                <w:b/>
              </w:rPr>
            </w:pPr>
          </w:p>
        </w:tc>
        <w:tc>
          <w:tcPr>
            <w:tcW w:w="1274" w:type="dxa"/>
          </w:tcPr>
          <w:p w14:paraId="01362309" w14:textId="77777777" w:rsidR="000F2709" w:rsidRDefault="000F2709" w:rsidP="000F2709">
            <w:pPr>
              <w:spacing w:line="276" w:lineRule="auto"/>
              <w:rPr>
                <w:b/>
              </w:rPr>
            </w:pPr>
          </w:p>
        </w:tc>
        <w:tc>
          <w:tcPr>
            <w:tcW w:w="1275" w:type="dxa"/>
          </w:tcPr>
          <w:p w14:paraId="14EAC83E" w14:textId="77777777" w:rsidR="000F2709" w:rsidRDefault="000F2709" w:rsidP="000F2709">
            <w:pPr>
              <w:spacing w:line="276" w:lineRule="auto"/>
              <w:rPr>
                <w:b/>
              </w:rPr>
            </w:pPr>
          </w:p>
        </w:tc>
        <w:tc>
          <w:tcPr>
            <w:tcW w:w="1275" w:type="dxa"/>
          </w:tcPr>
          <w:p w14:paraId="0E10C04E" w14:textId="77777777" w:rsidR="000F2709" w:rsidRDefault="000F2709" w:rsidP="000F2709">
            <w:pPr>
              <w:spacing w:line="276" w:lineRule="auto"/>
              <w:rPr>
                <w:b/>
              </w:rPr>
            </w:pPr>
          </w:p>
        </w:tc>
      </w:tr>
    </w:tbl>
    <w:p w14:paraId="39B94EA5" w14:textId="77777777" w:rsidR="000F2709" w:rsidRDefault="000F2709" w:rsidP="000F2709">
      <w:pPr>
        <w:spacing w:line="276" w:lineRule="auto"/>
        <w:rPr>
          <w:b/>
        </w:rPr>
      </w:pPr>
    </w:p>
    <w:p w14:paraId="150AEEFE" w14:textId="77777777" w:rsidR="0050424F" w:rsidRPr="00F837C7" w:rsidRDefault="0050424F" w:rsidP="000F2709">
      <w:pPr>
        <w:spacing w:line="276" w:lineRule="auto"/>
        <w:rPr>
          <w:b/>
        </w:rPr>
      </w:pPr>
      <w:r>
        <w:rPr>
          <w:b/>
        </w:rPr>
        <w:t>Angiv de kemiske formler for de ionforbindelser, der kan dannes ud fra ionerne:</w:t>
      </w:r>
    </w:p>
    <w:tbl>
      <w:tblPr>
        <w:tblStyle w:val="Tabel-Gitter"/>
        <w:tblW w:w="0" w:type="auto"/>
        <w:tblInd w:w="360" w:type="dxa"/>
        <w:tblLook w:val="04A0" w:firstRow="1" w:lastRow="0" w:firstColumn="1" w:lastColumn="0" w:noHBand="0" w:noVBand="1"/>
      </w:tblPr>
      <w:tblGrid>
        <w:gridCol w:w="1195"/>
        <w:gridCol w:w="2691"/>
        <w:gridCol w:w="2691"/>
        <w:gridCol w:w="2691"/>
      </w:tblGrid>
      <w:tr w:rsidR="0067133A" w14:paraId="3528D8D8" w14:textId="77777777" w:rsidTr="007B0A64">
        <w:tc>
          <w:tcPr>
            <w:tcW w:w="1195" w:type="dxa"/>
          </w:tcPr>
          <w:p w14:paraId="5F7F3660" w14:textId="77777777" w:rsidR="0067133A" w:rsidRDefault="0067133A" w:rsidP="007B0A64">
            <w:pPr>
              <w:spacing w:line="276" w:lineRule="auto"/>
            </w:pPr>
            <w:r>
              <w:t xml:space="preserve"> </w:t>
            </w:r>
          </w:p>
        </w:tc>
        <w:tc>
          <w:tcPr>
            <w:tcW w:w="2691" w:type="dxa"/>
          </w:tcPr>
          <w:p w14:paraId="2E55F23E" w14:textId="77777777" w:rsidR="007B0A64" w:rsidRPr="000F2709" w:rsidRDefault="000F2709" w:rsidP="007B0A64">
            <w:pPr>
              <w:spacing w:line="276" w:lineRule="auto"/>
              <w:rPr>
                <w:rFonts w:eastAsiaTheme="minorEastAsia"/>
              </w:rPr>
            </w:pPr>
            <m:oMathPara>
              <m:oMath>
                <m:r>
                  <m:rPr>
                    <m:sty m:val="p"/>
                  </m:rPr>
                  <w:rPr>
                    <w:rFonts w:ascii="Cambria Math" w:hAnsi="Cambria Math"/>
                  </w:rPr>
                  <m:t>C</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m:t>
                    </m:r>
                  </m:sup>
                </m:sSup>
              </m:oMath>
            </m:oMathPara>
          </w:p>
        </w:tc>
        <w:tc>
          <w:tcPr>
            <w:tcW w:w="2691" w:type="dxa"/>
          </w:tcPr>
          <w:p w14:paraId="323B078C" w14:textId="77777777" w:rsidR="007B0A64" w:rsidRPr="000F2709" w:rsidRDefault="00000000" w:rsidP="007B0A64">
            <w:pPr>
              <w:spacing w:line="276" w:lineRule="auto"/>
              <w:rPr>
                <w:rFonts w:eastAsiaTheme="minorEastAsia"/>
              </w:rPr>
            </w:pPr>
            <m:oMathPara>
              <m:oMath>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m:oMathPara>
          </w:p>
        </w:tc>
        <w:tc>
          <w:tcPr>
            <w:tcW w:w="2691" w:type="dxa"/>
          </w:tcPr>
          <w:p w14:paraId="1D9D433A" w14:textId="77777777" w:rsidR="000F2709" w:rsidRPr="000F2709" w:rsidRDefault="00000000" w:rsidP="000F2709">
            <w:pPr>
              <w:spacing w:line="276" w:lineRule="auto"/>
              <w:rPr>
                <w:rFonts w:eastAsiaTheme="minorEastAsia"/>
              </w:rPr>
            </w:pPr>
            <m:oMathPara>
              <m:oMath>
                <m:sSup>
                  <m:sSupPr>
                    <m:ctrlPr>
                      <w:rPr>
                        <w:rFonts w:ascii="Cambria Math" w:hAnsi="Cambria Math"/>
                      </w:rPr>
                    </m:ctrlPr>
                  </m:sSupPr>
                  <m:e>
                    <m:r>
                      <m:rPr>
                        <m:sty m:val="p"/>
                      </m:rPr>
                      <w:rPr>
                        <w:rFonts w:ascii="Cambria Math" w:hAnsi="Cambria Math"/>
                      </w:rPr>
                      <m:t>N</m:t>
                    </m:r>
                  </m:e>
                  <m:sup>
                    <m:r>
                      <m:rPr>
                        <m:sty m:val="p"/>
                      </m:rPr>
                      <w:rPr>
                        <w:rFonts w:ascii="Cambria Math" w:hAnsi="Cambria Math"/>
                      </w:rPr>
                      <m:t>3-</m:t>
                    </m:r>
                  </m:sup>
                </m:sSup>
              </m:oMath>
            </m:oMathPara>
          </w:p>
        </w:tc>
      </w:tr>
      <w:tr w:rsidR="0067133A" w14:paraId="17249609" w14:textId="77777777" w:rsidTr="007B0A64">
        <w:tc>
          <w:tcPr>
            <w:tcW w:w="1195" w:type="dxa"/>
          </w:tcPr>
          <w:p w14:paraId="7B13A8F6" w14:textId="77777777" w:rsidR="007B0A64" w:rsidRPr="007B0A64" w:rsidRDefault="00000000" w:rsidP="00F837C7">
            <w:pPr>
              <w:spacing w:line="276" w:lineRule="auto"/>
              <w:rPr>
                <w:rFonts w:eastAsiaTheme="minorEastAsia"/>
              </w:rPr>
            </w:pPr>
            <m:oMathPara>
              <m:oMath>
                <m:sSup>
                  <m:sSupPr>
                    <m:ctrlPr>
                      <w:rPr>
                        <w:rFonts w:ascii="Cambria Math" w:hAnsi="Cambria Math"/>
                      </w:rPr>
                    </m:ctrlPr>
                  </m:sSupPr>
                  <m:e>
                    <m:r>
                      <m:rPr>
                        <m:sty m:val="p"/>
                      </m:rPr>
                      <w:rPr>
                        <w:rFonts w:ascii="Cambria Math" w:hAnsi="Cambria Math"/>
                      </w:rPr>
                      <m:t>Na</m:t>
                    </m:r>
                  </m:e>
                  <m:sup>
                    <m:r>
                      <m:rPr>
                        <m:sty m:val="p"/>
                      </m:rPr>
                      <w:rPr>
                        <w:rFonts w:ascii="Cambria Math" w:hAnsi="Cambria Math"/>
                      </w:rPr>
                      <m:t>+</m:t>
                    </m:r>
                  </m:sup>
                </m:sSup>
              </m:oMath>
            </m:oMathPara>
          </w:p>
        </w:tc>
        <w:tc>
          <w:tcPr>
            <w:tcW w:w="2691" w:type="dxa"/>
          </w:tcPr>
          <w:p w14:paraId="3C45E50C" w14:textId="77777777" w:rsidR="0067133A" w:rsidRPr="00F837C7" w:rsidRDefault="0067133A" w:rsidP="0067133A">
            <w:pPr>
              <w:spacing w:line="276" w:lineRule="auto"/>
            </w:pPr>
          </w:p>
        </w:tc>
        <w:tc>
          <w:tcPr>
            <w:tcW w:w="2691" w:type="dxa"/>
          </w:tcPr>
          <w:p w14:paraId="6070C49D" w14:textId="77777777" w:rsidR="0050424F" w:rsidRPr="0050424F" w:rsidRDefault="0050424F" w:rsidP="0050424F">
            <w:pPr>
              <w:spacing w:line="276" w:lineRule="auto"/>
              <w:rPr>
                <w:rFonts w:eastAsiaTheme="minorEastAsia"/>
              </w:rPr>
            </w:pPr>
            <m:oMathPara>
              <m:oMath>
                <m:r>
                  <m:rPr>
                    <m:sty m:val="p"/>
                  </m:rPr>
                  <w:rPr>
                    <w:rFonts w:ascii="Cambria Math" w:eastAsiaTheme="minorEastAsia" w:hAnsi="Cambria Math"/>
                    <w:color w:val="4472C4" w:themeColor="accent5"/>
                  </w:rPr>
                  <m:t>N</m:t>
                </m:r>
                <m:sSub>
                  <m:sSubPr>
                    <m:ctrlPr>
                      <w:rPr>
                        <w:rFonts w:ascii="Cambria Math" w:eastAsiaTheme="minorEastAsia" w:hAnsi="Cambria Math"/>
                        <w:color w:val="4472C4" w:themeColor="accent5"/>
                      </w:rPr>
                    </m:ctrlPr>
                  </m:sSubPr>
                  <m:e>
                    <m:r>
                      <m:rPr>
                        <m:sty m:val="p"/>
                      </m:rPr>
                      <w:rPr>
                        <w:rFonts w:ascii="Cambria Math" w:eastAsiaTheme="minorEastAsia" w:hAnsi="Cambria Math"/>
                        <w:color w:val="4472C4" w:themeColor="accent5"/>
                      </w:rPr>
                      <m:t>a</m:t>
                    </m:r>
                  </m:e>
                  <m:sub>
                    <m:r>
                      <m:rPr>
                        <m:sty m:val="p"/>
                      </m:rPr>
                      <w:rPr>
                        <w:rFonts w:ascii="Cambria Math" w:eastAsiaTheme="minorEastAsia" w:hAnsi="Cambria Math"/>
                        <w:color w:val="4472C4" w:themeColor="accent5"/>
                      </w:rPr>
                      <m:t>2</m:t>
                    </m:r>
                  </m:sub>
                </m:sSub>
                <m:r>
                  <m:rPr>
                    <m:sty m:val="p"/>
                  </m:rPr>
                  <w:rPr>
                    <w:rFonts w:ascii="Cambria Math" w:eastAsiaTheme="minorEastAsia" w:hAnsi="Cambria Math"/>
                    <w:color w:val="4472C4" w:themeColor="accent5"/>
                  </w:rPr>
                  <m:t>S</m:t>
                </m:r>
              </m:oMath>
            </m:oMathPara>
          </w:p>
        </w:tc>
        <w:tc>
          <w:tcPr>
            <w:tcW w:w="2691" w:type="dxa"/>
          </w:tcPr>
          <w:p w14:paraId="6133B145" w14:textId="77777777" w:rsidR="0067133A" w:rsidRDefault="0067133A" w:rsidP="0067133A">
            <w:pPr>
              <w:spacing w:line="276" w:lineRule="auto"/>
            </w:pPr>
          </w:p>
        </w:tc>
      </w:tr>
      <w:tr w:rsidR="0067133A" w14:paraId="1131768E" w14:textId="77777777" w:rsidTr="007B0A64">
        <w:tc>
          <w:tcPr>
            <w:tcW w:w="1195" w:type="dxa"/>
          </w:tcPr>
          <w:p w14:paraId="719C954F" w14:textId="77777777" w:rsidR="007B0A64" w:rsidRPr="007B0A64" w:rsidRDefault="007B0A64" w:rsidP="007B0A64">
            <w:pPr>
              <w:spacing w:line="276" w:lineRule="auto"/>
              <w:rPr>
                <w:rFonts w:eastAsiaTheme="minorEastAsia"/>
              </w:rPr>
            </w:pPr>
            <m:oMathPara>
              <m:oMath>
                <m:r>
                  <m:rPr>
                    <m:sty m:val="p"/>
                  </m:rPr>
                  <w:rPr>
                    <w:rFonts w:ascii="Cambria Math" w:eastAsiaTheme="minorEastAsia" w:hAnsi="Cambria Math"/>
                  </w:rPr>
                  <m:t>M</m:t>
                </m:r>
                <m:sSup>
                  <m:sSupPr>
                    <m:ctrlPr>
                      <w:rPr>
                        <w:rFonts w:ascii="Cambria Math" w:eastAsiaTheme="minorEastAsia" w:hAnsi="Cambria Math"/>
                      </w:rPr>
                    </m:ctrlPr>
                  </m:sSupPr>
                  <m:e>
                    <m:r>
                      <m:rPr>
                        <m:sty m:val="p"/>
                      </m:rPr>
                      <w:rPr>
                        <w:rFonts w:ascii="Cambria Math" w:eastAsiaTheme="minorEastAsia" w:hAnsi="Cambria Math"/>
                      </w:rPr>
                      <m:t>g</m:t>
                    </m:r>
                  </m:e>
                  <m:sup>
                    <m:r>
                      <m:rPr>
                        <m:sty m:val="p"/>
                      </m:rPr>
                      <w:rPr>
                        <w:rFonts w:ascii="Cambria Math" w:eastAsiaTheme="minorEastAsia" w:hAnsi="Cambria Math"/>
                      </w:rPr>
                      <m:t>2+</m:t>
                    </m:r>
                  </m:sup>
                </m:sSup>
              </m:oMath>
            </m:oMathPara>
          </w:p>
        </w:tc>
        <w:tc>
          <w:tcPr>
            <w:tcW w:w="2691" w:type="dxa"/>
          </w:tcPr>
          <w:p w14:paraId="1F18E0D3" w14:textId="77777777" w:rsidR="0067133A" w:rsidRPr="00F837C7" w:rsidRDefault="0067133A" w:rsidP="0067133A">
            <w:pPr>
              <w:spacing w:line="276" w:lineRule="auto"/>
            </w:pPr>
          </w:p>
        </w:tc>
        <w:tc>
          <w:tcPr>
            <w:tcW w:w="2691" w:type="dxa"/>
          </w:tcPr>
          <w:p w14:paraId="1875D280" w14:textId="77777777" w:rsidR="0067133A" w:rsidRPr="00F837C7" w:rsidRDefault="0067133A" w:rsidP="0067133A">
            <w:pPr>
              <w:spacing w:line="276" w:lineRule="auto"/>
            </w:pPr>
          </w:p>
        </w:tc>
        <w:tc>
          <w:tcPr>
            <w:tcW w:w="2691" w:type="dxa"/>
          </w:tcPr>
          <w:p w14:paraId="7B1935CA" w14:textId="77777777" w:rsidR="0067133A" w:rsidRDefault="0067133A" w:rsidP="0067133A">
            <w:pPr>
              <w:spacing w:line="276" w:lineRule="auto"/>
            </w:pPr>
          </w:p>
        </w:tc>
      </w:tr>
      <w:tr w:rsidR="0067133A" w14:paraId="38249F6A" w14:textId="77777777" w:rsidTr="007B0A64">
        <w:tc>
          <w:tcPr>
            <w:tcW w:w="1195" w:type="dxa"/>
          </w:tcPr>
          <w:p w14:paraId="319DD5EA" w14:textId="77777777" w:rsidR="007B0A64" w:rsidRPr="007B0A64" w:rsidRDefault="007B0A64" w:rsidP="007B0A64">
            <w:pPr>
              <w:spacing w:line="276" w:lineRule="auto"/>
              <w:rPr>
                <w:rFonts w:eastAsiaTheme="minorEastAsia"/>
              </w:rPr>
            </w:pPr>
            <m:oMathPara>
              <m:oMath>
                <m:r>
                  <m:rPr>
                    <m:sty m:val="p"/>
                  </m:rPr>
                  <w:rPr>
                    <w:rFonts w:ascii="Cambria Math" w:eastAsiaTheme="minorEastAsia" w:hAnsi="Cambria Math"/>
                  </w:rPr>
                  <m:t>A</m:t>
                </m:r>
                <m:sSup>
                  <m:sSupPr>
                    <m:ctrlPr>
                      <w:rPr>
                        <w:rFonts w:ascii="Cambria Math" w:eastAsiaTheme="minorEastAsia" w:hAnsi="Cambria Math"/>
                      </w:rPr>
                    </m:ctrlPr>
                  </m:sSupPr>
                  <m:e>
                    <m:r>
                      <m:rPr>
                        <m:sty m:val="p"/>
                      </m:rPr>
                      <w:rPr>
                        <w:rFonts w:ascii="Cambria Math" w:eastAsiaTheme="minorEastAsia" w:hAnsi="Cambria Math"/>
                      </w:rPr>
                      <m:t>l</m:t>
                    </m:r>
                  </m:e>
                  <m:sup>
                    <m:r>
                      <m:rPr>
                        <m:sty m:val="p"/>
                      </m:rPr>
                      <w:rPr>
                        <w:rFonts w:ascii="Cambria Math" w:eastAsiaTheme="minorEastAsia" w:hAnsi="Cambria Math"/>
                      </w:rPr>
                      <m:t>3</m:t>
                    </m:r>
                  </m:sup>
                </m:sSup>
              </m:oMath>
            </m:oMathPara>
          </w:p>
        </w:tc>
        <w:tc>
          <w:tcPr>
            <w:tcW w:w="2691" w:type="dxa"/>
          </w:tcPr>
          <w:p w14:paraId="0F2451EB" w14:textId="77777777" w:rsidR="0067133A" w:rsidRPr="00F837C7" w:rsidRDefault="0067133A" w:rsidP="0067133A">
            <w:pPr>
              <w:spacing w:line="276" w:lineRule="auto"/>
            </w:pPr>
          </w:p>
        </w:tc>
        <w:tc>
          <w:tcPr>
            <w:tcW w:w="2691" w:type="dxa"/>
          </w:tcPr>
          <w:p w14:paraId="7F676B06" w14:textId="77777777" w:rsidR="0067133A" w:rsidRPr="00F837C7" w:rsidRDefault="0067133A" w:rsidP="0067133A">
            <w:pPr>
              <w:spacing w:line="276" w:lineRule="auto"/>
            </w:pPr>
          </w:p>
        </w:tc>
        <w:tc>
          <w:tcPr>
            <w:tcW w:w="2691" w:type="dxa"/>
          </w:tcPr>
          <w:p w14:paraId="3D81D066" w14:textId="77777777" w:rsidR="0067133A" w:rsidRDefault="0067133A" w:rsidP="0067133A">
            <w:pPr>
              <w:spacing w:line="276" w:lineRule="auto"/>
            </w:pPr>
          </w:p>
        </w:tc>
      </w:tr>
    </w:tbl>
    <w:p w14:paraId="70046E7C" w14:textId="5F105828" w:rsidR="005C768A" w:rsidRDefault="005C768A" w:rsidP="00F837C7">
      <w:pPr>
        <w:spacing w:line="276" w:lineRule="auto"/>
      </w:pPr>
    </w:p>
    <w:p w14:paraId="1112D5FE" w14:textId="1AA8347D" w:rsidR="006C036A" w:rsidRDefault="006C036A" w:rsidP="00F837C7">
      <w:pPr>
        <w:spacing w:line="276" w:lineRule="auto"/>
      </w:pPr>
    </w:p>
    <w:p w14:paraId="41F25043" w14:textId="5D4FEF40" w:rsidR="006C036A" w:rsidRDefault="006C036A" w:rsidP="006C036A">
      <w:pPr>
        <w:pStyle w:val="Listeafsnit"/>
        <w:numPr>
          <w:ilvl w:val="0"/>
          <w:numId w:val="3"/>
        </w:numPr>
        <w:spacing w:line="276" w:lineRule="auto"/>
        <w:rPr>
          <w:b/>
          <w:bCs/>
        </w:rPr>
      </w:pPr>
      <w:r>
        <w:rPr>
          <w:b/>
          <w:bCs/>
        </w:rPr>
        <w:t>Til sidst skal du læse forud på siderne KK1 gul s. 66-70</w:t>
      </w:r>
    </w:p>
    <w:p w14:paraId="5E9A6129" w14:textId="48D946DF" w:rsidR="00EA7463" w:rsidRDefault="00EA7463" w:rsidP="00EA7463">
      <w:pPr>
        <w:spacing w:line="276" w:lineRule="auto"/>
        <w:rPr>
          <w:b/>
          <w:bCs/>
        </w:rPr>
      </w:pPr>
    </w:p>
    <w:p w14:paraId="5280B21A" w14:textId="15E7AFD6" w:rsidR="00EA7463" w:rsidRPr="00EA7463" w:rsidRDefault="00EA7463" w:rsidP="00EA7463">
      <w:pPr>
        <w:spacing w:line="276" w:lineRule="auto"/>
        <w:rPr>
          <w:b/>
          <w:bCs/>
        </w:rPr>
      </w:pPr>
      <w:r>
        <w:rPr>
          <w:b/>
          <w:bCs/>
        </w:rPr>
        <w:t xml:space="preserve">Vi mødes og samler op i klassen </w:t>
      </w:r>
      <w:r w:rsidR="001A5C82">
        <w:rPr>
          <w:b/>
          <w:bCs/>
        </w:rPr>
        <w:t>9:30. God fornøjelse Hanne</w:t>
      </w:r>
    </w:p>
    <w:sectPr w:rsidR="00EA7463" w:rsidRPr="00EA7463">
      <w:head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61159" w14:textId="77777777" w:rsidR="008D7E13" w:rsidRDefault="008D7E13" w:rsidP="005E4F65">
      <w:r>
        <w:separator/>
      </w:r>
    </w:p>
  </w:endnote>
  <w:endnote w:type="continuationSeparator" w:id="0">
    <w:p w14:paraId="5409DC9D" w14:textId="77777777" w:rsidR="008D7E13" w:rsidRDefault="008D7E13" w:rsidP="005E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F4832" w14:textId="77777777" w:rsidR="008D7E13" w:rsidRDefault="008D7E13" w:rsidP="005E4F65">
      <w:r>
        <w:separator/>
      </w:r>
    </w:p>
  </w:footnote>
  <w:footnote w:type="continuationSeparator" w:id="0">
    <w:p w14:paraId="6CB26159" w14:textId="77777777" w:rsidR="008D7E13" w:rsidRDefault="008D7E13" w:rsidP="005E4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976E" w14:textId="77777777" w:rsidR="005E4F65" w:rsidRDefault="005E4F65">
    <w:pPr>
      <w:pStyle w:val="Sidehoved"/>
    </w:pPr>
    <w:r>
      <w:rPr>
        <w:noProof/>
        <w:lang w:eastAsia="da-DK"/>
      </w:rPr>
      <mc:AlternateContent>
        <mc:Choice Requires="wps">
          <w:drawing>
            <wp:anchor distT="0" distB="0" distL="114300" distR="114300" simplePos="0" relativeHeight="251660288" behindDoc="0" locked="0" layoutInCell="0" allowOverlap="1" wp14:anchorId="1C5CDC00" wp14:editId="3170B0C9">
              <wp:simplePos x="0" y="0"/>
              <wp:positionH relativeFrom="margin">
                <wp:align>left</wp:align>
              </wp:positionH>
              <wp:positionV relativeFrom="topMargin">
                <wp:align>center</wp:align>
              </wp:positionV>
              <wp:extent cx="5943600" cy="170815"/>
              <wp:effectExtent l="0" t="0" r="0" b="1905"/>
              <wp:wrapNone/>
              <wp:docPr id="218" name="Tekstfelt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207D2" w14:textId="399FB9AC" w:rsidR="005E4F65" w:rsidRDefault="00000000">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r w:rsidR="00CD04DA">
                                <w:t xml:space="preserve">Arbejdsark - Ioner og ionbinding </w:t>
                              </w:r>
                              <w:r w:rsidR="005E4F65">
                                <w:t>/BU</w:t>
                              </w:r>
                            </w:sdtContent>
                          </w:sdt>
                          <w:r w:rsidR="00F07195">
                            <w:t xml:space="preserve">/ Kemi C/B 2x </w:t>
                          </w:r>
                          <w:proofErr w:type="spellStart"/>
                          <w:r w:rsidR="00F07195">
                            <w:t>Ke</w:t>
                          </w:r>
                          <w:proofErr w:type="spellEnd"/>
                          <w:r w:rsidR="00F07195">
                            <w:t xml:space="preserve"> 300823</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C5CDC00" id="_x0000_t202" coordsize="21600,21600" o:spt="202" path="m,l,21600r21600,l21600,xe">
              <v:stroke joinstyle="miter"/>
              <v:path gradientshapeok="t" o:connecttype="rect"/>
            </v:shapetype>
            <v:shape id="Tekstfelt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6D6207D2" w14:textId="399FB9AC" w:rsidR="005E4F65" w:rsidRDefault="00000000">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r w:rsidR="00CD04DA">
                          <w:t xml:space="preserve">Arbejdsark - Ioner og ionbinding </w:t>
                        </w:r>
                        <w:r w:rsidR="005E4F65">
                          <w:t>/BU</w:t>
                        </w:r>
                      </w:sdtContent>
                    </w:sdt>
                    <w:r w:rsidR="00F07195">
                      <w:t xml:space="preserve">/ Kemi C/B 2x </w:t>
                    </w:r>
                    <w:proofErr w:type="spellStart"/>
                    <w:r w:rsidR="00F07195">
                      <w:t>Ke</w:t>
                    </w:r>
                    <w:proofErr w:type="spellEnd"/>
                    <w:r w:rsidR="00F07195">
                      <w:t xml:space="preserve"> 300823</w:t>
                    </w:r>
                  </w:p>
                </w:txbxContent>
              </v:textbox>
              <w10:wrap anchorx="margin" anchory="margin"/>
            </v:shape>
          </w:pict>
        </mc:Fallback>
      </mc:AlternateContent>
    </w:r>
    <w:r>
      <w:rPr>
        <w:noProof/>
        <w:lang w:eastAsia="da-DK"/>
      </w:rPr>
      <mc:AlternateContent>
        <mc:Choice Requires="wps">
          <w:drawing>
            <wp:anchor distT="0" distB="0" distL="114300" distR="114300" simplePos="0" relativeHeight="251659264" behindDoc="0" locked="0" layoutInCell="0" allowOverlap="1" wp14:anchorId="4B3ADF1E" wp14:editId="2C8E6268">
              <wp:simplePos x="0" y="0"/>
              <wp:positionH relativeFrom="page">
                <wp:align>left</wp:align>
              </wp:positionH>
              <wp:positionV relativeFrom="topMargin">
                <wp:align>center</wp:align>
              </wp:positionV>
              <wp:extent cx="914400" cy="170815"/>
              <wp:effectExtent l="0" t="0" r="0" b="635"/>
              <wp:wrapNone/>
              <wp:docPr id="219" name="Tekstfelt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0AEF907E" w14:textId="77777777" w:rsidR="005E4F65" w:rsidRDefault="005E4F65">
                          <w:pPr>
                            <w:jc w:val="right"/>
                            <w:rPr>
                              <w:color w:val="FFFFFF" w:themeColor="background1"/>
                            </w:rPr>
                          </w:pPr>
                          <w:r>
                            <w:fldChar w:fldCharType="begin"/>
                          </w:r>
                          <w:r>
                            <w:instrText>PAGE   \* MERGEFORMAT</w:instrText>
                          </w:r>
                          <w:r>
                            <w:fldChar w:fldCharType="separate"/>
                          </w:r>
                          <w:r w:rsidR="00D82C96" w:rsidRPr="00D82C96">
                            <w:rPr>
                              <w:noProof/>
                              <w:color w:val="FFFFFF" w:themeColor="background1"/>
                            </w:rPr>
                            <w:t>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kstfelt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" o:allowincell="f" fillcolor="#a8d08d [1945]" stroked="f">
              <v:textbox style="mso-fit-shape-to-text:t" inset=",0,,0">
                <w:txbxContent>
                  <w:p w:rsidR="005E4F65" w:rsidRDefault="005E4F65">
                    <w:pPr>
                      <w:jc w:val="right"/>
                      <w:rPr>
                        <w:color w:val="FFFFFF" w:themeColor="background1"/>
                      </w:rPr>
                    </w:pPr>
                    <w:r>
                      <w:fldChar w:fldCharType="begin"/>
                    </w:r>
                    <w:r>
                      <w:instrText>PAGE   \* MERGEFORMAT</w:instrText>
                    </w:r>
                    <w:r>
                      <w:fldChar w:fldCharType="separate"/>
                    </w:r>
                    <w:r w:rsidR="00D82C96" w:rsidRPr="00D82C96">
                      <w:rPr>
                        <w:noProof/>
                        <w:color w:val="FFFFFF" w:themeColor="background1"/>
                      </w:rPr>
                      <w:t>1</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5562D"/>
    <w:multiLevelType w:val="hybridMultilevel"/>
    <w:tmpl w:val="D506E5F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98D454D"/>
    <w:multiLevelType w:val="hybridMultilevel"/>
    <w:tmpl w:val="28408646"/>
    <w:lvl w:ilvl="0" w:tplc="9C5037E8">
      <w:start w:val="1"/>
      <w:numFmt w:val="decimal"/>
      <w:lvlText w:val="%1)"/>
      <w:lvlJc w:val="left"/>
      <w:pPr>
        <w:ind w:left="720" w:hanging="360"/>
      </w:pPr>
      <w:rPr>
        <w:rFonts w:hint="default"/>
        <w:b/>
        <w:color w:val="0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7D77B3E"/>
    <w:multiLevelType w:val="hybridMultilevel"/>
    <w:tmpl w:val="FD14700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8139156">
    <w:abstractNumId w:val="0"/>
  </w:num>
  <w:num w:numId="2" w16cid:durableId="1332104360">
    <w:abstractNumId w:val="2"/>
  </w:num>
  <w:num w:numId="3" w16cid:durableId="742216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65"/>
    <w:rsid w:val="000436A7"/>
    <w:rsid w:val="000A4414"/>
    <w:rsid w:val="000A6E19"/>
    <w:rsid w:val="000D7F36"/>
    <w:rsid w:val="000F2709"/>
    <w:rsid w:val="00100E4B"/>
    <w:rsid w:val="00102E6F"/>
    <w:rsid w:val="00113D11"/>
    <w:rsid w:val="0013191B"/>
    <w:rsid w:val="00152264"/>
    <w:rsid w:val="00155289"/>
    <w:rsid w:val="00160A79"/>
    <w:rsid w:val="00160D2A"/>
    <w:rsid w:val="00170068"/>
    <w:rsid w:val="00181591"/>
    <w:rsid w:val="001A5C82"/>
    <w:rsid w:val="001C1DA6"/>
    <w:rsid w:val="001C2C87"/>
    <w:rsid w:val="001D7D77"/>
    <w:rsid w:val="00267A7F"/>
    <w:rsid w:val="00275566"/>
    <w:rsid w:val="002831B2"/>
    <w:rsid w:val="00292377"/>
    <w:rsid w:val="003070A4"/>
    <w:rsid w:val="00310947"/>
    <w:rsid w:val="00314EA0"/>
    <w:rsid w:val="00334854"/>
    <w:rsid w:val="00377126"/>
    <w:rsid w:val="003822CE"/>
    <w:rsid w:val="00386297"/>
    <w:rsid w:val="00390563"/>
    <w:rsid w:val="00392B29"/>
    <w:rsid w:val="00392B3E"/>
    <w:rsid w:val="003A722D"/>
    <w:rsid w:val="003B51AF"/>
    <w:rsid w:val="003B7AFA"/>
    <w:rsid w:val="003D1A84"/>
    <w:rsid w:val="003D2631"/>
    <w:rsid w:val="00403A2F"/>
    <w:rsid w:val="004101E5"/>
    <w:rsid w:val="00442F92"/>
    <w:rsid w:val="00466034"/>
    <w:rsid w:val="004764D9"/>
    <w:rsid w:val="0048021B"/>
    <w:rsid w:val="004B685C"/>
    <w:rsid w:val="004C7EC3"/>
    <w:rsid w:val="004F1049"/>
    <w:rsid w:val="004F1C95"/>
    <w:rsid w:val="0050424F"/>
    <w:rsid w:val="00506C13"/>
    <w:rsid w:val="00506CFB"/>
    <w:rsid w:val="00507A26"/>
    <w:rsid w:val="005C768A"/>
    <w:rsid w:val="005E4F65"/>
    <w:rsid w:val="005F3744"/>
    <w:rsid w:val="005F50AA"/>
    <w:rsid w:val="006708AF"/>
    <w:rsid w:val="0067133A"/>
    <w:rsid w:val="006C036A"/>
    <w:rsid w:val="006C6744"/>
    <w:rsid w:val="00716347"/>
    <w:rsid w:val="00776B6A"/>
    <w:rsid w:val="007B0A64"/>
    <w:rsid w:val="007C34AB"/>
    <w:rsid w:val="007F5827"/>
    <w:rsid w:val="00804E46"/>
    <w:rsid w:val="00821B7D"/>
    <w:rsid w:val="00826919"/>
    <w:rsid w:val="008474EC"/>
    <w:rsid w:val="00886E80"/>
    <w:rsid w:val="008A1ED7"/>
    <w:rsid w:val="008D7E13"/>
    <w:rsid w:val="008E0522"/>
    <w:rsid w:val="00903FE7"/>
    <w:rsid w:val="00914457"/>
    <w:rsid w:val="009464C9"/>
    <w:rsid w:val="00952B6B"/>
    <w:rsid w:val="00990757"/>
    <w:rsid w:val="009A069B"/>
    <w:rsid w:val="009A6084"/>
    <w:rsid w:val="009B06CE"/>
    <w:rsid w:val="009C149E"/>
    <w:rsid w:val="009D297C"/>
    <w:rsid w:val="009D4246"/>
    <w:rsid w:val="009E5D58"/>
    <w:rsid w:val="00A54052"/>
    <w:rsid w:val="00A72A2B"/>
    <w:rsid w:val="00A95606"/>
    <w:rsid w:val="00AA0060"/>
    <w:rsid w:val="00AB3AE9"/>
    <w:rsid w:val="00AC70BF"/>
    <w:rsid w:val="00AD4F70"/>
    <w:rsid w:val="00AE01FB"/>
    <w:rsid w:val="00AF1883"/>
    <w:rsid w:val="00B25703"/>
    <w:rsid w:val="00B525E5"/>
    <w:rsid w:val="00B7286D"/>
    <w:rsid w:val="00B74962"/>
    <w:rsid w:val="00B90796"/>
    <w:rsid w:val="00B934D3"/>
    <w:rsid w:val="00C06076"/>
    <w:rsid w:val="00C073BB"/>
    <w:rsid w:val="00C078E2"/>
    <w:rsid w:val="00C71044"/>
    <w:rsid w:val="00CD04DA"/>
    <w:rsid w:val="00CD35D0"/>
    <w:rsid w:val="00CE3A72"/>
    <w:rsid w:val="00CF29BF"/>
    <w:rsid w:val="00D2433B"/>
    <w:rsid w:val="00D41801"/>
    <w:rsid w:val="00D70505"/>
    <w:rsid w:val="00D82C96"/>
    <w:rsid w:val="00DA436C"/>
    <w:rsid w:val="00DE04D1"/>
    <w:rsid w:val="00DF37DF"/>
    <w:rsid w:val="00E34D99"/>
    <w:rsid w:val="00EA7463"/>
    <w:rsid w:val="00EA7D77"/>
    <w:rsid w:val="00EC1EFC"/>
    <w:rsid w:val="00EC4AB4"/>
    <w:rsid w:val="00ED4EAE"/>
    <w:rsid w:val="00F0454F"/>
    <w:rsid w:val="00F07195"/>
    <w:rsid w:val="00F10D8E"/>
    <w:rsid w:val="00F14270"/>
    <w:rsid w:val="00F654E2"/>
    <w:rsid w:val="00F837C7"/>
    <w:rsid w:val="00FF79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1D3CE"/>
  <w15:chartTrackingRefBased/>
  <w15:docId w15:val="{DB091D38-B882-4499-ACF5-2487764F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imes New Roman"/>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E4F65"/>
    <w:pPr>
      <w:tabs>
        <w:tab w:val="center" w:pos="4819"/>
        <w:tab w:val="right" w:pos="9638"/>
      </w:tabs>
    </w:pPr>
  </w:style>
  <w:style w:type="character" w:customStyle="1" w:styleId="SidehovedTegn">
    <w:name w:val="Sidehoved Tegn"/>
    <w:basedOn w:val="Standardskrifttypeiafsnit"/>
    <w:link w:val="Sidehoved"/>
    <w:uiPriority w:val="99"/>
    <w:rsid w:val="005E4F65"/>
  </w:style>
  <w:style w:type="paragraph" w:styleId="Sidefod">
    <w:name w:val="footer"/>
    <w:basedOn w:val="Normal"/>
    <w:link w:val="SidefodTegn"/>
    <w:uiPriority w:val="99"/>
    <w:unhideWhenUsed/>
    <w:rsid w:val="005E4F65"/>
    <w:pPr>
      <w:tabs>
        <w:tab w:val="center" w:pos="4819"/>
        <w:tab w:val="right" w:pos="9638"/>
      </w:tabs>
    </w:pPr>
  </w:style>
  <w:style w:type="character" w:customStyle="1" w:styleId="SidefodTegn">
    <w:name w:val="Sidefod Tegn"/>
    <w:basedOn w:val="Standardskrifttypeiafsnit"/>
    <w:link w:val="Sidefod"/>
    <w:uiPriority w:val="99"/>
    <w:rsid w:val="005E4F65"/>
  </w:style>
  <w:style w:type="paragraph" w:styleId="Listeafsnit">
    <w:name w:val="List Paragraph"/>
    <w:basedOn w:val="Normal"/>
    <w:uiPriority w:val="34"/>
    <w:qFormat/>
    <w:rsid w:val="005E4F65"/>
    <w:pPr>
      <w:ind w:left="720"/>
      <w:contextualSpacing/>
    </w:pPr>
  </w:style>
  <w:style w:type="character" w:styleId="Hyperlink">
    <w:name w:val="Hyperlink"/>
    <w:basedOn w:val="Standardskrifttypeiafsnit"/>
    <w:uiPriority w:val="99"/>
    <w:unhideWhenUsed/>
    <w:rsid w:val="00377126"/>
    <w:rPr>
      <w:color w:val="0563C1" w:themeColor="hyperlink"/>
      <w:u w:val="single"/>
    </w:rPr>
  </w:style>
  <w:style w:type="table" w:styleId="Tabel-Gitter">
    <w:name w:val="Table Grid"/>
    <w:basedOn w:val="Tabel-Normal"/>
    <w:uiPriority w:val="39"/>
    <w:rsid w:val="00AC7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AC70BF"/>
    <w:rPr>
      <w:color w:val="808080"/>
    </w:rPr>
  </w:style>
  <w:style w:type="character" w:styleId="BesgtLink">
    <w:name w:val="FollowedHyperlink"/>
    <w:basedOn w:val="Standardskrifttypeiafsnit"/>
    <w:uiPriority w:val="99"/>
    <w:semiHidden/>
    <w:unhideWhenUsed/>
    <w:rsid w:val="0013191B"/>
    <w:rPr>
      <w:color w:val="954F72" w:themeColor="followedHyperlink"/>
      <w:u w:val="single"/>
    </w:rPr>
  </w:style>
  <w:style w:type="character" w:styleId="Ulstomtale">
    <w:name w:val="Unresolved Mention"/>
    <w:basedOn w:val="Standardskrifttypeiafsnit"/>
    <w:uiPriority w:val="99"/>
    <w:semiHidden/>
    <w:unhideWhenUsed/>
    <w:rsid w:val="003A7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www.gymnasiekemi.com/"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ymnasiekemi.com/c5.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classroom.google.com/w/NjE1NjI1MjA2ODA4/t/all"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427</Words>
  <Characters>2605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1z-ke Arbejdsark - Ioner og ionbinding /BU</vt:lpstr>
    </vt:vector>
  </TitlesOfParts>
  <Company>IT-Center Fyn</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Arbejdsark - Ioner og ionbinding /BU</dc:title>
  <dc:subject/>
  <dc:creator>Hanne Busk</dc:creator>
  <cp:keywords/>
  <dc:description/>
  <cp:lastModifiedBy>Hanne Busk</cp:lastModifiedBy>
  <cp:revision>6</cp:revision>
  <dcterms:created xsi:type="dcterms:W3CDTF">2023-08-29T17:40:00Z</dcterms:created>
  <dcterms:modified xsi:type="dcterms:W3CDTF">2023-08-29T19:08:00Z</dcterms:modified>
</cp:coreProperties>
</file>