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07FB" w14:textId="2DB36113" w:rsidR="00E13FDF" w:rsidRPr="00E13FDF" w:rsidRDefault="00E13FDF" w:rsidP="00E13FDF">
      <w:pPr>
        <w:shd w:val="clear" w:color="auto" w:fill="FFFFFF"/>
        <w:spacing w:after="375" w:line="240" w:lineRule="auto"/>
        <w:outlineLvl w:val="1"/>
        <w:rPr>
          <w:rFonts w:eastAsia="Times New Roman" w:cstheme="minorHAnsi"/>
          <w:b/>
          <w:bCs/>
          <w:color w:val="1A242E"/>
          <w:kern w:val="0"/>
          <w:sz w:val="28"/>
          <w:szCs w:val="28"/>
          <w:lang w:val="da-DK" w:eastAsia="da-DK"/>
          <w14:ligatures w14:val="none"/>
        </w:rPr>
      </w:pPr>
      <w:r w:rsidRPr="00E13FDF">
        <w:rPr>
          <w:rFonts w:eastAsia="Times New Roman" w:cstheme="minorHAnsi"/>
          <w:b/>
          <w:bCs/>
          <w:color w:val="1A242E"/>
          <w:kern w:val="0"/>
          <w:sz w:val="28"/>
          <w:szCs w:val="28"/>
          <w:lang w:val="da-DK" w:eastAsia="da-DK"/>
          <w14:ligatures w14:val="none"/>
        </w:rPr>
        <w:t>Sådan forløber mundtlig eksamen</w:t>
      </w:r>
      <w:r w:rsidRPr="00E13FDF">
        <w:rPr>
          <w:rFonts w:eastAsia="Times New Roman" w:cstheme="minorHAnsi"/>
          <w:b/>
          <w:bCs/>
          <w:color w:val="1A242E"/>
          <w:kern w:val="0"/>
          <w:sz w:val="28"/>
          <w:szCs w:val="28"/>
          <w:lang w:val="da-DK" w:eastAsia="da-DK"/>
          <w14:ligatures w14:val="none"/>
        </w:rPr>
        <w:t xml:space="preserve"> (guide fra Studienet.dk 2024):</w:t>
      </w:r>
    </w:p>
    <w:p w14:paraId="437C06F8" w14:textId="559FD7B0" w:rsidR="00E13FDF" w:rsidRPr="00E13FDF" w:rsidRDefault="00E13FDF" w:rsidP="00E13FDF">
      <w:p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color w:val="1A242E"/>
          <w:kern w:val="0"/>
          <w:sz w:val="24"/>
          <w:szCs w:val="24"/>
          <w:lang w:val="da-DK" w:eastAsia="da-DK"/>
          <w14:ligatures w14:val="none"/>
        </w:rPr>
        <w:t>Eksamen i religion består af ca. </w:t>
      </w:r>
      <w:r w:rsidRPr="00E13FDF">
        <w:rPr>
          <w:rFonts w:eastAsia="Times New Roman" w:cstheme="minorHAnsi"/>
          <w:b/>
          <w:bCs/>
          <w:color w:val="1A242E"/>
          <w:kern w:val="0"/>
          <w:sz w:val="24"/>
          <w:szCs w:val="24"/>
          <w:lang w:val="da-DK" w:eastAsia="da-DK"/>
          <w14:ligatures w14:val="none"/>
        </w:rPr>
        <w:t>24 minutters forberedelse</w:t>
      </w:r>
      <w:r>
        <w:rPr>
          <w:rFonts w:eastAsia="Times New Roman" w:cstheme="minorHAnsi"/>
          <w:b/>
          <w:bCs/>
          <w:color w:val="1A242E"/>
          <w:kern w:val="0"/>
          <w:sz w:val="24"/>
          <w:szCs w:val="24"/>
          <w:lang w:val="da-DK" w:eastAsia="da-DK"/>
          <w14:ligatures w14:val="none"/>
        </w:rPr>
        <w:t>,</w:t>
      </w:r>
      <w:r w:rsidRPr="00E13FDF">
        <w:rPr>
          <w:rFonts w:eastAsia="Times New Roman" w:cstheme="minorHAnsi"/>
          <w:b/>
          <w:bCs/>
          <w:color w:val="1A242E"/>
          <w:kern w:val="0"/>
          <w:sz w:val="24"/>
          <w:szCs w:val="24"/>
          <w:lang w:val="da-DK" w:eastAsia="da-DK"/>
          <w14:ligatures w14:val="none"/>
        </w:rPr>
        <w:t> </w:t>
      </w:r>
      <w:r w:rsidRPr="00E13FDF">
        <w:rPr>
          <w:rFonts w:eastAsia="Times New Roman" w:cstheme="minorHAnsi"/>
          <w:color w:val="1A242E"/>
          <w:kern w:val="0"/>
          <w:sz w:val="24"/>
          <w:szCs w:val="24"/>
          <w:lang w:val="da-DK" w:eastAsia="da-DK"/>
          <w14:ligatures w14:val="none"/>
        </w:rPr>
        <w:t>hvor alle hjælpemidler er tilladt, efterfulgt af en ca. </w:t>
      </w:r>
      <w:r w:rsidRPr="00E13FDF">
        <w:rPr>
          <w:rFonts w:eastAsia="Times New Roman" w:cstheme="minorHAnsi"/>
          <w:b/>
          <w:bCs/>
          <w:color w:val="1A242E"/>
          <w:kern w:val="0"/>
          <w:sz w:val="24"/>
          <w:szCs w:val="24"/>
          <w:lang w:val="da-DK" w:eastAsia="da-DK"/>
          <w14:ligatures w14:val="none"/>
        </w:rPr>
        <w:t>24 minutters eksamination</w:t>
      </w:r>
      <w:r w:rsidRPr="00E13FDF">
        <w:rPr>
          <w:rFonts w:eastAsia="Times New Roman" w:cstheme="minorHAnsi"/>
          <w:color w:val="1A242E"/>
          <w:kern w:val="0"/>
          <w:sz w:val="24"/>
          <w:szCs w:val="24"/>
          <w:lang w:val="da-DK" w:eastAsia="da-DK"/>
          <w14:ligatures w14:val="none"/>
        </w:rPr>
        <w:t>. </w:t>
      </w:r>
    </w:p>
    <w:p w14:paraId="08242952" w14:textId="77777777" w:rsidR="00E13FDF" w:rsidRPr="00E13FDF" w:rsidRDefault="00E13FDF" w:rsidP="00E13FDF">
      <w:p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color w:val="1A242E"/>
          <w:kern w:val="0"/>
          <w:sz w:val="24"/>
          <w:szCs w:val="24"/>
          <w:lang w:val="da-DK" w:eastAsia="da-DK"/>
          <w14:ligatures w14:val="none"/>
        </w:rPr>
        <w:t>De første </w:t>
      </w:r>
      <w:r w:rsidRPr="00E13FDF">
        <w:rPr>
          <w:rFonts w:eastAsia="Times New Roman" w:cstheme="minorHAnsi"/>
          <w:b/>
          <w:bCs/>
          <w:color w:val="1A242E"/>
          <w:kern w:val="0"/>
          <w:sz w:val="24"/>
          <w:szCs w:val="24"/>
          <w:lang w:val="da-DK" w:eastAsia="da-DK"/>
          <w14:ligatures w14:val="none"/>
        </w:rPr>
        <w:t>7-10 minutter af eksaminationen er dit oplæg</w:t>
      </w:r>
      <w:r w:rsidRPr="00E13FDF">
        <w:rPr>
          <w:rFonts w:eastAsia="Times New Roman" w:cstheme="minorHAnsi"/>
          <w:color w:val="1A242E"/>
          <w:kern w:val="0"/>
          <w:sz w:val="24"/>
          <w:szCs w:val="24"/>
          <w:lang w:val="da-DK" w:eastAsia="da-DK"/>
          <w14:ligatures w14:val="none"/>
        </w:rPr>
        <w:t>, som du har forberedt i løbet af din forberedelse. Herefter følger 10-15 minutters faglig samtale om det trukne eksamensspørgsmål. Med ind til forberedelsen får du udleveret et eksamensspørgsmål, der indeholder:</w:t>
      </w:r>
    </w:p>
    <w:p w14:paraId="6E51DE5E" w14:textId="77777777" w:rsidR="00E13FDF" w:rsidRDefault="00E13FDF" w:rsidP="00E13FDF">
      <w:pPr>
        <w:numPr>
          <w:ilvl w:val="0"/>
          <w:numId w:val="1"/>
        </w:num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b/>
          <w:bCs/>
          <w:color w:val="1A242E"/>
          <w:kern w:val="0"/>
          <w:sz w:val="24"/>
          <w:szCs w:val="24"/>
          <w:lang w:val="da-DK" w:eastAsia="da-DK"/>
          <w14:ligatures w14:val="none"/>
        </w:rPr>
        <w:t>1-3 tekster</w:t>
      </w:r>
      <w:r w:rsidRPr="00E13FDF">
        <w:rPr>
          <w:rFonts w:eastAsia="Times New Roman" w:cstheme="minorHAnsi"/>
          <w:color w:val="1A242E"/>
          <w:kern w:val="0"/>
          <w:sz w:val="24"/>
          <w:szCs w:val="24"/>
          <w:lang w:val="da-DK" w:eastAsia="da-DK"/>
          <w14:ligatures w14:val="none"/>
        </w:rPr>
        <w:t> af et omfang på max 1,5 normalsider. Teksten er </w:t>
      </w:r>
      <w:r w:rsidRPr="00E13FDF">
        <w:rPr>
          <w:rFonts w:eastAsia="Times New Roman" w:cstheme="minorHAnsi"/>
          <w:i/>
          <w:iCs/>
          <w:color w:val="1A242E"/>
          <w:kern w:val="0"/>
          <w:sz w:val="24"/>
          <w:szCs w:val="24"/>
          <w:lang w:val="da-DK" w:eastAsia="da-DK"/>
          <w14:ligatures w14:val="none"/>
        </w:rPr>
        <w:t>ukendt</w:t>
      </w:r>
      <w:r w:rsidRPr="00E13FDF">
        <w:rPr>
          <w:rFonts w:eastAsia="Times New Roman" w:cstheme="minorHAnsi"/>
          <w:color w:val="1A242E"/>
          <w:kern w:val="0"/>
          <w:sz w:val="24"/>
          <w:szCs w:val="24"/>
          <w:lang w:val="da-DK" w:eastAsia="da-DK"/>
          <w14:ligatures w14:val="none"/>
        </w:rPr>
        <w:t>, men den vil altid hænge sammen med et undervisningsforløb, som du er blevet undervist i.</w:t>
      </w:r>
    </w:p>
    <w:p w14:paraId="55CCA319" w14:textId="77777777" w:rsidR="00E13FDF" w:rsidRPr="00E13FDF" w:rsidRDefault="00E13FDF" w:rsidP="00E13FDF">
      <w:pPr>
        <w:numPr>
          <w:ilvl w:val="0"/>
          <w:numId w:val="1"/>
        </w:num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color w:val="1A242E"/>
          <w:kern w:val="0"/>
          <w:sz w:val="24"/>
          <w:szCs w:val="24"/>
          <w:lang w:val="da-DK" w:eastAsia="da-DK"/>
          <w14:ligatures w14:val="none"/>
        </w:rPr>
        <w:t>Du får bare udleveret teksterne </w:t>
      </w:r>
      <w:r w:rsidRPr="00E13FDF">
        <w:rPr>
          <w:rFonts w:eastAsia="Times New Roman" w:cstheme="minorHAnsi"/>
          <w:b/>
          <w:bCs/>
          <w:color w:val="1A242E"/>
          <w:kern w:val="0"/>
          <w:sz w:val="24"/>
          <w:szCs w:val="24"/>
          <w:lang w:val="da-DK" w:eastAsia="da-DK"/>
          <w14:ligatures w14:val="none"/>
        </w:rPr>
        <w:t>uden spørgsmål</w:t>
      </w:r>
      <w:r w:rsidRPr="00E13FDF">
        <w:rPr>
          <w:rFonts w:eastAsia="Times New Roman" w:cstheme="minorHAnsi"/>
          <w:color w:val="1A242E"/>
          <w:kern w:val="0"/>
          <w:sz w:val="24"/>
          <w:szCs w:val="24"/>
          <w:lang w:val="da-DK" w:eastAsia="da-DK"/>
          <w14:ligatures w14:val="none"/>
        </w:rPr>
        <w:t> til, og så er det op til dig at finde frem til det religionsfagligt interessante ved teksten, som du kan tale om.</w:t>
      </w:r>
    </w:p>
    <w:p w14:paraId="2699E61A" w14:textId="77777777" w:rsidR="00E13FDF" w:rsidRPr="00E13FDF" w:rsidRDefault="00E13FDF" w:rsidP="00E13FDF">
      <w:pPr>
        <w:shd w:val="clear" w:color="auto" w:fill="FFFFFF"/>
        <w:spacing w:after="375" w:line="240" w:lineRule="auto"/>
        <w:jc w:val="both"/>
        <w:outlineLvl w:val="1"/>
        <w:rPr>
          <w:rFonts w:eastAsia="Times New Roman" w:cstheme="minorHAnsi"/>
          <w:b/>
          <w:bCs/>
          <w:color w:val="1A242E"/>
          <w:kern w:val="0"/>
          <w:sz w:val="24"/>
          <w:szCs w:val="24"/>
          <w:lang w:val="da-DK" w:eastAsia="da-DK"/>
          <w14:ligatures w14:val="none"/>
        </w:rPr>
      </w:pPr>
      <w:r w:rsidRPr="00E13FDF">
        <w:rPr>
          <w:rFonts w:eastAsia="Times New Roman" w:cstheme="minorHAnsi"/>
          <w:b/>
          <w:bCs/>
          <w:color w:val="1A242E"/>
          <w:kern w:val="0"/>
          <w:sz w:val="24"/>
          <w:szCs w:val="24"/>
          <w:lang w:val="da-DK" w:eastAsia="da-DK"/>
          <w14:ligatures w14:val="none"/>
        </w:rPr>
        <w:t>Sådan forbereder du dig inden eksamen</w:t>
      </w:r>
    </w:p>
    <w:p w14:paraId="791D3C1F" w14:textId="77777777" w:rsidR="00E13FDF" w:rsidRPr="00E13FDF" w:rsidRDefault="00E13FDF" w:rsidP="00E13FDF">
      <w:p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color w:val="1A242E"/>
          <w:kern w:val="0"/>
          <w:sz w:val="24"/>
          <w:szCs w:val="24"/>
          <w:lang w:val="da-DK" w:eastAsia="da-DK"/>
          <w14:ligatures w14:val="none"/>
        </w:rPr>
        <w:t>Det er en rigtig god idé at begynde med at få overblik over de forløb, fokuspunkter og temaer, som I har været igennem i undervisningen. </w:t>
      </w:r>
    </w:p>
    <w:p w14:paraId="719878CE" w14:textId="5482C939" w:rsidR="00E13FDF" w:rsidRPr="00E13FDF" w:rsidRDefault="00E13FDF" w:rsidP="00E13FDF">
      <w:p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color w:val="1A242E"/>
          <w:kern w:val="0"/>
          <w:sz w:val="24"/>
          <w:szCs w:val="24"/>
          <w:lang w:val="da-DK" w:eastAsia="da-DK"/>
          <w14:ligatures w14:val="none"/>
        </w:rPr>
        <w:t>Forløb: Få styr på dit materiale fra religionsundervisningen og del det op i de </w:t>
      </w:r>
      <w:r w:rsidRPr="00E13FDF">
        <w:rPr>
          <w:rFonts w:eastAsia="Times New Roman" w:cstheme="minorHAnsi"/>
          <w:b/>
          <w:bCs/>
          <w:color w:val="1A242E"/>
          <w:kern w:val="0"/>
          <w:sz w:val="24"/>
          <w:szCs w:val="24"/>
          <w:lang w:val="da-DK" w:eastAsia="da-DK"/>
          <w14:ligatures w14:val="none"/>
        </w:rPr>
        <w:t>forløb</w:t>
      </w:r>
      <w:r w:rsidRPr="00E13FDF">
        <w:rPr>
          <w:rFonts w:eastAsia="Times New Roman" w:cstheme="minorHAnsi"/>
          <w:color w:val="1A242E"/>
          <w:kern w:val="0"/>
          <w:sz w:val="24"/>
          <w:szCs w:val="24"/>
          <w:lang w:val="da-DK" w:eastAsia="da-DK"/>
          <w14:ligatures w14:val="none"/>
        </w:rPr>
        <w:t>, I har været igennem (kristendom, islam, buddhisme</w:t>
      </w:r>
      <w:r>
        <w:rPr>
          <w:rFonts w:eastAsia="Times New Roman" w:cstheme="minorHAnsi"/>
          <w:color w:val="1A242E"/>
          <w:kern w:val="0"/>
          <w:sz w:val="24"/>
          <w:szCs w:val="24"/>
          <w:lang w:val="da-DK" w:eastAsia="da-DK"/>
          <w14:ligatures w14:val="none"/>
        </w:rPr>
        <w:t>,</w:t>
      </w:r>
      <w:r w:rsidRPr="00E13FDF">
        <w:rPr>
          <w:rFonts w:eastAsia="Times New Roman" w:cstheme="minorHAnsi"/>
          <w:color w:val="1A242E"/>
          <w:kern w:val="0"/>
          <w:sz w:val="24"/>
          <w:szCs w:val="24"/>
          <w:lang w:val="da-DK" w:eastAsia="da-DK"/>
          <w14:ligatures w14:val="none"/>
        </w:rPr>
        <w:t xml:space="preserve"> osv.). Lav evt. en mappe, der er nem at overskue og finde rundt i.</w:t>
      </w:r>
    </w:p>
    <w:p w14:paraId="015F674F" w14:textId="386E6D71" w:rsidR="00E13FDF" w:rsidRPr="00E13FDF" w:rsidRDefault="00E13FDF" w:rsidP="00E13FDF">
      <w:p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color w:val="1A242E"/>
          <w:kern w:val="0"/>
          <w:sz w:val="24"/>
          <w:szCs w:val="24"/>
          <w:lang w:val="da-DK" w:eastAsia="da-DK"/>
          <w14:ligatures w14:val="none"/>
        </w:rPr>
        <w:t>Fokuspunkter: Læs beskrivelsen af det enkelte forløbs </w:t>
      </w:r>
      <w:r w:rsidRPr="00E13FDF">
        <w:rPr>
          <w:rFonts w:eastAsia="Times New Roman" w:cstheme="minorHAnsi"/>
          <w:b/>
          <w:bCs/>
          <w:color w:val="1A242E"/>
          <w:kern w:val="0"/>
          <w:sz w:val="24"/>
          <w:szCs w:val="24"/>
          <w:lang w:val="da-DK" w:eastAsia="da-DK"/>
          <w14:ligatures w14:val="none"/>
        </w:rPr>
        <w:t>fokuspunkter</w:t>
      </w:r>
      <w:r w:rsidRPr="00E13FDF">
        <w:rPr>
          <w:rFonts w:eastAsia="Times New Roman" w:cstheme="minorHAnsi"/>
          <w:color w:val="1A242E"/>
          <w:kern w:val="0"/>
          <w:sz w:val="24"/>
          <w:szCs w:val="24"/>
          <w:lang w:val="da-DK" w:eastAsia="da-DK"/>
          <w14:ligatures w14:val="none"/>
        </w:rPr>
        <w:t>, og hav det i baghovedet, når du forbereder dig! Se Lectio for at finde pensumbeskrivelse.</w:t>
      </w:r>
    </w:p>
    <w:p w14:paraId="440AE78A" w14:textId="77777777" w:rsidR="00E13FDF" w:rsidRPr="00E13FDF" w:rsidRDefault="00E13FDF" w:rsidP="00E13FDF">
      <w:pPr>
        <w:shd w:val="clear" w:color="auto" w:fill="FFFFFF"/>
        <w:spacing w:before="100" w:beforeAutospacing="1" w:after="100" w:afterAutospacing="1" w:line="240" w:lineRule="auto"/>
        <w:jc w:val="both"/>
        <w:rPr>
          <w:rFonts w:eastAsia="Times New Roman" w:cstheme="minorHAnsi"/>
          <w:color w:val="1A242E"/>
          <w:kern w:val="0"/>
          <w:sz w:val="24"/>
          <w:szCs w:val="24"/>
          <w:lang w:val="da-DK" w:eastAsia="da-DK"/>
          <w14:ligatures w14:val="none"/>
        </w:rPr>
      </w:pPr>
      <w:r w:rsidRPr="00E13FDF">
        <w:rPr>
          <w:rFonts w:eastAsia="Times New Roman" w:cstheme="minorHAnsi"/>
          <w:color w:val="1A242E"/>
          <w:kern w:val="0"/>
          <w:sz w:val="24"/>
          <w:szCs w:val="24"/>
          <w:lang w:val="da-DK" w:eastAsia="da-DK"/>
          <w14:ligatures w14:val="none"/>
        </w:rPr>
        <w:t>Temaer: Få styr på </w:t>
      </w:r>
      <w:r w:rsidRPr="00E13FDF">
        <w:rPr>
          <w:rFonts w:eastAsia="Times New Roman" w:cstheme="minorHAnsi"/>
          <w:b/>
          <w:bCs/>
          <w:color w:val="1A242E"/>
          <w:kern w:val="0"/>
          <w:sz w:val="24"/>
          <w:szCs w:val="24"/>
          <w:lang w:val="da-DK" w:eastAsia="da-DK"/>
          <w14:ligatures w14:val="none"/>
        </w:rPr>
        <w:t>temaerne</w:t>
      </w:r>
      <w:r w:rsidRPr="00E13FDF">
        <w:rPr>
          <w:rFonts w:eastAsia="Times New Roman" w:cstheme="minorHAnsi"/>
          <w:color w:val="1A242E"/>
          <w:kern w:val="0"/>
          <w:sz w:val="24"/>
          <w:szCs w:val="24"/>
          <w:lang w:val="da-DK" w:eastAsia="da-DK"/>
          <w14:ligatures w14:val="none"/>
        </w:rPr>
        <w:t> og problemstillingerne i de enkelte forløb. Brug her undervisningsbeskrivelserne og dine egne noter til at spore dig ind på, hvorfor I læste de forskellige tekster, og hvad I fokuserede på.</w:t>
      </w:r>
    </w:p>
    <w:p w14:paraId="0A334A1D" w14:textId="77777777" w:rsidR="00E13FDF" w:rsidRDefault="00E13FDF" w:rsidP="00E13FDF">
      <w:pPr>
        <w:rPr>
          <w:b/>
          <w:lang w:val="da-DK"/>
        </w:rPr>
      </w:pPr>
    </w:p>
    <w:p w14:paraId="0F1E6D0E" w14:textId="060D9415" w:rsidR="00E13FDF" w:rsidRPr="00E13FDF" w:rsidRDefault="00E13FDF" w:rsidP="00E13FDF">
      <w:pPr>
        <w:rPr>
          <w:b/>
          <w:sz w:val="28"/>
          <w:szCs w:val="28"/>
          <w:lang w:val="da-DK"/>
        </w:rPr>
      </w:pPr>
      <w:r w:rsidRPr="00E13FDF">
        <w:rPr>
          <w:b/>
          <w:sz w:val="28"/>
          <w:szCs w:val="28"/>
          <w:lang w:val="da-DK"/>
        </w:rPr>
        <w:t>Eksamensguide i Religion C fra CS til eleverne på FG</w:t>
      </w:r>
    </w:p>
    <w:p w14:paraId="7CC3935D" w14:textId="6CAEF5F3" w:rsidR="00E13FDF" w:rsidRPr="00E13FDF" w:rsidRDefault="00E13FDF" w:rsidP="00E13FDF">
      <w:pPr>
        <w:rPr>
          <w:b/>
          <w:sz w:val="24"/>
          <w:szCs w:val="24"/>
          <w:lang w:val="da-DK"/>
        </w:rPr>
      </w:pPr>
      <w:r w:rsidRPr="00E13FDF">
        <w:rPr>
          <w:b/>
          <w:sz w:val="24"/>
          <w:szCs w:val="24"/>
          <w:lang w:val="da-DK"/>
        </w:rPr>
        <w:t>NB. Du har 24 min. til forberedelse og eksamen varer i alt 24 min.</w:t>
      </w:r>
    </w:p>
    <w:p w14:paraId="790F5F24" w14:textId="77777777" w:rsidR="00E13FDF" w:rsidRPr="00E13FDF" w:rsidRDefault="00E13FDF" w:rsidP="00E13FDF">
      <w:pPr>
        <w:jc w:val="both"/>
        <w:rPr>
          <w:sz w:val="24"/>
          <w:szCs w:val="24"/>
          <w:lang w:val="da-DK"/>
        </w:rPr>
      </w:pPr>
      <w:r w:rsidRPr="00E13FDF">
        <w:rPr>
          <w:sz w:val="24"/>
          <w:szCs w:val="24"/>
          <w:u w:val="single"/>
          <w:lang w:val="da-DK"/>
        </w:rPr>
        <w:t>Eksamensteksten (max. 1,5 normalsider)</w:t>
      </w:r>
      <w:r w:rsidRPr="00E13FDF">
        <w:rPr>
          <w:sz w:val="24"/>
          <w:szCs w:val="24"/>
          <w:lang w:val="da-DK"/>
        </w:rPr>
        <w:t>:</w:t>
      </w:r>
    </w:p>
    <w:p w14:paraId="5DC1D94B" w14:textId="77777777" w:rsidR="00E13FDF" w:rsidRPr="00E13FDF" w:rsidRDefault="00E13FDF" w:rsidP="00E13FDF">
      <w:pPr>
        <w:jc w:val="both"/>
        <w:rPr>
          <w:sz w:val="24"/>
          <w:szCs w:val="24"/>
          <w:lang w:val="da-DK"/>
        </w:rPr>
      </w:pPr>
      <w:r w:rsidRPr="00E13FDF">
        <w:rPr>
          <w:sz w:val="24"/>
          <w:szCs w:val="24"/>
          <w:lang w:val="da-DK"/>
        </w:rPr>
        <w:t>Du må skrive på din eksamenstekst, dvs. lave understregninger og noter på den. Eksamensteksten tager du med ind i eksamenslokalet.</w:t>
      </w:r>
    </w:p>
    <w:p w14:paraId="2A493B25" w14:textId="77777777" w:rsidR="00E13FDF" w:rsidRPr="00E13FDF" w:rsidRDefault="00E13FDF" w:rsidP="00E13FDF">
      <w:pPr>
        <w:jc w:val="both"/>
        <w:rPr>
          <w:sz w:val="24"/>
          <w:szCs w:val="24"/>
          <w:lang w:val="da-DK"/>
        </w:rPr>
      </w:pPr>
    </w:p>
    <w:p w14:paraId="566EC67E" w14:textId="77777777" w:rsidR="00E13FDF" w:rsidRPr="00E13FDF" w:rsidRDefault="00E13FDF" w:rsidP="00E13FDF">
      <w:pPr>
        <w:jc w:val="both"/>
        <w:rPr>
          <w:sz w:val="24"/>
          <w:szCs w:val="24"/>
          <w:lang w:val="da-DK"/>
        </w:rPr>
      </w:pPr>
      <w:r w:rsidRPr="00E13FDF">
        <w:rPr>
          <w:sz w:val="24"/>
          <w:szCs w:val="24"/>
          <w:u w:val="single"/>
          <w:lang w:val="da-DK"/>
        </w:rPr>
        <w:t>Noter</w:t>
      </w:r>
      <w:r w:rsidRPr="00E13FDF">
        <w:rPr>
          <w:sz w:val="24"/>
          <w:szCs w:val="24"/>
          <w:lang w:val="da-DK"/>
        </w:rPr>
        <w:t>:</w:t>
      </w:r>
    </w:p>
    <w:p w14:paraId="72C1B79F" w14:textId="77777777" w:rsidR="00E13FDF" w:rsidRPr="00E13FDF" w:rsidRDefault="00E13FDF" w:rsidP="00E13FDF">
      <w:pPr>
        <w:jc w:val="both"/>
        <w:rPr>
          <w:sz w:val="24"/>
          <w:szCs w:val="24"/>
          <w:lang w:val="da-DK"/>
        </w:rPr>
      </w:pPr>
      <w:r w:rsidRPr="00E13FDF">
        <w:rPr>
          <w:sz w:val="24"/>
          <w:szCs w:val="24"/>
          <w:lang w:val="da-DK"/>
        </w:rPr>
        <w:t xml:space="preserve">Du må skrive noter i forberedelseslokalet. Dem må du medbringe i eksamenslokalet. Ved eksamen må du gerne medbringe andre noter og tekster end din eksamenstekst og dine håndskrevne noter </w:t>
      </w:r>
      <w:r w:rsidRPr="00E13FDF">
        <w:rPr>
          <w:sz w:val="24"/>
          <w:szCs w:val="24"/>
          <w:lang w:val="da-DK"/>
        </w:rPr>
        <w:lastRenderedPageBreak/>
        <w:t>fra forberedelsen. Det anbefales dog, at dette ekstra materiale kun inddrages i meget begrænset omfang!</w:t>
      </w:r>
    </w:p>
    <w:p w14:paraId="14ADFBC6" w14:textId="77777777" w:rsidR="00E13FDF" w:rsidRPr="00E13FDF" w:rsidRDefault="00E13FDF" w:rsidP="00E13FDF">
      <w:pPr>
        <w:jc w:val="both"/>
        <w:rPr>
          <w:sz w:val="24"/>
          <w:szCs w:val="24"/>
          <w:lang w:val="da-DK"/>
        </w:rPr>
      </w:pPr>
    </w:p>
    <w:p w14:paraId="71A0A974" w14:textId="77777777" w:rsidR="00E13FDF" w:rsidRPr="00E13FDF" w:rsidRDefault="00E13FDF" w:rsidP="00E13FDF">
      <w:pPr>
        <w:jc w:val="both"/>
        <w:rPr>
          <w:sz w:val="24"/>
          <w:szCs w:val="24"/>
          <w:lang w:val="da-DK"/>
        </w:rPr>
      </w:pPr>
      <w:r w:rsidRPr="00E13FDF">
        <w:rPr>
          <w:sz w:val="24"/>
          <w:szCs w:val="24"/>
          <w:u w:val="single"/>
          <w:lang w:val="da-DK"/>
        </w:rPr>
        <w:t>Hvordan man kommer i gang ved selve eksaminationen</w:t>
      </w:r>
      <w:r w:rsidRPr="00E13FDF">
        <w:rPr>
          <w:sz w:val="24"/>
          <w:szCs w:val="24"/>
          <w:lang w:val="da-DK"/>
        </w:rPr>
        <w:t>:</w:t>
      </w:r>
    </w:p>
    <w:p w14:paraId="3B91AEC4" w14:textId="77777777" w:rsidR="00E13FDF" w:rsidRPr="00E13FDF" w:rsidRDefault="00E13FDF" w:rsidP="00E13FDF">
      <w:pPr>
        <w:jc w:val="both"/>
        <w:rPr>
          <w:sz w:val="24"/>
          <w:szCs w:val="24"/>
          <w:lang w:val="da-DK"/>
        </w:rPr>
      </w:pPr>
      <w:r w:rsidRPr="00E13FDF">
        <w:rPr>
          <w:sz w:val="24"/>
          <w:szCs w:val="24"/>
          <w:lang w:val="da-DK"/>
        </w:rPr>
        <w:t xml:space="preserve">Start fx med at opridse din disposition for tekstgennemgangen. Hvilke ting vil du snakke om? Fortæl kort (10-20 sekunder), hvad din plan er, og gå så i gang. </w:t>
      </w:r>
    </w:p>
    <w:p w14:paraId="63E93CB3" w14:textId="77777777" w:rsidR="00E13FDF" w:rsidRPr="00E13FDF" w:rsidRDefault="00E13FDF" w:rsidP="00E13FDF">
      <w:pPr>
        <w:jc w:val="both"/>
        <w:rPr>
          <w:sz w:val="24"/>
          <w:szCs w:val="24"/>
          <w:lang w:val="da-DK"/>
        </w:rPr>
      </w:pPr>
    </w:p>
    <w:p w14:paraId="05CA87B5" w14:textId="77777777" w:rsidR="00E13FDF" w:rsidRPr="00E13FDF" w:rsidRDefault="00E13FDF" w:rsidP="00E13FDF">
      <w:pPr>
        <w:jc w:val="both"/>
        <w:rPr>
          <w:sz w:val="24"/>
          <w:szCs w:val="24"/>
          <w:lang w:val="da-DK"/>
        </w:rPr>
      </w:pPr>
      <w:r w:rsidRPr="00E13FDF">
        <w:rPr>
          <w:sz w:val="24"/>
          <w:szCs w:val="24"/>
          <w:u w:val="single"/>
          <w:lang w:val="da-DK"/>
        </w:rPr>
        <w:t>Disponering af tid</w:t>
      </w:r>
      <w:r w:rsidRPr="00E13FDF">
        <w:rPr>
          <w:sz w:val="24"/>
          <w:szCs w:val="24"/>
          <w:lang w:val="da-DK"/>
        </w:rPr>
        <w:t>:</w:t>
      </w:r>
    </w:p>
    <w:p w14:paraId="45C4D4B7" w14:textId="77777777" w:rsidR="00E13FDF" w:rsidRPr="00E13FDF" w:rsidRDefault="00E13FDF" w:rsidP="00E13FDF">
      <w:pPr>
        <w:jc w:val="both"/>
        <w:rPr>
          <w:sz w:val="24"/>
          <w:szCs w:val="24"/>
          <w:lang w:val="da-DK"/>
        </w:rPr>
      </w:pPr>
      <w:r w:rsidRPr="00E13FDF">
        <w:rPr>
          <w:sz w:val="24"/>
          <w:szCs w:val="24"/>
          <w:lang w:val="da-DK"/>
        </w:rPr>
        <w:t xml:space="preserve">Disponér din taletid. Tro ikke, at du skal gennemgå din tekst på 5 minutter. Så løber du tør for pointer og skal dernæst trækkes gennem eksamen af eksaminator og censor. Din præstation bliver ikke selvstændig. </w:t>
      </w:r>
    </w:p>
    <w:p w14:paraId="05610144" w14:textId="77777777" w:rsidR="00E13FDF" w:rsidRDefault="00E13FDF" w:rsidP="00E13FDF">
      <w:pPr>
        <w:jc w:val="both"/>
        <w:rPr>
          <w:sz w:val="24"/>
          <w:szCs w:val="24"/>
          <w:u w:val="single"/>
          <w:lang w:val="da-DK"/>
        </w:rPr>
      </w:pPr>
    </w:p>
    <w:p w14:paraId="4C68E100" w14:textId="4D9C6F27" w:rsidR="00E13FDF" w:rsidRPr="00E13FDF" w:rsidRDefault="00E13FDF" w:rsidP="00E13FDF">
      <w:pPr>
        <w:jc w:val="both"/>
        <w:rPr>
          <w:sz w:val="24"/>
          <w:szCs w:val="24"/>
          <w:lang w:val="da-DK"/>
        </w:rPr>
      </w:pPr>
      <w:r w:rsidRPr="00E13FDF">
        <w:rPr>
          <w:sz w:val="24"/>
          <w:szCs w:val="24"/>
          <w:u w:val="single"/>
          <w:lang w:val="da-DK"/>
        </w:rPr>
        <w:t>Tekstnærhed</w:t>
      </w:r>
      <w:r w:rsidRPr="00E13FDF">
        <w:rPr>
          <w:sz w:val="24"/>
          <w:szCs w:val="24"/>
          <w:lang w:val="da-DK"/>
        </w:rPr>
        <w:t>:</w:t>
      </w:r>
    </w:p>
    <w:p w14:paraId="6E8CA200" w14:textId="77777777" w:rsidR="00E13FDF" w:rsidRPr="00E13FDF" w:rsidRDefault="00E13FDF" w:rsidP="00E13FDF">
      <w:pPr>
        <w:jc w:val="both"/>
        <w:rPr>
          <w:sz w:val="24"/>
          <w:szCs w:val="24"/>
        </w:rPr>
      </w:pPr>
      <w:r w:rsidRPr="00E13FDF">
        <w:rPr>
          <w:sz w:val="24"/>
          <w:szCs w:val="24"/>
          <w:lang w:val="da-DK"/>
        </w:rPr>
        <w:t xml:space="preserve">Vær tekstnær! Nærlæs teksten og fortolk dens indhold. Lad være med at skøjte hen over teksten. </w:t>
      </w:r>
      <w:proofErr w:type="spellStart"/>
      <w:r w:rsidRPr="00E13FDF">
        <w:rPr>
          <w:sz w:val="24"/>
          <w:szCs w:val="24"/>
        </w:rPr>
        <w:t>Teksten</w:t>
      </w:r>
      <w:proofErr w:type="spellEnd"/>
      <w:r w:rsidRPr="00E13FDF">
        <w:rPr>
          <w:sz w:val="24"/>
          <w:szCs w:val="24"/>
        </w:rPr>
        <w:t xml:space="preserve"> er </w:t>
      </w:r>
      <w:proofErr w:type="spellStart"/>
      <w:r w:rsidRPr="00E13FDF">
        <w:rPr>
          <w:sz w:val="24"/>
          <w:szCs w:val="24"/>
        </w:rPr>
        <w:t>dit</w:t>
      </w:r>
      <w:proofErr w:type="spellEnd"/>
      <w:r w:rsidRPr="00E13FDF">
        <w:rPr>
          <w:sz w:val="24"/>
          <w:szCs w:val="24"/>
        </w:rPr>
        <w:t xml:space="preserve"> </w:t>
      </w:r>
      <w:proofErr w:type="spellStart"/>
      <w:r w:rsidRPr="00E13FDF">
        <w:rPr>
          <w:sz w:val="24"/>
          <w:szCs w:val="24"/>
        </w:rPr>
        <w:t>eksamensspørgsmål</w:t>
      </w:r>
      <w:proofErr w:type="spellEnd"/>
      <w:r w:rsidRPr="00E13FDF">
        <w:rPr>
          <w:sz w:val="24"/>
          <w:szCs w:val="24"/>
        </w:rPr>
        <w:t xml:space="preserve">, </w:t>
      </w:r>
      <w:proofErr w:type="spellStart"/>
      <w:r w:rsidRPr="00E13FDF">
        <w:rPr>
          <w:sz w:val="24"/>
          <w:szCs w:val="24"/>
        </w:rPr>
        <w:t>så</w:t>
      </w:r>
      <w:proofErr w:type="spellEnd"/>
      <w:r w:rsidRPr="00E13FDF">
        <w:rPr>
          <w:sz w:val="24"/>
          <w:szCs w:val="24"/>
        </w:rPr>
        <w:t xml:space="preserve"> </w:t>
      </w:r>
      <w:proofErr w:type="spellStart"/>
      <w:r w:rsidRPr="00E13FDF">
        <w:rPr>
          <w:sz w:val="24"/>
          <w:szCs w:val="24"/>
        </w:rPr>
        <w:t>derfor</w:t>
      </w:r>
      <w:proofErr w:type="spellEnd"/>
      <w:r w:rsidRPr="00E13FDF">
        <w:rPr>
          <w:sz w:val="24"/>
          <w:szCs w:val="24"/>
        </w:rPr>
        <w:t xml:space="preserve"> </w:t>
      </w:r>
      <w:proofErr w:type="spellStart"/>
      <w:r w:rsidRPr="00E13FDF">
        <w:rPr>
          <w:sz w:val="24"/>
          <w:szCs w:val="24"/>
        </w:rPr>
        <w:t>skal</w:t>
      </w:r>
      <w:proofErr w:type="spellEnd"/>
      <w:r w:rsidRPr="00E13FDF">
        <w:rPr>
          <w:sz w:val="24"/>
          <w:szCs w:val="24"/>
        </w:rPr>
        <w:t xml:space="preserve"> den </w:t>
      </w:r>
      <w:proofErr w:type="spellStart"/>
      <w:r w:rsidRPr="00E13FDF">
        <w:rPr>
          <w:sz w:val="24"/>
          <w:szCs w:val="24"/>
        </w:rPr>
        <w:t>behandles</w:t>
      </w:r>
      <w:proofErr w:type="spellEnd"/>
      <w:r w:rsidRPr="00E13FDF">
        <w:rPr>
          <w:sz w:val="24"/>
          <w:szCs w:val="24"/>
        </w:rPr>
        <w:t xml:space="preserve"> </w:t>
      </w:r>
      <w:proofErr w:type="spellStart"/>
      <w:r w:rsidRPr="00E13FDF">
        <w:rPr>
          <w:sz w:val="24"/>
          <w:szCs w:val="24"/>
        </w:rPr>
        <w:t>grundigt</w:t>
      </w:r>
      <w:proofErr w:type="spellEnd"/>
      <w:r w:rsidRPr="00E13FDF">
        <w:rPr>
          <w:sz w:val="24"/>
          <w:szCs w:val="24"/>
        </w:rPr>
        <w:t>.</w:t>
      </w:r>
    </w:p>
    <w:p w14:paraId="59F85877" w14:textId="77777777" w:rsidR="00E13FDF" w:rsidRPr="00E13FDF" w:rsidRDefault="00E13FDF" w:rsidP="00E13FDF">
      <w:pPr>
        <w:jc w:val="both"/>
        <w:rPr>
          <w:sz w:val="24"/>
          <w:szCs w:val="24"/>
        </w:rPr>
      </w:pPr>
    </w:p>
    <w:p w14:paraId="2766B3E2" w14:textId="77777777" w:rsidR="00E13FDF" w:rsidRPr="00E13FDF" w:rsidRDefault="00E13FDF" w:rsidP="00E13FDF">
      <w:pPr>
        <w:jc w:val="both"/>
        <w:rPr>
          <w:sz w:val="24"/>
          <w:szCs w:val="24"/>
          <w:lang w:val="da-DK"/>
        </w:rPr>
      </w:pPr>
      <w:r w:rsidRPr="00E13FDF">
        <w:rPr>
          <w:sz w:val="24"/>
          <w:szCs w:val="24"/>
          <w:u w:val="single"/>
          <w:lang w:val="da-DK"/>
        </w:rPr>
        <w:t>Faldgruber</w:t>
      </w:r>
      <w:r w:rsidRPr="00E13FDF">
        <w:rPr>
          <w:sz w:val="24"/>
          <w:szCs w:val="24"/>
          <w:lang w:val="da-DK"/>
        </w:rPr>
        <w:t>:</w:t>
      </w:r>
    </w:p>
    <w:p w14:paraId="2A0FB919" w14:textId="77777777" w:rsidR="00E13FDF" w:rsidRPr="00E13FDF" w:rsidRDefault="00E13FDF" w:rsidP="00E13FDF">
      <w:pPr>
        <w:jc w:val="both"/>
        <w:rPr>
          <w:b/>
          <w:sz w:val="24"/>
          <w:szCs w:val="24"/>
          <w:lang w:val="da-DK"/>
        </w:rPr>
      </w:pPr>
      <w:r w:rsidRPr="00E13FDF">
        <w:rPr>
          <w:sz w:val="24"/>
          <w:szCs w:val="24"/>
          <w:lang w:val="da-DK"/>
        </w:rPr>
        <w:t xml:space="preserve">Ved eksamen kan der være flere faldgruber. De dygtige elever ofte taler abstrakt ud fra teksten og kommer til at glemme tekstens egentlige, men også væsentlige pointer. De mindre dygtige elever løber ind i det problem, at de ikke forstår tekstens pointer og heller ikke er i stand til at læse mellem linjerne (dvs. fortolke teksten). Gør derfor dette: </w:t>
      </w:r>
      <w:r w:rsidRPr="00E13FDF">
        <w:rPr>
          <w:b/>
          <w:sz w:val="24"/>
          <w:szCs w:val="24"/>
          <w:lang w:val="da-DK"/>
        </w:rPr>
        <w:t>Tal ud fra teksten både på et konkret, tekstnært niveau understøttet af eksempler. Træk undervejs diskussionen op på et højere abstraktionsniveau, hvor du fortolker, vurderer og sammenligner.</w:t>
      </w:r>
    </w:p>
    <w:p w14:paraId="0D8421A1" w14:textId="77777777" w:rsidR="00E13FDF" w:rsidRPr="00E13FDF" w:rsidRDefault="00E13FDF" w:rsidP="00E13FDF">
      <w:pPr>
        <w:jc w:val="both"/>
        <w:rPr>
          <w:sz w:val="24"/>
          <w:szCs w:val="24"/>
          <w:u w:val="single"/>
          <w:lang w:val="da-DK"/>
        </w:rPr>
      </w:pPr>
    </w:p>
    <w:p w14:paraId="210ACE7E" w14:textId="77777777" w:rsidR="00E13FDF" w:rsidRPr="00E13FDF" w:rsidRDefault="00E13FDF" w:rsidP="00E13FDF">
      <w:pPr>
        <w:jc w:val="both"/>
        <w:rPr>
          <w:sz w:val="24"/>
          <w:szCs w:val="24"/>
          <w:lang w:val="da-DK"/>
        </w:rPr>
      </w:pPr>
      <w:r w:rsidRPr="00E13FDF">
        <w:rPr>
          <w:sz w:val="24"/>
          <w:szCs w:val="24"/>
          <w:u w:val="single"/>
          <w:lang w:val="da-DK"/>
        </w:rPr>
        <w:t>Vigtigheden af eksempler</w:t>
      </w:r>
      <w:r w:rsidRPr="00E13FDF">
        <w:rPr>
          <w:sz w:val="24"/>
          <w:szCs w:val="24"/>
          <w:lang w:val="da-DK"/>
        </w:rPr>
        <w:t>:</w:t>
      </w:r>
    </w:p>
    <w:p w14:paraId="36A089AC" w14:textId="77777777" w:rsidR="00E13FDF" w:rsidRPr="00E13FDF" w:rsidRDefault="00E13FDF" w:rsidP="00E13FDF">
      <w:pPr>
        <w:jc w:val="both"/>
        <w:rPr>
          <w:sz w:val="24"/>
          <w:szCs w:val="24"/>
          <w:lang w:val="da-DK"/>
        </w:rPr>
      </w:pPr>
      <w:r w:rsidRPr="00E13FDF">
        <w:rPr>
          <w:sz w:val="24"/>
          <w:szCs w:val="24"/>
          <w:lang w:val="da-DK"/>
        </w:rPr>
        <w:t xml:space="preserve">Brug eksempler og citater fra teksten for at underbygge dine pointer. Brug den tommelfingerregel, at du altid tager udgangspunkt i teksten. Diskuter ud fra teksten, og tag derefter fat på konteksten og resten af emnet. Eksempler fra teksten er netop en hjælp til at kunne være tekstnær. </w:t>
      </w:r>
    </w:p>
    <w:p w14:paraId="5162F1BB" w14:textId="77777777" w:rsidR="00E13FDF" w:rsidRPr="00E13FDF" w:rsidRDefault="00E13FDF" w:rsidP="00E13FDF">
      <w:pPr>
        <w:jc w:val="both"/>
        <w:rPr>
          <w:sz w:val="24"/>
          <w:szCs w:val="24"/>
          <w:u w:val="single"/>
          <w:lang w:val="da-DK"/>
        </w:rPr>
      </w:pPr>
    </w:p>
    <w:p w14:paraId="5BE0862C" w14:textId="77777777" w:rsidR="00E13FDF" w:rsidRPr="00E13FDF" w:rsidRDefault="00E13FDF" w:rsidP="00E13FDF">
      <w:pPr>
        <w:jc w:val="both"/>
        <w:rPr>
          <w:sz w:val="24"/>
          <w:szCs w:val="24"/>
          <w:lang w:val="da-DK"/>
        </w:rPr>
      </w:pPr>
      <w:r w:rsidRPr="00E13FDF">
        <w:rPr>
          <w:sz w:val="24"/>
          <w:szCs w:val="24"/>
          <w:u w:val="single"/>
          <w:lang w:val="da-DK"/>
        </w:rPr>
        <w:t>Understregninger i teksten</w:t>
      </w:r>
      <w:r w:rsidRPr="00E13FDF">
        <w:rPr>
          <w:sz w:val="24"/>
          <w:szCs w:val="24"/>
          <w:lang w:val="da-DK"/>
        </w:rPr>
        <w:t>:</w:t>
      </w:r>
    </w:p>
    <w:p w14:paraId="4F882DC2" w14:textId="77777777" w:rsidR="00E13FDF" w:rsidRPr="00E13FDF" w:rsidRDefault="00E13FDF" w:rsidP="00E13FDF">
      <w:pPr>
        <w:jc w:val="both"/>
        <w:rPr>
          <w:sz w:val="24"/>
          <w:szCs w:val="24"/>
          <w:lang w:val="da-DK"/>
        </w:rPr>
      </w:pPr>
      <w:r w:rsidRPr="00E13FDF">
        <w:rPr>
          <w:sz w:val="24"/>
          <w:szCs w:val="24"/>
          <w:lang w:val="da-DK"/>
        </w:rPr>
        <w:t>Lav understregninger i din tekst. Således kan du let finde dine citater og henvisninger.</w:t>
      </w:r>
    </w:p>
    <w:p w14:paraId="43CA4035" w14:textId="77777777" w:rsidR="00E13FDF" w:rsidRPr="00E13FDF" w:rsidRDefault="00E13FDF" w:rsidP="00E13FDF">
      <w:pPr>
        <w:jc w:val="both"/>
        <w:rPr>
          <w:sz w:val="24"/>
          <w:szCs w:val="24"/>
          <w:lang w:val="da-DK"/>
        </w:rPr>
      </w:pPr>
    </w:p>
    <w:p w14:paraId="410DF870" w14:textId="77777777" w:rsidR="00E13FDF" w:rsidRPr="00E13FDF" w:rsidRDefault="00E13FDF" w:rsidP="00E13FDF">
      <w:pPr>
        <w:jc w:val="both"/>
        <w:rPr>
          <w:sz w:val="24"/>
          <w:szCs w:val="24"/>
          <w:u w:val="single"/>
          <w:lang w:val="da-DK"/>
        </w:rPr>
      </w:pPr>
      <w:r w:rsidRPr="00E13FDF">
        <w:rPr>
          <w:sz w:val="24"/>
          <w:szCs w:val="24"/>
          <w:u w:val="single"/>
          <w:lang w:val="da-DK"/>
        </w:rPr>
        <w:lastRenderedPageBreak/>
        <w:t>Anvendelse af begreber og teori:</w:t>
      </w:r>
    </w:p>
    <w:p w14:paraId="5000A998" w14:textId="77777777" w:rsidR="00E13FDF" w:rsidRPr="00E13FDF" w:rsidRDefault="00E13FDF" w:rsidP="00E13FDF">
      <w:pPr>
        <w:jc w:val="both"/>
        <w:rPr>
          <w:sz w:val="24"/>
          <w:szCs w:val="24"/>
          <w:lang w:val="da-DK"/>
        </w:rPr>
      </w:pPr>
      <w:r w:rsidRPr="00E13FDF">
        <w:rPr>
          <w:sz w:val="24"/>
          <w:szCs w:val="24"/>
          <w:lang w:val="da-DK"/>
        </w:rPr>
        <w:t xml:space="preserve">En god tekstanalyse er både tekstnær og præcis. Præcision i en analyse skabes fx ved at anvende faglige begreber og termer. I diskussionen anvender man begreberne for at vise, at man forstår fagets indhold samt hvordan man bruger dets metoder og teorier. Men pas på! Begreberne skal ikke bare slynges ud tilfældigt. De skal bruges i forhold til konkrete eksempler, hvor man bruger begreberne til at præcisere sine pointer. Husk at faglige begreber afspejler metode og teori – derfor er de vigtige. </w:t>
      </w:r>
    </w:p>
    <w:p w14:paraId="23AC3095" w14:textId="77777777" w:rsidR="00E13FDF" w:rsidRPr="00E13FDF" w:rsidRDefault="00E13FDF" w:rsidP="00E13FDF">
      <w:pPr>
        <w:jc w:val="both"/>
        <w:rPr>
          <w:sz w:val="24"/>
          <w:szCs w:val="24"/>
          <w:u w:val="single"/>
          <w:lang w:val="da-DK"/>
        </w:rPr>
      </w:pPr>
    </w:p>
    <w:p w14:paraId="1FD08A6A" w14:textId="77777777" w:rsidR="00E13FDF" w:rsidRPr="00E13FDF" w:rsidRDefault="00E13FDF" w:rsidP="00E13FDF">
      <w:pPr>
        <w:jc w:val="both"/>
        <w:rPr>
          <w:sz w:val="24"/>
          <w:szCs w:val="24"/>
          <w:lang w:val="da-DK"/>
        </w:rPr>
      </w:pPr>
      <w:r w:rsidRPr="00E13FDF">
        <w:rPr>
          <w:sz w:val="24"/>
          <w:szCs w:val="24"/>
          <w:u w:val="single"/>
          <w:lang w:val="da-DK"/>
        </w:rPr>
        <w:t>Relevans</w:t>
      </w:r>
      <w:r w:rsidRPr="00E13FDF">
        <w:rPr>
          <w:sz w:val="24"/>
          <w:szCs w:val="24"/>
          <w:lang w:val="da-DK"/>
        </w:rPr>
        <w:t>:</w:t>
      </w:r>
    </w:p>
    <w:p w14:paraId="1E5AC686" w14:textId="77777777" w:rsidR="00E13FDF" w:rsidRPr="00E13FDF" w:rsidRDefault="00E13FDF" w:rsidP="00E13FDF">
      <w:pPr>
        <w:jc w:val="both"/>
        <w:rPr>
          <w:sz w:val="24"/>
          <w:szCs w:val="24"/>
          <w:lang w:val="da-DK"/>
        </w:rPr>
      </w:pPr>
      <w:r w:rsidRPr="00E13FDF">
        <w:rPr>
          <w:sz w:val="24"/>
          <w:szCs w:val="24"/>
          <w:lang w:val="da-DK"/>
        </w:rPr>
        <w:t>Ikke alt er lige vigtigt at tale om. Redegørelse er fint i små portioner, men din redegørelse skal lede frem til analyse og fortolkning. Tænk på, at alle detaljer, som du nævner, skal sættes i forbindelse med hinanden, så de danner et helhedsbillede. Hvad vælger du at fokusere på?</w:t>
      </w:r>
    </w:p>
    <w:p w14:paraId="67444C85" w14:textId="77777777" w:rsidR="00E13FDF" w:rsidRPr="00E13FDF" w:rsidRDefault="00E13FDF" w:rsidP="00E13FDF">
      <w:pPr>
        <w:jc w:val="both"/>
        <w:rPr>
          <w:sz w:val="24"/>
          <w:szCs w:val="24"/>
          <w:lang w:val="da-DK"/>
        </w:rPr>
      </w:pPr>
    </w:p>
    <w:p w14:paraId="42387ADC" w14:textId="77777777" w:rsidR="00E13FDF" w:rsidRPr="00E13FDF" w:rsidRDefault="00E13FDF" w:rsidP="00E13FDF">
      <w:pPr>
        <w:jc w:val="both"/>
        <w:rPr>
          <w:sz w:val="24"/>
          <w:szCs w:val="24"/>
          <w:lang w:val="da-DK"/>
        </w:rPr>
      </w:pPr>
      <w:r w:rsidRPr="00E13FDF">
        <w:rPr>
          <w:sz w:val="24"/>
          <w:szCs w:val="24"/>
          <w:u w:val="single"/>
          <w:lang w:val="da-DK"/>
        </w:rPr>
        <w:t>Struktur</w:t>
      </w:r>
      <w:r w:rsidRPr="00E13FDF">
        <w:rPr>
          <w:sz w:val="24"/>
          <w:szCs w:val="24"/>
          <w:lang w:val="da-DK"/>
        </w:rPr>
        <w:t>:</w:t>
      </w:r>
    </w:p>
    <w:p w14:paraId="0BCE1D05" w14:textId="77777777" w:rsidR="00E13FDF" w:rsidRPr="00E13FDF" w:rsidRDefault="00E13FDF" w:rsidP="00E13FDF">
      <w:pPr>
        <w:jc w:val="both"/>
        <w:rPr>
          <w:sz w:val="24"/>
          <w:szCs w:val="24"/>
          <w:lang w:val="da-DK"/>
        </w:rPr>
      </w:pPr>
      <w:r w:rsidRPr="00E13FDF">
        <w:rPr>
          <w:sz w:val="24"/>
          <w:szCs w:val="24"/>
          <w:lang w:val="da-DK"/>
        </w:rPr>
        <w:t>Det er vigtigt, at din diskussion hænger sammen. Et oplæg og en diskussion skal være struktureret, dvs. sammenhængende og planlagt. Når du fx belyser et punkt i teksten og starter med at diskutere det, så gør det færdigt. Forsøg at kæde dine pointer sammen undervejs i diskussionen.</w:t>
      </w:r>
    </w:p>
    <w:p w14:paraId="03D15DD3" w14:textId="77777777" w:rsidR="00E13FDF" w:rsidRPr="00E13FDF" w:rsidRDefault="00E13FDF" w:rsidP="00E13FDF">
      <w:pPr>
        <w:jc w:val="both"/>
        <w:rPr>
          <w:sz w:val="24"/>
          <w:szCs w:val="24"/>
          <w:lang w:val="da-DK"/>
        </w:rPr>
      </w:pPr>
    </w:p>
    <w:p w14:paraId="1209143D" w14:textId="77777777" w:rsidR="00E13FDF" w:rsidRPr="00E13FDF" w:rsidRDefault="00E13FDF" w:rsidP="00E13FDF">
      <w:pPr>
        <w:jc w:val="both"/>
        <w:rPr>
          <w:sz w:val="24"/>
          <w:szCs w:val="24"/>
          <w:lang w:val="nn-NO"/>
        </w:rPr>
      </w:pPr>
      <w:r w:rsidRPr="00E13FDF">
        <w:rPr>
          <w:sz w:val="24"/>
          <w:szCs w:val="24"/>
          <w:u w:val="single"/>
          <w:lang w:val="nn-NO"/>
        </w:rPr>
        <w:t>Eksaminators rolle</w:t>
      </w:r>
      <w:r w:rsidRPr="00E13FDF">
        <w:rPr>
          <w:sz w:val="24"/>
          <w:szCs w:val="24"/>
          <w:lang w:val="nn-NO"/>
        </w:rPr>
        <w:t>:</w:t>
      </w:r>
    </w:p>
    <w:p w14:paraId="795328D7" w14:textId="1D4A7CA4" w:rsidR="00E13FDF" w:rsidRPr="00E13FDF" w:rsidRDefault="00E13FDF" w:rsidP="00E13FDF">
      <w:pPr>
        <w:jc w:val="both"/>
        <w:rPr>
          <w:sz w:val="24"/>
          <w:szCs w:val="24"/>
          <w:lang w:val="da-DK"/>
        </w:rPr>
      </w:pPr>
      <w:r w:rsidRPr="00E13FDF">
        <w:rPr>
          <w:sz w:val="24"/>
          <w:szCs w:val="24"/>
          <w:lang w:val="da-DK"/>
        </w:rPr>
        <w:t>Eksaminator skal gå i dialog med dig. Undervejs stiller han/hun spørgsmål til din forståelse af teksten. Hvis eksaminator konstant skal lede dig frem til en forståelse og fortolkning af teksten ved at pege på eksempler, så er din præstation for uselvstændig. Den selvstændige elev kan selv trække de vigtige pointer frem. Jo dygtigere eleven er, jo mere fungerer eksaminator som en sparringspartner og som en der udfordrer eleven undervejs. Husk desuden, at det er dig som er til eksamen, ikke eksaminator.</w:t>
      </w:r>
    </w:p>
    <w:p w14:paraId="0652B898" w14:textId="77777777" w:rsidR="00E13FDF" w:rsidRPr="00E13FDF" w:rsidRDefault="00E13FDF" w:rsidP="00E13FDF">
      <w:pPr>
        <w:jc w:val="both"/>
        <w:rPr>
          <w:sz w:val="24"/>
          <w:szCs w:val="24"/>
          <w:lang w:val="da-DK"/>
        </w:rPr>
      </w:pPr>
    </w:p>
    <w:p w14:paraId="2E80613B" w14:textId="77777777" w:rsidR="00E13FDF" w:rsidRPr="00E13FDF" w:rsidRDefault="00E13FDF" w:rsidP="00E13FDF">
      <w:pPr>
        <w:jc w:val="both"/>
        <w:rPr>
          <w:sz w:val="24"/>
          <w:szCs w:val="24"/>
          <w:lang w:val="da-DK"/>
        </w:rPr>
      </w:pPr>
      <w:r w:rsidRPr="00E13FDF">
        <w:rPr>
          <w:sz w:val="24"/>
          <w:szCs w:val="24"/>
          <w:u w:val="single"/>
          <w:lang w:val="da-DK"/>
        </w:rPr>
        <w:t>Din karakter</w:t>
      </w:r>
      <w:r w:rsidRPr="00E13FDF">
        <w:rPr>
          <w:sz w:val="24"/>
          <w:szCs w:val="24"/>
          <w:lang w:val="da-DK"/>
        </w:rPr>
        <w:t>:</w:t>
      </w:r>
    </w:p>
    <w:p w14:paraId="0E1EEF40" w14:textId="2AB2764E" w:rsidR="00E13FDF" w:rsidRPr="00E13FDF" w:rsidRDefault="00E13FDF" w:rsidP="00E13FDF">
      <w:pPr>
        <w:jc w:val="both"/>
        <w:rPr>
          <w:sz w:val="24"/>
          <w:szCs w:val="24"/>
          <w:lang w:val="da-DK"/>
        </w:rPr>
      </w:pPr>
      <w:r w:rsidRPr="00E13FDF">
        <w:rPr>
          <w:sz w:val="24"/>
          <w:szCs w:val="24"/>
          <w:lang w:val="da-DK"/>
        </w:rPr>
        <w:t xml:space="preserve">Karakteren er et udtryk for din præstation. Det er censor, som spiller ud med karakteren. Når du modtager din karakter, </w:t>
      </w:r>
      <w:r w:rsidRPr="00E13FDF">
        <w:rPr>
          <w:sz w:val="24"/>
          <w:szCs w:val="24"/>
          <w:lang w:val="da-DK"/>
        </w:rPr>
        <w:t xml:space="preserve">så </w:t>
      </w:r>
      <w:r w:rsidRPr="00E13FDF">
        <w:rPr>
          <w:sz w:val="24"/>
          <w:szCs w:val="24"/>
          <w:lang w:val="da-DK"/>
        </w:rPr>
        <w:t>er to fagligt kompetente lærere blevet enige om bedømmelsen.</w:t>
      </w:r>
    </w:p>
    <w:p w14:paraId="67A16339" w14:textId="77777777" w:rsidR="00D07458" w:rsidRPr="00E13FDF" w:rsidRDefault="00D07458">
      <w:pPr>
        <w:rPr>
          <w:sz w:val="24"/>
          <w:szCs w:val="24"/>
          <w:lang w:val="da-DK"/>
        </w:rPr>
      </w:pPr>
    </w:p>
    <w:sectPr w:rsidR="00D07458" w:rsidRPr="00E13FDF">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53E7" w14:textId="77777777" w:rsidR="007F2C45" w:rsidRDefault="007F2C45" w:rsidP="00E13FDF">
      <w:pPr>
        <w:spacing w:after="0" w:line="240" w:lineRule="auto"/>
      </w:pPr>
      <w:r>
        <w:separator/>
      </w:r>
    </w:p>
  </w:endnote>
  <w:endnote w:type="continuationSeparator" w:id="0">
    <w:p w14:paraId="3D7E26DC" w14:textId="77777777" w:rsidR="007F2C45" w:rsidRDefault="007F2C45" w:rsidP="00E1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54683"/>
      <w:docPartObj>
        <w:docPartGallery w:val="Page Numbers (Bottom of Page)"/>
        <w:docPartUnique/>
      </w:docPartObj>
    </w:sdtPr>
    <w:sdtContent>
      <w:p w14:paraId="26B5E273" w14:textId="7B1B28F7" w:rsidR="000B61A8" w:rsidRDefault="000B61A8">
        <w:pPr>
          <w:pStyle w:val="Sidefod"/>
          <w:jc w:val="right"/>
        </w:pPr>
        <w:r>
          <w:fldChar w:fldCharType="begin"/>
        </w:r>
        <w:r>
          <w:instrText>PAGE   \* MERGEFORMAT</w:instrText>
        </w:r>
        <w:r>
          <w:fldChar w:fldCharType="separate"/>
        </w:r>
        <w:r>
          <w:rPr>
            <w:lang w:val="da-DK"/>
          </w:rPr>
          <w:t>2</w:t>
        </w:r>
        <w:r>
          <w:fldChar w:fldCharType="end"/>
        </w:r>
      </w:p>
    </w:sdtContent>
  </w:sdt>
  <w:p w14:paraId="471D9729" w14:textId="77777777" w:rsidR="000B61A8" w:rsidRDefault="000B61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2820" w14:textId="77777777" w:rsidR="007F2C45" w:rsidRDefault="007F2C45" w:rsidP="00E13FDF">
      <w:pPr>
        <w:spacing w:after="0" w:line="240" w:lineRule="auto"/>
      </w:pPr>
      <w:r>
        <w:separator/>
      </w:r>
    </w:p>
  </w:footnote>
  <w:footnote w:type="continuationSeparator" w:id="0">
    <w:p w14:paraId="5295805D" w14:textId="77777777" w:rsidR="007F2C45" w:rsidRDefault="007F2C45" w:rsidP="00E1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A47D" w14:textId="77777777" w:rsidR="00E13FDF" w:rsidRPr="00E13FDF" w:rsidRDefault="00E13FDF" w:rsidP="00E13FDF">
    <w:pPr>
      <w:jc w:val="center"/>
      <w:rPr>
        <w:b/>
        <w:bCs/>
      </w:rPr>
    </w:pPr>
    <w:proofErr w:type="spellStart"/>
    <w:r w:rsidRPr="00E13FDF">
      <w:rPr>
        <w:b/>
        <w:bCs/>
        <w:sz w:val="28"/>
        <w:szCs w:val="28"/>
        <w:u w:val="single"/>
      </w:rPr>
      <w:t>Gode</w:t>
    </w:r>
    <w:proofErr w:type="spellEnd"/>
    <w:r w:rsidRPr="00E13FDF">
      <w:rPr>
        <w:b/>
        <w:bCs/>
        <w:sz w:val="28"/>
        <w:szCs w:val="28"/>
        <w:u w:val="single"/>
      </w:rPr>
      <w:t xml:space="preserve"> </w:t>
    </w:r>
    <w:proofErr w:type="spellStart"/>
    <w:r w:rsidRPr="00E13FDF">
      <w:rPr>
        <w:b/>
        <w:bCs/>
        <w:sz w:val="28"/>
        <w:szCs w:val="28"/>
        <w:u w:val="single"/>
      </w:rPr>
      <w:t>råd</w:t>
    </w:r>
    <w:proofErr w:type="spellEnd"/>
    <w:r w:rsidRPr="00E13FDF">
      <w:rPr>
        <w:b/>
        <w:bCs/>
        <w:sz w:val="28"/>
        <w:szCs w:val="28"/>
        <w:u w:val="single"/>
      </w:rPr>
      <w:t xml:space="preserve"> </w:t>
    </w:r>
    <w:proofErr w:type="spellStart"/>
    <w:r w:rsidRPr="00E13FDF">
      <w:rPr>
        <w:b/>
        <w:bCs/>
        <w:sz w:val="28"/>
        <w:szCs w:val="28"/>
        <w:u w:val="single"/>
      </w:rPr>
      <w:t>til</w:t>
    </w:r>
    <w:proofErr w:type="spellEnd"/>
    <w:r w:rsidRPr="00E13FDF">
      <w:rPr>
        <w:b/>
        <w:bCs/>
        <w:sz w:val="28"/>
        <w:szCs w:val="28"/>
        <w:u w:val="single"/>
      </w:rPr>
      <w:t xml:space="preserve"> den </w:t>
    </w:r>
    <w:proofErr w:type="spellStart"/>
    <w:r w:rsidRPr="00E13FDF">
      <w:rPr>
        <w:b/>
        <w:bCs/>
        <w:sz w:val="28"/>
        <w:szCs w:val="28"/>
        <w:u w:val="single"/>
      </w:rPr>
      <w:t>mundtlige</w:t>
    </w:r>
    <w:proofErr w:type="spellEnd"/>
    <w:r w:rsidRPr="00E13FDF">
      <w:rPr>
        <w:b/>
        <w:bCs/>
        <w:sz w:val="28"/>
        <w:szCs w:val="28"/>
        <w:u w:val="single"/>
      </w:rPr>
      <w:t xml:space="preserve"> </w:t>
    </w:r>
    <w:proofErr w:type="spellStart"/>
    <w:r w:rsidRPr="00E13FDF">
      <w:rPr>
        <w:b/>
        <w:bCs/>
        <w:sz w:val="28"/>
        <w:szCs w:val="28"/>
        <w:u w:val="single"/>
      </w:rPr>
      <w:t>eksamen</w:t>
    </w:r>
    <w:proofErr w:type="spellEnd"/>
    <w:r w:rsidRPr="00E13FDF">
      <w:rPr>
        <w:b/>
        <w:bCs/>
        <w:sz w:val="28"/>
        <w:szCs w:val="28"/>
        <w:u w:val="single"/>
      </w:rPr>
      <w:t xml:space="preserve"> (Religion C)</w:t>
    </w:r>
  </w:p>
  <w:p w14:paraId="6023C047" w14:textId="77777777" w:rsidR="00E13FDF" w:rsidRDefault="00E13FD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44C93"/>
    <w:multiLevelType w:val="multilevel"/>
    <w:tmpl w:val="C54A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54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DF"/>
    <w:rsid w:val="000B61A8"/>
    <w:rsid w:val="003653B0"/>
    <w:rsid w:val="007F2C45"/>
    <w:rsid w:val="00D07458"/>
    <w:rsid w:val="00E13F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D554"/>
  <w15:chartTrackingRefBased/>
  <w15:docId w15:val="{A6719A99-2464-4E3D-ADB6-4DD22E50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2">
    <w:name w:val="heading 2"/>
    <w:basedOn w:val="Normal"/>
    <w:link w:val="Overskrift2Tegn"/>
    <w:uiPriority w:val="9"/>
    <w:qFormat/>
    <w:rsid w:val="00E13FDF"/>
    <w:pPr>
      <w:spacing w:before="100" w:beforeAutospacing="1" w:after="100" w:afterAutospacing="1" w:line="240" w:lineRule="auto"/>
      <w:outlineLvl w:val="1"/>
    </w:pPr>
    <w:rPr>
      <w:rFonts w:ascii="Times New Roman" w:eastAsia="Times New Roman" w:hAnsi="Times New Roman" w:cs="Times New Roman"/>
      <w:b/>
      <w:bCs/>
      <w:kern w:val="0"/>
      <w:sz w:val="36"/>
      <w:szCs w:val="36"/>
      <w:lang w:val="da-DK" w:eastAsia="da-DK"/>
      <w14:ligatures w14:val="none"/>
    </w:rPr>
  </w:style>
  <w:style w:type="paragraph" w:styleId="Overskrift3">
    <w:name w:val="heading 3"/>
    <w:basedOn w:val="Normal"/>
    <w:link w:val="Overskrift3Tegn"/>
    <w:uiPriority w:val="9"/>
    <w:qFormat/>
    <w:rsid w:val="00E13FDF"/>
    <w:pPr>
      <w:spacing w:before="100" w:beforeAutospacing="1" w:after="100" w:afterAutospacing="1" w:line="240" w:lineRule="auto"/>
      <w:outlineLvl w:val="2"/>
    </w:pPr>
    <w:rPr>
      <w:rFonts w:ascii="Times New Roman" w:eastAsia="Times New Roman" w:hAnsi="Times New Roman" w:cs="Times New Roman"/>
      <w:b/>
      <w:bCs/>
      <w:kern w:val="0"/>
      <w:sz w:val="27"/>
      <w:szCs w:val="27"/>
      <w:lang w:val="da-DK"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13FDF"/>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E13FDF"/>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E13FDF"/>
    <w:pPr>
      <w:spacing w:before="100" w:beforeAutospacing="1" w:after="100" w:afterAutospacing="1" w:line="240" w:lineRule="auto"/>
    </w:pPr>
    <w:rPr>
      <w:rFonts w:ascii="Times New Roman" w:eastAsia="Times New Roman" w:hAnsi="Times New Roman" w:cs="Times New Roman"/>
      <w:kern w:val="0"/>
      <w:sz w:val="24"/>
      <w:szCs w:val="24"/>
      <w:lang w:val="da-DK" w:eastAsia="da-DK"/>
      <w14:ligatures w14:val="none"/>
    </w:rPr>
  </w:style>
  <w:style w:type="character" w:styleId="Strk">
    <w:name w:val="Strong"/>
    <w:basedOn w:val="Standardskrifttypeiafsnit"/>
    <w:uiPriority w:val="22"/>
    <w:qFormat/>
    <w:rsid w:val="00E13FDF"/>
    <w:rPr>
      <w:b/>
      <w:bCs/>
    </w:rPr>
  </w:style>
  <w:style w:type="paragraph" w:styleId="Sidehoved">
    <w:name w:val="header"/>
    <w:basedOn w:val="Normal"/>
    <w:link w:val="SidehovedTegn"/>
    <w:uiPriority w:val="99"/>
    <w:unhideWhenUsed/>
    <w:rsid w:val="00E13F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3FDF"/>
    <w:rPr>
      <w:lang w:val="en-GB"/>
    </w:rPr>
  </w:style>
  <w:style w:type="paragraph" w:styleId="Sidefod">
    <w:name w:val="footer"/>
    <w:basedOn w:val="Normal"/>
    <w:link w:val="SidefodTegn"/>
    <w:uiPriority w:val="99"/>
    <w:unhideWhenUsed/>
    <w:rsid w:val="00E13F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3FD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815FC-64D9-448C-8FA0-015A9A1E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789</Words>
  <Characters>4816</Characters>
  <Application>Microsoft Office Word</Application>
  <DocSecurity>0</DocSecurity>
  <Lines>40</Lines>
  <Paragraphs>11</Paragraphs>
  <ScaleCrop>false</ScaleCrop>
  <Company>IT-Center Fyn</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cp:revision>
  <dcterms:created xsi:type="dcterms:W3CDTF">2024-05-13T11:03:00Z</dcterms:created>
  <dcterms:modified xsi:type="dcterms:W3CDTF">2024-05-13T11:13:00Z</dcterms:modified>
</cp:coreProperties>
</file>