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1492" w14:textId="77777777" w:rsidR="007D67EE" w:rsidRPr="00B021DF" w:rsidRDefault="007D67EE" w:rsidP="007D67EE">
      <w:pPr>
        <w:numPr>
          <w:ilvl w:val="0"/>
          <w:numId w:val="3"/>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b/>
          <w:bCs/>
          <w:color w:val="212529"/>
          <w:kern w:val="36"/>
          <w:sz w:val="28"/>
          <w:szCs w:val="28"/>
          <w:lang w:eastAsia="da-DK"/>
          <w14:ligatures w14:val="none"/>
        </w:rPr>
        <w:t>Gruppeopgave til virksomhedsanalyse og brancheanalyse vha. Porters ”</w:t>
      </w:r>
      <w:proofErr w:type="spellStart"/>
      <w:r w:rsidRPr="007D67EE">
        <w:rPr>
          <w:rFonts w:ascii="Arial" w:eastAsia="Times New Roman" w:hAnsi="Arial" w:cs="Arial"/>
          <w:b/>
          <w:bCs/>
          <w:color w:val="212529"/>
          <w:kern w:val="36"/>
          <w:sz w:val="28"/>
          <w:szCs w:val="28"/>
          <w:lang w:eastAsia="da-DK"/>
          <w14:ligatures w14:val="none"/>
        </w:rPr>
        <w:t>Five</w:t>
      </w:r>
      <w:proofErr w:type="spellEnd"/>
      <w:r w:rsidRPr="007D67EE">
        <w:rPr>
          <w:rFonts w:ascii="Arial" w:eastAsia="Times New Roman" w:hAnsi="Arial" w:cs="Arial"/>
          <w:b/>
          <w:bCs/>
          <w:color w:val="212529"/>
          <w:kern w:val="36"/>
          <w:sz w:val="28"/>
          <w:szCs w:val="28"/>
          <w:lang w:eastAsia="da-DK"/>
          <w14:ligatures w14:val="none"/>
        </w:rPr>
        <w:t xml:space="preserve"> forces” – med fremlæggelse</w:t>
      </w:r>
    </w:p>
    <w:p w14:paraId="3320D074" w14:textId="77777777" w:rsidR="007D67EE" w:rsidRPr="007D67EE" w:rsidRDefault="007D67EE" w:rsidP="00B021DF">
      <w:pPr>
        <w:ind w:left="720"/>
        <w:rPr>
          <w:rFonts w:ascii="Arial" w:eastAsia="Times New Roman" w:hAnsi="Arial" w:cs="Arial"/>
          <w:color w:val="212529"/>
          <w:kern w:val="36"/>
          <w:sz w:val="28"/>
          <w:szCs w:val="28"/>
          <w:lang w:eastAsia="da-DK"/>
          <w14:ligatures w14:val="none"/>
        </w:rPr>
      </w:pPr>
    </w:p>
    <w:p w14:paraId="7D2D0B9D" w14:textId="77777777" w:rsidR="007D67EE" w:rsidRPr="007D67EE" w:rsidRDefault="007D67EE" w:rsidP="007D67EE">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1. Udarbejd en overordnet </w:t>
      </w:r>
      <w:r w:rsidRPr="007D67EE">
        <w:rPr>
          <w:rFonts w:ascii="Arial" w:eastAsia="Times New Roman" w:hAnsi="Arial" w:cs="Arial"/>
          <w:b/>
          <w:bCs/>
          <w:color w:val="212529"/>
          <w:kern w:val="36"/>
          <w:sz w:val="28"/>
          <w:szCs w:val="28"/>
          <w:lang w:eastAsia="da-DK"/>
          <w14:ligatures w14:val="none"/>
        </w:rPr>
        <w:t>virksomhedsanalyse</w:t>
      </w:r>
      <w:r w:rsidRPr="007D67EE">
        <w:rPr>
          <w:rFonts w:ascii="Arial" w:eastAsia="Times New Roman" w:hAnsi="Arial" w:cs="Arial"/>
          <w:color w:val="212529"/>
          <w:kern w:val="36"/>
          <w:sz w:val="28"/>
          <w:szCs w:val="28"/>
          <w:lang w:eastAsia="da-DK"/>
          <w14:ligatures w14:val="none"/>
        </w:rPr>
        <w:t xml:space="preserve">/præsentation af virksomheden, hvor I blandt andet kommer ind på virksomhedens ejerform, målgruppe samt strategi (Porters konkurrencestrategier). Præsentationen skal give jer selv (og os andre) en indsigt i virksomheden. </w:t>
      </w:r>
      <w:proofErr w:type="spellStart"/>
      <w:r w:rsidRPr="007D67EE">
        <w:rPr>
          <w:rFonts w:ascii="Arial" w:eastAsia="Times New Roman" w:hAnsi="Arial" w:cs="Arial"/>
          <w:color w:val="212529"/>
          <w:kern w:val="36"/>
          <w:sz w:val="28"/>
          <w:szCs w:val="28"/>
          <w:lang w:eastAsia="da-DK"/>
          <w14:ligatures w14:val="none"/>
        </w:rPr>
        <w:t>Less</w:t>
      </w:r>
      <w:proofErr w:type="spellEnd"/>
      <w:r w:rsidRPr="007D67EE">
        <w:rPr>
          <w:rFonts w:ascii="Arial" w:eastAsia="Times New Roman" w:hAnsi="Arial" w:cs="Arial"/>
          <w:color w:val="212529"/>
          <w:kern w:val="36"/>
          <w:sz w:val="28"/>
          <w:szCs w:val="28"/>
          <w:lang w:eastAsia="da-DK"/>
          <w14:ligatures w14:val="none"/>
        </w:rPr>
        <w:t xml:space="preserve"> is </w:t>
      </w:r>
      <w:proofErr w:type="gramStart"/>
      <w:r w:rsidRPr="007D67EE">
        <w:rPr>
          <w:rFonts w:ascii="Arial" w:eastAsia="Times New Roman" w:hAnsi="Arial" w:cs="Arial"/>
          <w:color w:val="212529"/>
          <w:kern w:val="36"/>
          <w:sz w:val="28"/>
          <w:szCs w:val="28"/>
          <w:lang w:eastAsia="da-DK"/>
          <w14:ligatures w14:val="none"/>
        </w:rPr>
        <w:t>more</w:t>
      </w:r>
      <w:proofErr w:type="gramEnd"/>
      <w:r w:rsidRPr="007D67EE">
        <w:rPr>
          <w:rFonts w:ascii="Arial" w:eastAsia="Times New Roman" w:hAnsi="Arial" w:cs="Arial"/>
          <w:color w:val="212529"/>
          <w:kern w:val="36"/>
          <w:sz w:val="28"/>
          <w:szCs w:val="28"/>
          <w:lang w:eastAsia="da-DK"/>
          <w14:ligatures w14:val="none"/>
        </w:rPr>
        <w:t>.</w:t>
      </w:r>
    </w:p>
    <w:p w14:paraId="44237980" w14:textId="77777777" w:rsidR="007D67EE" w:rsidRDefault="007D67EE" w:rsidP="007D67EE">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w:t>
      </w:r>
    </w:p>
    <w:p w14:paraId="76C9A01D" w14:textId="77777777" w:rsidR="007D67EE" w:rsidRPr="007D67EE" w:rsidRDefault="007D67EE" w:rsidP="007D67EE">
      <w:pPr>
        <w:rPr>
          <w:rFonts w:ascii="Arial" w:eastAsia="Times New Roman" w:hAnsi="Arial" w:cs="Arial"/>
          <w:color w:val="212529"/>
          <w:kern w:val="36"/>
          <w:sz w:val="28"/>
          <w:szCs w:val="28"/>
          <w:lang w:eastAsia="da-DK"/>
          <w14:ligatures w14:val="none"/>
        </w:rPr>
      </w:pPr>
    </w:p>
    <w:p w14:paraId="1FF8F9E5" w14:textId="77777777" w:rsidR="007D67EE" w:rsidRPr="007D67EE" w:rsidRDefault="007D67EE" w:rsidP="007D67EE">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2. Definer branchen. Foretag herefter en </w:t>
      </w:r>
      <w:r w:rsidRPr="007D67EE">
        <w:rPr>
          <w:rFonts w:ascii="Arial" w:eastAsia="Times New Roman" w:hAnsi="Arial" w:cs="Arial"/>
          <w:b/>
          <w:bCs/>
          <w:color w:val="212529"/>
          <w:kern w:val="36"/>
          <w:sz w:val="28"/>
          <w:szCs w:val="28"/>
          <w:lang w:eastAsia="da-DK"/>
          <w14:ligatures w14:val="none"/>
        </w:rPr>
        <w:t>brancheanalyse</w:t>
      </w:r>
      <w:r w:rsidRPr="007D67EE">
        <w:rPr>
          <w:rFonts w:ascii="Arial" w:eastAsia="Times New Roman" w:hAnsi="Arial" w:cs="Arial"/>
          <w:color w:val="212529"/>
          <w:kern w:val="36"/>
          <w:sz w:val="28"/>
          <w:szCs w:val="28"/>
          <w:lang w:eastAsia="da-DK"/>
          <w14:ligatures w14:val="none"/>
        </w:rPr>
        <w:t xml:space="preserve"> af den branche virksomheden opererer i ved hjælp af Porters ”</w:t>
      </w:r>
      <w:proofErr w:type="spellStart"/>
      <w:r w:rsidRPr="007D67EE">
        <w:rPr>
          <w:rFonts w:ascii="Arial" w:eastAsia="Times New Roman" w:hAnsi="Arial" w:cs="Arial"/>
          <w:color w:val="212529"/>
          <w:kern w:val="36"/>
          <w:sz w:val="28"/>
          <w:szCs w:val="28"/>
          <w:lang w:eastAsia="da-DK"/>
          <w14:ligatures w14:val="none"/>
        </w:rPr>
        <w:t>five</w:t>
      </w:r>
      <w:proofErr w:type="spellEnd"/>
      <w:r w:rsidRPr="007D67EE">
        <w:rPr>
          <w:rFonts w:ascii="Arial" w:eastAsia="Times New Roman" w:hAnsi="Arial" w:cs="Arial"/>
          <w:color w:val="212529"/>
          <w:kern w:val="36"/>
          <w:sz w:val="28"/>
          <w:szCs w:val="28"/>
          <w:lang w:eastAsia="da-DK"/>
          <w14:ligatures w14:val="none"/>
        </w:rPr>
        <w:t xml:space="preserve"> forces” model (s.124-134) med henblik på at komme frem til en samlet vurdering af branchen. Hold fokus på de kræfter i branchen, hvor der findes empiri og særligt fokus på boksen ”konkurrenter” og dermed konkurrenceformen i branchen. Arbejdsspørgsmålene kan med fordel anvendes. Hvad er konklusionen? Det er her tyngden i opgaven skal ligge. Brug skemaet på s. 133</w:t>
      </w:r>
    </w:p>
    <w:p w14:paraId="7F236860" w14:textId="77777777" w:rsidR="007D67EE" w:rsidRDefault="007D67EE" w:rsidP="007D67EE">
      <w:pPr>
        <w:rPr>
          <w:rFonts w:ascii="Arial" w:eastAsia="Times New Roman" w:hAnsi="Arial" w:cs="Arial"/>
          <w:color w:val="212529"/>
          <w:kern w:val="36"/>
          <w:sz w:val="28"/>
          <w:szCs w:val="28"/>
          <w:lang w:eastAsia="da-DK"/>
          <w14:ligatures w14:val="none"/>
        </w:rPr>
      </w:pPr>
    </w:p>
    <w:p w14:paraId="11862465" w14:textId="77777777" w:rsidR="007D67EE" w:rsidRDefault="007D67EE" w:rsidP="007D67EE">
      <w:pPr>
        <w:rPr>
          <w:rFonts w:ascii="Arial" w:eastAsia="Times New Roman" w:hAnsi="Arial" w:cs="Arial"/>
          <w:color w:val="212529"/>
          <w:kern w:val="36"/>
          <w:sz w:val="28"/>
          <w:szCs w:val="28"/>
          <w:lang w:eastAsia="da-DK"/>
          <w14:ligatures w14:val="none"/>
        </w:rPr>
      </w:pPr>
    </w:p>
    <w:p w14:paraId="2D978A3A" w14:textId="0C681F51" w:rsidR="007D67EE" w:rsidRDefault="007D67EE" w:rsidP="007D67EE">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3. Afslutningsvis i analysen vurderes virksomhedens </w:t>
      </w:r>
      <w:r w:rsidRPr="007D67EE">
        <w:rPr>
          <w:rFonts w:ascii="Arial" w:eastAsia="Times New Roman" w:hAnsi="Arial" w:cs="Arial"/>
          <w:b/>
          <w:bCs/>
          <w:color w:val="212529"/>
          <w:kern w:val="36"/>
          <w:sz w:val="28"/>
          <w:szCs w:val="28"/>
          <w:lang w:eastAsia="da-DK"/>
          <w14:ligatures w14:val="none"/>
        </w:rPr>
        <w:t>vækstmuligheder</w:t>
      </w:r>
      <w:r w:rsidRPr="007D67EE">
        <w:rPr>
          <w:rFonts w:ascii="Arial" w:eastAsia="Times New Roman" w:hAnsi="Arial" w:cs="Arial"/>
          <w:color w:val="212529"/>
          <w:kern w:val="36"/>
          <w:sz w:val="28"/>
          <w:szCs w:val="28"/>
          <w:lang w:eastAsia="da-DK"/>
          <w14:ligatures w14:val="none"/>
        </w:rPr>
        <w:t xml:space="preserve"> i forhold til </w:t>
      </w:r>
      <w:proofErr w:type="spellStart"/>
      <w:r w:rsidRPr="007D67EE">
        <w:rPr>
          <w:rFonts w:ascii="Arial" w:eastAsia="Times New Roman" w:hAnsi="Arial" w:cs="Arial"/>
          <w:color w:val="212529"/>
          <w:kern w:val="36"/>
          <w:sz w:val="28"/>
          <w:szCs w:val="28"/>
          <w:lang w:eastAsia="da-DK"/>
          <w14:ligatures w14:val="none"/>
        </w:rPr>
        <w:t>Ansoffs</w:t>
      </w:r>
      <w:proofErr w:type="spellEnd"/>
      <w:r w:rsidRPr="007D67EE">
        <w:rPr>
          <w:rFonts w:ascii="Arial" w:eastAsia="Times New Roman" w:hAnsi="Arial" w:cs="Arial"/>
          <w:color w:val="212529"/>
          <w:kern w:val="36"/>
          <w:sz w:val="28"/>
          <w:szCs w:val="28"/>
          <w:lang w:eastAsia="da-DK"/>
          <w14:ligatures w14:val="none"/>
        </w:rPr>
        <w:t xml:space="preserve"> vækstmatrice / Bostonmodellen (s. 152 og s. 160)</w:t>
      </w:r>
    </w:p>
    <w:p w14:paraId="3E1956F0" w14:textId="77777777" w:rsidR="007D67EE" w:rsidRDefault="007D67EE" w:rsidP="007D67EE">
      <w:pPr>
        <w:rPr>
          <w:rFonts w:ascii="Arial" w:eastAsia="Times New Roman" w:hAnsi="Arial" w:cs="Arial"/>
          <w:color w:val="212529"/>
          <w:kern w:val="36"/>
          <w:sz w:val="28"/>
          <w:szCs w:val="28"/>
          <w:lang w:eastAsia="da-DK"/>
          <w14:ligatures w14:val="none"/>
        </w:rPr>
      </w:pPr>
    </w:p>
    <w:p w14:paraId="5B912CF2" w14:textId="77777777" w:rsidR="007D67EE" w:rsidRPr="007D67EE" w:rsidRDefault="007D67EE" w:rsidP="007D67EE">
      <w:pPr>
        <w:rPr>
          <w:rFonts w:ascii="Arial" w:eastAsia="Times New Roman" w:hAnsi="Arial" w:cs="Arial"/>
          <w:color w:val="212529"/>
          <w:kern w:val="36"/>
          <w:sz w:val="28"/>
          <w:szCs w:val="28"/>
          <w:lang w:eastAsia="da-DK"/>
          <w14:ligatures w14:val="none"/>
        </w:rPr>
      </w:pPr>
    </w:p>
    <w:p w14:paraId="299EAA37" w14:textId="2BB5BF69" w:rsidR="007D67EE" w:rsidRPr="007D67EE" w:rsidRDefault="007D67EE" w:rsidP="007D67EE">
      <w:pPr>
        <w:numPr>
          <w:ilvl w:val="0"/>
          <w:numId w:val="4"/>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b/>
          <w:bCs/>
          <w:color w:val="212529"/>
          <w:kern w:val="36"/>
          <w:sz w:val="28"/>
          <w:szCs w:val="28"/>
          <w:lang w:eastAsia="da-DK"/>
          <w14:ligatures w14:val="none"/>
        </w:rPr>
        <w:t xml:space="preserve">Produktkravet </w:t>
      </w:r>
      <w:r w:rsidRPr="007D67EE">
        <w:rPr>
          <w:rFonts w:ascii="Arial" w:eastAsia="Times New Roman" w:hAnsi="Arial" w:cs="Arial"/>
          <w:color w:val="212529"/>
          <w:kern w:val="36"/>
          <w:sz w:val="28"/>
          <w:szCs w:val="28"/>
          <w:lang w:eastAsia="da-DK"/>
          <w14:ligatures w14:val="none"/>
        </w:rPr>
        <w:t xml:space="preserve">er et oplæg for resten af klassen på </w:t>
      </w:r>
      <w:r w:rsidR="00B021DF">
        <w:rPr>
          <w:rFonts w:ascii="Arial" w:eastAsia="Times New Roman" w:hAnsi="Arial" w:cs="Arial"/>
          <w:color w:val="212529"/>
          <w:kern w:val="36"/>
          <w:sz w:val="28"/>
          <w:szCs w:val="28"/>
          <w:lang w:eastAsia="da-DK"/>
          <w14:ligatures w14:val="none"/>
        </w:rPr>
        <w:t>ca.</w:t>
      </w:r>
      <w:r w:rsidRPr="007D67EE">
        <w:rPr>
          <w:rFonts w:ascii="Arial" w:eastAsia="Times New Roman" w:hAnsi="Arial" w:cs="Arial"/>
          <w:color w:val="212529"/>
          <w:kern w:val="36"/>
          <w:sz w:val="28"/>
          <w:szCs w:val="28"/>
          <w:lang w:eastAsia="da-DK"/>
          <w14:ligatures w14:val="none"/>
        </w:rPr>
        <w:t xml:space="preserve"> 10 minutter via en </w:t>
      </w:r>
      <w:proofErr w:type="spellStart"/>
      <w:r w:rsidRPr="007D67EE">
        <w:rPr>
          <w:rFonts w:ascii="Arial" w:eastAsia="Times New Roman" w:hAnsi="Arial" w:cs="Arial"/>
          <w:color w:val="212529"/>
          <w:kern w:val="36"/>
          <w:sz w:val="28"/>
          <w:szCs w:val="28"/>
          <w:lang w:eastAsia="da-DK"/>
          <w14:ligatures w14:val="none"/>
        </w:rPr>
        <w:t>powerpoint</w:t>
      </w:r>
      <w:proofErr w:type="spellEnd"/>
      <w:r w:rsidRPr="007D67EE">
        <w:rPr>
          <w:rFonts w:ascii="Arial" w:eastAsia="Times New Roman" w:hAnsi="Arial" w:cs="Arial"/>
          <w:color w:val="212529"/>
          <w:kern w:val="36"/>
          <w:sz w:val="28"/>
          <w:szCs w:val="28"/>
          <w:lang w:eastAsia="da-DK"/>
          <w14:ligatures w14:val="none"/>
        </w:rPr>
        <w:t xml:space="preserve">, hvor de vigtigste analyser præsenteres. </w:t>
      </w:r>
    </w:p>
    <w:p w14:paraId="46F4BCF9" w14:textId="77777777" w:rsidR="007D67EE" w:rsidRPr="007D67EE" w:rsidRDefault="007D67EE" w:rsidP="007D67EE">
      <w:pPr>
        <w:numPr>
          <w:ilvl w:val="0"/>
          <w:numId w:val="4"/>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Analysen tager udgangspunkt i de udleverede bilag, men I må meget gerne udvide empirien.</w:t>
      </w:r>
    </w:p>
    <w:p w14:paraId="2EBAA597" w14:textId="77777777" w:rsidR="007D67EE" w:rsidRDefault="007D67EE">
      <w:pPr>
        <w:rPr>
          <w:rFonts w:ascii="Arial" w:eastAsia="Times New Roman" w:hAnsi="Arial" w:cs="Arial"/>
          <w:color w:val="212529"/>
          <w:kern w:val="36"/>
          <w:sz w:val="48"/>
          <w:szCs w:val="48"/>
          <w:lang w:eastAsia="da-DK"/>
          <w14:ligatures w14:val="none"/>
        </w:rPr>
      </w:pPr>
      <w:r>
        <w:rPr>
          <w:rFonts w:ascii="Arial" w:eastAsia="Times New Roman" w:hAnsi="Arial" w:cs="Arial"/>
          <w:color w:val="212529"/>
          <w:kern w:val="36"/>
          <w:sz w:val="48"/>
          <w:szCs w:val="48"/>
          <w:lang w:eastAsia="da-DK"/>
          <w14:ligatures w14:val="none"/>
        </w:rPr>
        <w:br w:type="page"/>
      </w:r>
    </w:p>
    <w:p w14:paraId="59B80007" w14:textId="474EA271" w:rsidR="00BC0362" w:rsidRPr="00BC0362" w:rsidRDefault="00124DC3" w:rsidP="00BC0362">
      <w:pPr>
        <w:shd w:val="clear" w:color="auto" w:fill="FAEAE0"/>
        <w:spacing w:after="100" w:afterAutospacing="1"/>
        <w:outlineLvl w:val="0"/>
        <w:rPr>
          <w:rFonts w:ascii="Arial" w:eastAsia="Times New Roman" w:hAnsi="Arial" w:cs="Arial"/>
          <w:color w:val="212529"/>
          <w:kern w:val="36"/>
          <w:sz w:val="48"/>
          <w:szCs w:val="48"/>
          <w:lang w:eastAsia="da-DK"/>
          <w14:ligatures w14:val="none"/>
        </w:rPr>
      </w:pPr>
      <w:r>
        <w:rPr>
          <w:rFonts w:ascii="Arial" w:eastAsia="Times New Roman" w:hAnsi="Arial" w:cs="Arial"/>
          <w:color w:val="212529"/>
          <w:kern w:val="36"/>
          <w:sz w:val="48"/>
          <w:szCs w:val="48"/>
          <w:lang w:eastAsia="da-DK"/>
          <w14:ligatures w14:val="none"/>
        </w:rPr>
        <w:lastRenderedPageBreak/>
        <w:t xml:space="preserve">Bilag 1: </w:t>
      </w:r>
      <w:r w:rsidR="00BC0362" w:rsidRPr="00BC0362">
        <w:rPr>
          <w:rFonts w:ascii="Arial" w:eastAsia="Times New Roman" w:hAnsi="Arial" w:cs="Arial"/>
          <w:color w:val="212529"/>
          <w:kern w:val="36"/>
          <w:sz w:val="48"/>
          <w:szCs w:val="48"/>
          <w:lang w:eastAsia="da-DK"/>
          <w14:ligatures w14:val="none"/>
        </w:rPr>
        <w:t>Lego-konkur</w:t>
      </w:r>
      <w:r w:rsidR="00BC0362" w:rsidRPr="00BC0362">
        <w:rPr>
          <w:rFonts w:ascii="Arial" w:eastAsia="Times New Roman" w:hAnsi="Arial" w:cs="Arial"/>
          <w:color w:val="212529"/>
          <w:kern w:val="36"/>
          <w:sz w:val="48"/>
          <w:szCs w:val="48"/>
          <w:lang w:eastAsia="da-DK"/>
          <w14:ligatures w14:val="none"/>
        </w:rPr>
        <w:softHyphen/>
        <w:t>ren</w:t>
      </w:r>
      <w:r w:rsidR="00BC0362" w:rsidRPr="00BC0362">
        <w:rPr>
          <w:rFonts w:ascii="Arial" w:eastAsia="Times New Roman" w:hAnsi="Arial" w:cs="Arial"/>
          <w:color w:val="212529"/>
          <w:kern w:val="36"/>
          <w:sz w:val="48"/>
          <w:szCs w:val="48"/>
          <w:lang w:eastAsia="da-DK"/>
          <w14:ligatures w14:val="none"/>
        </w:rPr>
        <w:softHyphen/>
        <w:t>ters bundlinjer bløder i første halvår</w:t>
      </w:r>
    </w:p>
    <w:p w14:paraId="02E60123" w14:textId="28AB032F" w:rsidR="00BC0362" w:rsidRPr="00BC0362" w:rsidRDefault="00BC0362" w:rsidP="00BC0362">
      <w:pPr>
        <w:shd w:val="clear" w:color="auto" w:fill="FAEAE0"/>
        <w:rPr>
          <w:rFonts w:ascii="Segoe UI" w:eastAsia="Times New Roman" w:hAnsi="Segoe UI" w:cs="Segoe UI"/>
          <w:color w:val="212529"/>
          <w:kern w:val="0"/>
          <w:lang w:val="en-US" w:eastAsia="da-DK"/>
          <w14:ligatures w14:val="none"/>
        </w:rPr>
      </w:pPr>
      <w:r w:rsidRPr="00BC0362">
        <w:rPr>
          <w:rFonts w:ascii="Segoe UI" w:eastAsia="Times New Roman" w:hAnsi="Segoe UI" w:cs="Segoe UI"/>
          <w:color w:val="212529"/>
          <w:kern w:val="0"/>
          <w:lang w:eastAsia="da-DK"/>
          <w14:ligatures w14:val="none"/>
        </w:rPr>
        <w:fldChar w:fldCharType="begin"/>
      </w:r>
      <w:r w:rsidRPr="00BC0362">
        <w:rPr>
          <w:rFonts w:ascii="Segoe UI" w:eastAsia="Times New Roman" w:hAnsi="Segoe UI" w:cs="Segoe UI"/>
          <w:color w:val="212529"/>
          <w:kern w:val="0"/>
          <w:lang w:eastAsia="da-DK"/>
          <w14:ligatures w14:val="none"/>
        </w:rPr>
        <w:instrText xml:space="preserve"> INCLUDEPICTURE "https://media.borsen.dk/size/1466/borsen-dk/nyheder/generelt/o73n9n-20230811-114943-7-2200x1590majpg/alternates/BASE_LANDSCAPE/20230811-114943-7-2200x1590ma.jpg.jpg" \* MERGEFORMATINET </w:instrText>
      </w:r>
      <w:r w:rsidRPr="00BC0362">
        <w:rPr>
          <w:rFonts w:ascii="Segoe UI" w:eastAsia="Times New Roman" w:hAnsi="Segoe UI" w:cs="Segoe UI"/>
          <w:color w:val="212529"/>
          <w:kern w:val="0"/>
          <w:lang w:eastAsia="da-DK"/>
          <w14:ligatures w14:val="none"/>
        </w:rPr>
        <w:fldChar w:fldCharType="separate"/>
      </w:r>
      <w:r w:rsidRPr="00BC0362">
        <w:rPr>
          <w:rFonts w:ascii="Segoe UI" w:eastAsia="Times New Roman" w:hAnsi="Segoe UI" w:cs="Segoe UI"/>
          <w:noProof/>
          <w:color w:val="212529"/>
          <w:kern w:val="0"/>
          <w:lang w:eastAsia="da-DK"/>
          <w14:ligatures w14:val="none"/>
        </w:rPr>
        <w:drawing>
          <wp:inline distT="0" distB="0" distL="0" distR="0" wp14:anchorId="5C4B8EF4" wp14:editId="437989DF">
            <wp:extent cx="6120130" cy="3443605"/>
            <wp:effectExtent l="0" t="0" r="1270" b="0"/>
            <wp:docPr id="475763675" name="Billede 1" descr="Analytiker spår, at Mattel kan få medvind i Barbie-salget efter biografpremieren i juli. Arkivfoto: Kim Kyung-Hoon/Reuters/Ritzau Scan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ytiker spår, at Mattel kan få medvind i Barbie-salget efter biografpremieren i juli. Arkivfoto: Kim Kyung-Hoon/Reuters/Ritzau Scanpi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43605"/>
                    </a:xfrm>
                    <a:prstGeom prst="rect">
                      <a:avLst/>
                    </a:prstGeom>
                    <a:noFill/>
                    <a:ln>
                      <a:noFill/>
                    </a:ln>
                  </pic:spPr>
                </pic:pic>
              </a:graphicData>
            </a:graphic>
          </wp:inline>
        </w:drawing>
      </w:r>
      <w:r w:rsidRPr="00BC0362">
        <w:rPr>
          <w:rFonts w:ascii="Segoe UI" w:eastAsia="Times New Roman" w:hAnsi="Segoe UI" w:cs="Segoe UI"/>
          <w:color w:val="212529"/>
          <w:kern w:val="0"/>
          <w:lang w:eastAsia="da-DK"/>
          <w14:ligatures w14:val="none"/>
        </w:rPr>
        <w:fldChar w:fldCharType="end"/>
      </w:r>
      <w:r w:rsidRPr="00BC0362">
        <w:rPr>
          <w:rFonts w:ascii="Segoe UI" w:eastAsia="Times New Roman" w:hAnsi="Segoe UI" w:cs="Segoe UI"/>
          <w:color w:val="212529"/>
          <w:kern w:val="0"/>
          <w:lang w:eastAsia="da-DK"/>
          <w14:ligatures w14:val="none"/>
        </w:rPr>
        <w:t xml:space="preserve">Analytiker spår, at Mattel kan få medvind i Barbie-salget efter biografpremieren i juli. </w:t>
      </w:r>
      <w:proofErr w:type="spellStart"/>
      <w:r w:rsidRPr="00BC0362">
        <w:rPr>
          <w:rFonts w:ascii="Segoe UI" w:eastAsia="Times New Roman" w:hAnsi="Segoe UI" w:cs="Segoe UI"/>
          <w:color w:val="212529"/>
          <w:kern w:val="0"/>
          <w:lang w:val="en-US" w:eastAsia="da-DK"/>
          <w14:ligatures w14:val="none"/>
        </w:rPr>
        <w:t>Arkivfoto</w:t>
      </w:r>
      <w:proofErr w:type="spellEnd"/>
      <w:r w:rsidRPr="00BC0362">
        <w:rPr>
          <w:rFonts w:ascii="Segoe UI" w:eastAsia="Times New Roman" w:hAnsi="Segoe UI" w:cs="Segoe UI"/>
          <w:color w:val="212529"/>
          <w:kern w:val="0"/>
          <w:lang w:val="en-US" w:eastAsia="da-DK"/>
          <w14:ligatures w14:val="none"/>
        </w:rPr>
        <w:t>: Kim Kyung-Hoon/Reuters/</w:t>
      </w:r>
      <w:proofErr w:type="spellStart"/>
      <w:r w:rsidRPr="00BC0362">
        <w:rPr>
          <w:rFonts w:ascii="Segoe UI" w:eastAsia="Times New Roman" w:hAnsi="Segoe UI" w:cs="Segoe UI"/>
          <w:color w:val="212529"/>
          <w:kern w:val="0"/>
          <w:lang w:val="en-US" w:eastAsia="da-DK"/>
          <w14:ligatures w14:val="none"/>
        </w:rPr>
        <w:t>Ritzau</w:t>
      </w:r>
      <w:proofErr w:type="spellEnd"/>
      <w:r w:rsidRPr="00BC0362">
        <w:rPr>
          <w:rFonts w:ascii="Segoe UI" w:eastAsia="Times New Roman" w:hAnsi="Segoe UI" w:cs="Segoe UI"/>
          <w:color w:val="212529"/>
          <w:kern w:val="0"/>
          <w:lang w:val="en-US" w:eastAsia="da-DK"/>
          <w14:ligatures w14:val="none"/>
        </w:rPr>
        <w:t xml:space="preserve"> </w:t>
      </w:r>
      <w:proofErr w:type="spellStart"/>
      <w:r w:rsidRPr="00BC0362">
        <w:rPr>
          <w:rFonts w:ascii="Segoe UI" w:eastAsia="Times New Roman" w:hAnsi="Segoe UI" w:cs="Segoe UI"/>
          <w:color w:val="212529"/>
          <w:kern w:val="0"/>
          <w:lang w:val="en-US" w:eastAsia="da-DK"/>
          <w14:ligatures w14:val="none"/>
        </w:rPr>
        <w:t>ScanpixFoto</w:t>
      </w:r>
      <w:proofErr w:type="spellEnd"/>
      <w:r w:rsidRPr="00BC0362">
        <w:rPr>
          <w:rFonts w:ascii="Segoe UI" w:eastAsia="Times New Roman" w:hAnsi="Segoe UI" w:cs="Segoe UI"/>
          <w:color w:val="212529"/>
          <w:kern w:val="0"/>
          <w:lang w:val="en-US" w:eastAsia="da-DK"/>
          <w14:ligatures w14:val="none"/>
        </w:rPr>
        <w:t xml:space="preserve">: </w:t>
      </w:r>
      <w:proofErr w:type="spellStart"/>
      <w:r w:rsidRPr="00BC0362">
        <w:rPr>
          <w:rFonts w:ascii="Segoe UI" w:eastAsia="Times New Roman" w:hAnsi="Segoe UI" w:cs="Segoe UI"/>
          <w:color w:val="212529"/>
          <w:kern w:val="0"/>
          <w:lang w:val="en-US" w:eastAsia="da-DK"/>
          <w14:ligatures w14:val="none"/>
        </w:rPr>
        <w:t>Ritzau</w:t>
      </w:r>
      <w:proofErr w:type="spellEnd"/>
      <w:r w:rsidRPr="00BC0362">
        <w:rPr>
          <w:rFonts w:ascii="Segoe UI" w:eastAsia="Times New Roman" w:hAnsi="Segoe UI" w:cs="Segoe UI"/>
          <w:color w:val="212529"/>
          <w:kern w:val="0"/>
          <w:lang w:val="en-US" w:eastAsia="da-DK"/>
          <w14:ligatures w14:val="none"/>
        </w:rPr>
        <w:t xml:space="preserve"> </w:t>
      </w:r>
      <w:proofErr w:type="spellStart"/>
      <w:r w:rsidRPr="00BC0362">
        <w:rPr>
          <w:rFonts w:ascii="Segoe UI" w:eastAsia="Times New Roman" w:hAnsi="Segoe UI" w:cs="Segoe UI"/>
          <w:color w:val="212529"/>
          <w:kern w:val="0"/>
          <w:lang w:val="en-US" w:eastAsia="da-DK"/>
          <w14:ligatures w14:val="none"/>
        </w:rPr>
        <w:t>Scanpix</w:t>
      </w:r>
      <w:proofErr w:type="spellEnd"/>
    </w:p>
    <w:p w14:paraId="4CC6411B" w14:textId="77777777" w:rsidR="00BC0362" w:rsidRPr="00BC0362" w:rsidRDefault="00000000" w:rsidP="00BC0362">
      <w:pPr>
        <w:shd w:val="clear" w:color="auto" w:fill="FAEAE0"/>
        <w:spacing w:line="675" w:lineRule="atLeast"/>
        <w:rPr>
          <w:rFonts w:ascii="Segoe UI" w:eastAsia="Times New Roman" w:hAnsi="Segoe UI" w:cs="Segoe UI"/>
          <w:color w:val="212529"/>
          <w:kern w:val="0"/>
          <w:sz w:val="23"/>
          <w:szCs w:val="23"/>
          <w:lang w:val="en-US" w:eastAsia="da-DK"/>
          <w14:ligatures w14:val="none"/>
        </w:rPr>
      </w:pPr>
      <w:hyperlink r:id="rId6" w:history="1">
        <w:r w:rsidR="00BC0362" w:rsidRPr="00BC0362">
          <w:rPr>
            <w:rFonts w:ascii="Arial" w:eastAsia="Times New Roman" w:hAnsi="Arial" w:cs="Arial"/>
            <w:b/>
            <w:bCs/>
            <w:caps/>
            <w:color w:val="282828"/>
            <w:spacing w:val="3"/>
            <w:kern w:val="0"/>
            <w:sz w:val="23"/>
            <w:szCs w:val="23"/>
            <w:u w:val="single"/>
            <w:lang w:val="en-US" w:eastAsia="da-DK"/>
            <w14:ligatures w14:val="none"/>
          </w:rPr>
          <w:t>MATHIAS ROSE</w:t>
        </w:r>
      </w:hyperlink>
    </w:p>
    <w:p w14:paraId="6CBC74C9" w14:textId="77777777" w:rsidR="00BC0362" w:rsidRPr="00BC0362" w:rsidRDefault="00BC0362" w:rsidP="00BC0362">
      <w:pPr>
        <w:shd w:val="clear" w:color="auto" w:fill="FAEAE0"/>
        <w:spacing w:line="675" w:lineRule="atLeast"/>
        <w:rPr>
          <w:rFonts w:ascii="Segoe UI" w:eastAsia="Times New Roman" w:hAnsi="Segoe UI" w:cs="Segoe UI"/>
          <w:color w:val="212529"/>
          <w:kern w:val="0"/>
          <w:sz w:val="23"/>
          <w:szCs w:val="23"/>
          <w:lang w:eastAsia="da-DK"/>
          <w14:ligatures w14:val="none"/>
        </w:rPr>
      </w:pPr>
      <w:r w:rsidRPr="00BC0362">
        <w:rPr>
          <w:rFonts w:ascii="Arial" w:eastAsia="Times New Roman" w:hAnsi="Arial" w:cs="Arial"/>
          <w:caps/>
          <w:color w:val="212529"/>
          <w:spacing w:val="3"/>
          <w:kern w:val="0"/>
          <w:sz w:val="23"/>
          <w:szCs w:val="23"/>
          <w:lang w:eastAsia="da-DK"/>
          <w14:ligatures w14:val="none"/>
        </w:rPr>
        <w:t>30. AUG. 2023 KL. 09.00</w:t>
      </w:r>
      <w:hyperlink r:id="rId7" w:history="1">
        <w:r w:rsidRPr="00BC0362">
          <w:rPr>
            <w:rFonts w:ascii="Arial" w:eastAsia="Times New Roman" w:hAnsi="Arial" w:cs="Arial"/>
            <w:caps/>
            <w:color w:val="282828"/>
            <w:spacing w:val="3"/>
            <w:kern w:val="0"/>
            <w:sz w:val="23"/>
            <w:szCs w:val="23"/>
            <w:lang w:eastAsia="da-DK"/>
            <w14:ligatures w14:val="none"/>
          </w:rPr>
          <w:t>DEL</w:t>
        </w:r>
      </w:hyperlink>
      <w:r w:rsidRPr="00BC0362">
        <w:rPr>
          <w:rFonts w:ascii="Arial" w:eastAsia="Times New Roman" w:hAnsi="Arial" w:cs="Arial"/>
          <w:caps/>
          <w:color w:val="212529"/>
          <w:kern w:val="0"/>
          <w:sz w:val="23"/>
          <w:szCs w:val="23"/>
          <w:lang w:eastAsia="da-DK"/>
          <w14:ligatures w14:val="none"/>
        </w:rPr>
        <w:t>GEM TIL SENERE</w:t>
      </w:r>
    </w:p>
    <w:p w14:paraId="14D93AE8"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Den danske legetøjskoncern Lego holder salget på rekordhøje niveauer, mens de største konkurrenter har fået en svær start på 2023.</w:t>
      </w:r>
    </w:p>
    <w:p w14:paraId="6CB5A1BB"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I begyndelsen af august præsenterede Mattel sit regnskab for halvåret, og det californiske selskab var hårdt ramt af, at høj inflation fik efterspørgslen til at falde, lød det var koncernen.</w:t>
      </w:r>
    </w:p>
    <w:p w14:paraId="0F0A7FC4"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Selvom biografpremieren på “Barbie” gav en del medvind til regnskabet, så dykkede omsætningen med 16 pct. til godt 13 mia. kr. Samtidig blev det til et driftsresultat (</w:t>
      </w:r>
      <w:proofErr w:type="spellStart"/>
      <w:r w:rsidRPr="00BC0362">
        <w:rPr>
          <w:rFonts w:ascii="Arial" w:eastAsia="Times New Roman" w:hAnsi="Arial" w:cs="Arial"/>
          <w:color w:val="282828"/>
          <w:kern w:val="0"/>
          <w:sz w:val="27"/>
          <w:szCs w:val="27"/>
          <w:lang w:eastAsia="da-DK"/>
          <w14:ligatures w14:val="none"/>
        </w:rPr>
        <w:t>ebit</w:t>
      </w:r>
      <w:proofErr w:type="spellEnd"/>
      <w:r w:rsidRPr="00BC0362">
        <w:rPr>
          <w:rFonts w:ascii="Arial" w:eastAsia="Times New Roman" w:hAnsi="Arial" w:cs="Arial"/>
          <w:color w:val="282828"/>
          <w:kern w:val="0"/>
          <w:sz w:val="27"/>
          <w:szCs w:val="27"/>
          <w:lang w:eastAsia="da-DK"/>
          <w14:ligatures w14:val="none"/>
        </w:rPr>
        <w:t>) på minus 307 mio. kr.</w:t>
      </w:r>
    </w:p>
    <w:p w14:paraId="20D44D35"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 xml:space="preserve">“Vores andet kvartal blev negativt påvirket af, at detailhandlen fortsatte med at nedbringe lagre, mens markedet overordnet er svagt,” udtalte Anthony </w:t>
      </w:r>
      <w:proofErr w:type="spellStart"/>
      <w:r w:rsidRPr="00BC0362">
        <w:rPr>
          <w:rFonts w:ascii="Arial" w:eastAsia="Times New Roman" w:hAnsi="Arial" w:cs="Arial"/>
          <w:color w:val="282828"/>
          <w:kern w:val="0"/>
          <w:sz w:val="27"/>
          <w:szCs w:val="27"/>
          <w:lang w:eastAsia="da-DK"/>
          <w14:ligatures w14:val="none"/>
        </w:rPr>
        <w:t>DiSilvestro</w:t>
      </w:r>
      <w:proofErr w:type="spellEnd"/>
      <w:r w:rsidRPr="00BC0362">
        <w:rPr>
          <w:rFonts w:ascii="Arial" w:eastAsia="Times New Roman" w:hAnsi="Arial" w:cs="Arial"/>
          <w:color w:val="282828"/>
          <w:kern w:val="0"/>
          <w:sz w:val="27"/>
          <w:szCs w:val="27"/>
          <w:lang w:eastAsia="da-DK"/>
          <w14:ligatures w14:val="none"/>
        </w:rPr>
        <w:t>, finansdirektør i Mattel, i forbindelse med regnskabet.</w:t>
      </w:r>
    </w:p>
    <w:p w14:paraId="0BA2BD47" w14:textId="77777777" w:rsidR="00BC0362" w:rsidRPr="00BC0362" w:rsidRDefault="00BC0362" w:rsidP="00BC0362">
      <w:pPr>
        <w:shd w:val="clear" w:color="auto" w:fill="FAEAE0"/>
        <w:rPr>
          <w:rFonts w:ascii="Arial" w:eastAsia="Times New Roman" w:hAnsi="Arial" w:cs="Arial"/>
          <w:color w:val="DB3D7F"/>
          <w:kern w:val="0"/>
          <w:sz w:val="27"/>
          <w:szCs w:val="27"/>
          <w:lang w:eastAsia="da-DK"/>
          <w14:ligatures w14:val="none"/>
        </w:rPr>
      </w:pPr>
      <w:r w:rsidRPr="00BC0362">
        <w:rPr>
          <w:rFonts w:ascii="Arial" w:eastAsia="Times New Roman" w:hAnsi="Arial" w:cs="Arial"/>
          <w:color w:val="DB3D7F"/>
          <w:kern w:val="0"/>
          <w:sz w:val="90"/>
          <w:szCs w:val="90"/>
          <w:lang w:eastAsia="da-DK"/>
          <w14:ligatures w14:val="none"/>
        </w:rPr>
        <w:lastRenderedPageBreak/>
        <w:t>“</w:t>
      </w:r>
    </w:p>
    <w:p w14:paraId="7D440A28" w14:textId="77777777" w:rsidR="00BC0362" w:rsidRPr="00BC0362" w:rsidRDefault="00BC0362" w:rsidP="00BC0362">
      <w:pPr>
        <w:shd w:val="clear" w:color="auto" w:fill="FAEAE0"/>
        <w:spacing w:after="100" w:afterAutospacing="1"/>
        <w:rPr>
          <w:rFonts w:ascii="Arial" w:eastAsia="Times New Roman" w:hAnsi="Arial" w:cs="Arial"/>
          <w:color w:val="DB3D7F"/>
          <w:kern w:val="0"/>
          <w:sz w:val="54"/>
          <w:szCs w:val="54"/>
          <w:lang w:eastAsia="da-DK"/>
          <w14:ligatures w14:val="none"/>
        </w:rPr>
      </w:pPr>
      <w:r w:rsidRPr="00BC0362">
        <w:rPr>
          <w:rFonts w:ascii="Arial" w:eastAsia="Times New Roman" w:hAnsi="Arial" w:cs="Arial"/>
          <w:color w:val="DB3D7F"/>
          <w:kern w:val="0"/>
          <w:sz w:val="54"/>
          <w:szCs w:val="54"/>
          <w:lang w:eastAsia="da-DK"/>
          <w14:ligatures w14:val="none"/>
        </w:rPr>
        <w:t>Når forældre samlet får færre ressourcer, går en mindre del til legetøj</w:t>
      </w:r>
    </w:p>
    <w:p w14:paraId="364697AB" w14:textId="77777777" w:rsidR="00BC0362" w:rsidRPr="00BC0362" w:rsidRDefault="00BC0362" w:rsidP="00BC0362">
      <w:pPr>
        <w:shd w:val="clear" w:color="auto" w:fill="FAEAE0"/>
        <w:rPr>
          <w:rFonts w:ascii="Arial" w:eastAsia="Times New Roman" w:hAnsi="Arial" w:cs="Arial"/>
          <w:color w:val="DB3D7F"/>
          <w:kern w:val="0"/>
          <w:sz w:val="27"/>
          <w:szCs w:val="27"/>
          <w:lang w:eastAsia="da-DK"/>
          <w14:ligatures w14:val="none"/>
        </w:rPr>
      </w:pPr>
      <w:proofErr w:type="spellStart"/>
      <w:r w:rsidRPr="00BC0362">
        <w:rPr>
          <w:rFonts w:ascii="Arial" w:eastAsia="Times New Roman" w:hAnsi="Arial" w:cs="Arial"/>
          <w:color w:val="DB3D7F"/>
          <w:kern w:val="0"/>
          <w:sz w:val="23"/>
          <w:szCs w:val="23"/>
          <w:lang w:eastAsia="da-DK"/>
          <w14:ligatures w14:val="none"/>
        </w:rPr>
        <w:t>Frederique</w:t>
      </w:r>
      <w:proofErr w:type="spellEnd"/>
      <w:r w:rsidRPr="00BC0362">
        <w:rPr>
          <w:rFonts w:ascii="Arial" w:eastAsia="Times New Roman" w:hAnsi="Arial" w:cs="Arial"/>
          <w:color w:val="DB3D7F"/>
          <w:kern w:val="0"/>
          <w:sz w:val="23"/>
          <w:szCs w:val="23"/>
          <w:lang w:eastAsia="da-DK"/>
          <w14:ligatures w14:val="none"/>
        </w:rPr>
        <w:t xml:space="preserve"> Tutt, legetøjsanalytiker, analysehuset NPD</w:t>
      </w:r>
    </w:p>
    <w:p w14:paraId="4D354D9E"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 xml:space="preserve">Fra hovedkontoret i </w:t>
      </w:r>
      <w:proofErr w:type="spellStart"/>
      <w:r w:rsidRPr="00BC0362">
        <w:rPr>
          <w:rFonts w:ascii="Arial" w:eastAsia="Times New Roman" w:hAnsi="Arial" w:cs="Arial"/>
          <w:color w:val="282828"/>
          <w:kern w:val="0"/>
          <w:sz w:val="27"/>
          <w:szCs w:val="27"/>
          <w:lang w:eastAsia="da-DK"/>
          <w14:ligatures w14:val="none"/>
        </w:rPr>
        <w:t>Pawtucket</w:t>
      </w:r>
      <w:proofErr w:type="spellEnd"/>
      <w:r w:rsidRPr="00BC0362">
        <w:rPr>
          <w:rFonts w:ascii="Arial" w:eastAsia="Times New Roman" w:hAnsi="Arial" w:cs="Arial"/>
          <w:color w:val="282828"/>
          <w:kern w:val="0"/>
          <w:sz w:val="27"/>
          <w:szCs w:val="27"/>
          <w:lang w:eastAsia="da-DK"/>
          <w14:ligatures w14:val="none"/>
        </w:rPr>
        <w:t>, Rhode Island, præsenterede Hasbro en toplinje for første halvår, der dykkede 12 pct. til godt 15 mia. kr. ift. for perioden sidste år. Samtidig blev det til et driftsunderskud på knap 1,2 mia. kr.</w:t>
      </w:r>
    </w:p>
    <w:p w14:paraId="10EF7FB7"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Selskabet, der står bag brætspillet Monopoly og hele legeuniverset omkring Gurli Gris, ser resultaterne være i tråd med forventningerne, da efterspørgslen er dalende.</w:t>
      </w:r>
    </w:p>
    <w:p w14:paraId="4F0356BD"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 xml:space="preserve">“Driftsresultatet fortsætter med at være påvirket af høje omkostninger, da vi har øgede udgifter til at rydde ud i lagrene,” sagde Gina </w:t>
      </w:r>
      <w:proofErr w:type="spellStart"/>
      <w:r w:rsidRPr="00BC0362">
        <w:rPr>
          <w:rFonts w:ascii="Arial" w:eastAsia="Times New Roman" w:hAnsi="Arial" w:cs="Arial"/>
          <w:color w:val="282828"/>
          <w:kern w:val="0"/>
          <w:sz w:val="27"/>
          <w:szCs w:val="27"/>
          <w:lang w:eastAsia="da-DK"/>
          <w14:ligatures w14:val="none"/>
        </w:rPr>
        <w:t>Goetter</w:t>
      </w:r>
      <w:proofErr w:type="spellEnd"/>
      <w:r w:rsidRPr="00BC0362">
        <w:rPr>
          <w:rFonts w:ascii="Arial" w:eastAsia="Times New Roman" w:hAnsi="Arial" w:cs="Arial"/>
          <w:color w:val="282828"/>
          <w:kern w:val="0"/>
          <w:sz w:val="27"/>
          <w:szCs w:val="27"/>
          <w:lang w:eastAsia="da-DK"/>
          <w14:ligatures w14:val="none"/>
        </w:rPr>
        <w:t>, finansdirektør i Hasbro, på en telekonference 3. august.</w:t>
      </w:r>
    </w:p>
    <w:p w14:paraId="4E236088" w14:textId="77777777" w:rsidR="00BC0362" w:rsidRPr="00BC0362" w:rsidRDefault="00BC0362" w:rsidP="00BC0362">
      <w:pPr>
        <w:shd w:val="clear" w:color="auto" w:fill="FAEAE0"/>
        <w:rPr>
          <w:rFonts w:ascii="Arial" w:eastAsia="Times New Roman" w:hAnsi="Arial" w:cs="Arial"/>
          <w:color w:val="282828"/>
          <w:kern w:val="0"/>
          <w:sz w:val="36"/>
          <w:szCs w:val="36"/>
          <w:lang w:eastAsia="da-DK"/>
          <w14:ligatures w14:val="none"/>
        </w:rPr>
      </w:pPr>
      <w:r w:rsidRPr="00BC0362">
        <w:rPr>
          <w:rFonts w:ascii="Arial" w:eastAsia="Times New Roman" w:hAnsi="Arial" w:cs="Arial"/>
          <w:color w:val="282828"/>
          <w:kern w:val="0"/>
          <w:sz w:val="36"/>
          <w:szCs w:val="36"/>
          <w:lang w:eastAsia="da-DK"/>
          <w14:ligatures w14:val="none"/>
        </w:rPr>
        <w:t>Markedet dykker</w:t>
      </w:r>
    </w:p>
    <w:p w14:paraId="3E3B335F"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I første halvår har salget af legetøj taget et faldt på 7 pct. globalt.</w:t>
      </w:r>
    </w:p>
    <w:p w14:paraId="002EA7EB" w14:textId="77777777" w:rsid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 xml:space="preserve">“Kunderne har færre penge til legetøj, efter inflationen har taget noget af købekraften ud af forbrugerne. Lego har dog succes med at klare sig væsentlig bedre end konkurrenterne i et svært marked, da de har formået at brede deres produkter ud til lidt ældre målgrupper, hvilket virkelig har taget fart det seneste halve år,” siger </w:t>
      </w:r>
      <w:proofErr w:type="spellStart"/>
      <w:r w:rsidRPr="00BC0362">
        <w:rPr>
          <w:rFonts w:ascii="Arial" w:eastAsia="Times New Roman" w:hAnsi="Arial" w:cs="Arial"/>
          <w:color w:val="282828"/>
          <w:kern w:val="0"/>
          <w:sz w:val="27"/>
          <w:szCs w:val="27"/>
          <w:lang w:eastAsia="da-DK"/>
          <w14:ligatures w14:val="none"/>
        </w:rPr>
        <w:t>Frederique</w:t>
      </w:r>
      <w:proofErr w:type="spellEnd"/>
      <w:r w:rsidRPr="00BC0362">
        <w:rPr>
          <w:rFonts w:ascii="Arial" w:eastAsia="Times New Roman" w:hAnsi="Arial" w:cs="Arial"/>
          <w:color w:val="282828"/>
          <w:kern w:val="0"/>
          <w:sz w:val="27"/>
          <w:szCs w:val="27"/>
          <w:lang w:eastAsia="da-DK"/>
          <w14:ligatures w14:val="none"/>
        </w:rPr>
        <w:t xml:space="preserve"> Tutt, legetøjsanalytiker hos analysehuset NPD.</w:t>
      </w:r>
    </w:p>
    <w:p w14:paraId="2D64A814" w14:textId="704BC860" w:rsid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noProof/>
          <w:color w:val="282828"/>
          <w:kern w:val="0"/>
          <w:sz w:val="27"/>
          <w:szCs w:val="27"/>
          <w:lang w:eastAsia="da-DK"/>
          <w14:ligatures w14:val="none"/>
        </w:rPr>
        <w:lastRenderedPageBreak/>
        <w:drawing>
          <wp:inline distT="0" distB="0" distL="0" distR="0" wp14:anchorId="26530F46" wp14:editId="1690D2E5">
            <wp:extent cx="6120130" cy="4796790"/>
            <wp:effectExtent l="0" t="0" r="1270" b="3810"/>
            <wp:docPr id="1763481325" name="Billede 1" descr="Et billede, der indeholder tekst, skærmbillede, diagram,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81325" name="Billede 1" descr="Et billede, der indeholder tekst, skærmbillede, diagram, Font/skrifttype&#10;&#10;Automatisk genereret beskrivelse"/>
                    <pic:cNvPicPr/>
                  </pic:nvPicPr>
                  <pic:blipFill>
                    <a:blip r:embed="rId8"/>
                    <a:stretch>
                      <a:fillRect/>
                    </a:stretch>
                  </pic:blipFill>
                  <pic:spPr>
                    <a:xfrm>
                      <a:off x="0" y="0"/>
                      <a:ext cx="6120130" cy="4796790"/>
                    </a:xfrm>
                    <a:prstGeom prst="rect">
                      <a:avLst/>
                    </a:prstGeom>
                  </pic:spPr>
                </pic:pic>
              </a:graphicData>
            </a:graphic>
          </wp:inline>
        </w:drawing>
      </w:r>
    </w:p>
    <w:p w14:paraId="4943A8C1" w14:textId="28D09FD2"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noProof/>
          <w:color w:val="282828"/>
          <w:kern w:val="0"/>
          <w:sz w:val="27"/>
          <w:szCs w:val="27"/>
          <w:lang w:eastAsia="da-DK"/>
          <w14:ligatures w14:val="none"/>
        </w:rPr>
        <w:lastRenderedPageBreak/>
        <w:drawing>
          <wp:inline distT="0" distB="0" distL="0" distR="0" wp14:anchorId="668FFB93" wp14:editId="4CD6F4D0">
            <wp:extent cx="6120130" cy="4886325"/>
            <wp:effectExtent l="0" t="0" r="1270" b="3175"/>
            <wp:docPr id="1859244693" name="Billede 1" descr="Et billede, der indeholder tekst, skærmbillede, diagram,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44693" name="Billede 1" descr="Et billede, der indeholder tekst, skærmbillede, diagram, Font/skrifttype&#10;&#10;Automatisk genereret beskrivelse"/>
                    <pic:cNvPicPr/>
                  </pic:nvPicPr>
                  <pic:blipFill>
                    <a:blip r:embed="rId9"/>
                    <a:stretch>
                      <a:fillRect/>
                    </a:stretch>
                  </pic:blipFill>
                  <pic:spPr>
                    <a:xfrm>
                      <a:off x="0" y="0"/>
                      <a:ext cx="6120130" cy="4886325"/>
                    </a:xfrm>
                    <a:prstGeom prst="rect">
                      <a:avLst/>
                    </a:prstGeom>
                  </pic:spPr>
                </pic:pic>
              </a:graphicData>
            </a:graphic>
          </wp:inline>
        </w:drawing>
      </w:r>
    </w:p>
    <w:p w14:paraId="18ECA523"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Legos omsætning voksede 1 pct. til 27,4 mia. kr. i første halvår sammenlignet med første halvdel af 2022, som indtil nu havde været de bedst sælgende måneder for Lego nogensinde.</w:t>
      </w:r>
    </w:p>
    <w:p w14:paraId="4987DD1F"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Salg direkte til forbrugere voksede med 3 pct. ift. samme periode i 2022.</w:t>
      </w:r>
    </w:p>
    <w:p w14:paraId="7C3AD950"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proofErr w:type="spellStart"/>
      <w:r w:rsidRPr="00BC0362">
        <w:rPr>
          <w:rFonts w:ascii="Arial" w:eastAsia="Times New Roman" w:hAnsi="Arial" w:cs="Arial"/>
          <w:color w:val="282828"/>
          <w:kern w:val="0"/>
          <w:sz w:val="27"/>
          <w:szCs w:val="27"/>
          <w:lang w:eastAsia="da-DK"/>
          <w14:ligatures w14:val="none"/>
        </w:rPr>
        <w:t>Frederique</w:t>
      </w:r>
      <w:proofErr w:type="spellEnd"/>
      <w:r w:rsidRPr="00BC0362">
        <w:rPr>
          <w:rFonts w:ascii="Arial" w:eastAsia="Times New Roman" w:hAnsi="Arial" w:cs="Arial"/>
          <w:color w:val="282828"/>
          <w:kern w:val="0"/>
          <w:sz w:val="27"/>
          <w:szCs w:val="27"/>
          <w:lang w:eastAsia="da-DK"/>
          <w14:ligatures w14:val="none"/>
        </w:rPr>
        <w:t xml:space="preserve"> Tutt fremhæver Lego </w:t>
      </w:r>
      <w:proofErr w:type="spellStart"/>
      <w:r w:rsidRPr="00BC0362">
        <w:rPr>
          <w:rFonts w:ascii="Arial" w:eastAsia="Times New Roman" w:hAnsi="Arial" w:cs="Arial"/>
          <w:color w:val="282828"/>
          <w:kern w:val="0"/>
          <w:sz w:val="27"/>
          <w:szCs w:val="27"/>
          <w:lang w:eastAsia="da-DK"/>
          <w14:ligatures w14:val="none"/>
        </w:rPr>
        <w:t>Icons</w:t>
      </w:r>
      <w:proofErr w:type="spellEnd"/>
      <w:r w:rsidRPr="00BC0362">
        <w:rPr>
          <w:rFonts w:ascii="Arial" w:eastAsia="Times New Roman" w:hAnsi="Arial" w:cs="Arial"/>
          <w:color w:val="282828"/>
          <w:kern w:val="0"/>
          <w:sz w:val="27"/>
          <w:szCs w:val="27"/>
          <w:lang w:eastAsia="da-DK"/>
          <w14:ligatures w14:val="none"/>
        </w:rPr>
        <w:t>, som er komplekse byggesæt af f.eks. Eiffeltårnet eller Colosseum, der er målrettet voksne, som har solgt godt i første halvår.</w:t>
      </w:r>
    </w:p>
    <w:p w14:paraId="78AFC96C"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 xml:space="preserve">Samtidig har Lego nydt godt af kollektioner i forbindelse med filmpremierer som f.eks. “The Fast and the </w:t>
      </w:r>
      <w:proofErr w:type="spellStart"/>
      <w:r w:rsidRPr="00BC0362">
        <w:rPr>
          <w:rFonts w:ascii="Arial" w:eastAsia="Times New Roman" w:hAnsi="Arial" w:cs="Arial"/>
          <w:color w:val="282828"/>
          <w:kern w:val="0"/>
          <w:sz w:val="27"/>
          <w:szCs w:val="27"/>
          <w:lang w:eastAsia="da-DK"/>
          <w14:ligatures w14:val="none"/>
        </w:rPr>
        <w:t>Furious</w:t>
      </w:r>
      <w:proofErr w:type="spellEnd"/>
      <w:r w:rsidRPr="00BC0362">
        <w:rPr>
          <w:rFonts w:ascii="Arial" w:eastAsia="Times New Roman" w:hAnsi="Arial" w:cs="Arial"/>
          <w:color w:val="282828"/>
          <w:kern w:val="0"/>
          <w:sz w:val="27"/>
          <w:szCs w:val="27"/>
          <w:lang w:eastAsia="da-DK"/>
          <w14:ligatures w14:val="none"/>
        </w:rPr>
        <w:t>”.</w:t>
      </w:r>
    </w:p>
    <w:p w14:paraId="0ACF1BB7" w14:textId="77777777" w:rsidR="00BC0362" w:rsidRPr="00BC0362" w:rsidRDefault="00BC0362" w:rsidP="00BC0362">
      <w:pPr>
        <w:shd w:val="clear" w:color="auto" w:fill="FAEAE0"/>
        <w:rPr>
          <w:rFonts w:ascii="Arial" w:eastAsia="Times New Roman" w:hAnsi="Arial" w:cs="Arial"/>
          <w:color w:val="282828"/>
          <w:kern w:val="0"/>
          <w:sz w:val="36"/>
          <w:szCs w:val="36"/>
          <w:lang w:eastAsia="da-DK"/>
          <w14:ligatures w14:val="none"/>
        </w:rPr>
      </w:pPr>
      <w:r w:rsidRPr="00BC0362">
        <w:rPr>
          <w:rFonts w:ascii="Arial" w:eastAsia="Times New Roman" w:hAnsi="Arial" w:cs="Arial"/>
          <w:color w:val="282828"/>
          <w:kern w:val="0"/>
          <w:sz w:val="36"/>
          <w:szCs w:val="36"/>
          <w:lang w:eastAsia="da-DK"/>
          <w14:ligatures w14:val="none"/>
        </w:rPr>
        <w:t>Fortsat usikkerhed</w:t>
      </w:r>
    </w:p>
    <w:p w14:paraId="4666E91D"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Legetøjsanalytikeren ser også en nedgang i det globale salg i andet halvår, dog ikke lige så stort som i første halvdel.</w:t>
      </w:r>
    </w:p>
    <w:p w14:paraId="7509C8C3"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lastRenderedPageBreak/>
        <w:t>“Markedet vil fortsat være udfordrende i andet halvår. Premieren på “Barbie” i juli kan give meget medvind til Mattel i julesalget, og det kan sende salget ned på Legos produkter,” siger hun.</w:t>
      </w:r>
    </w:p>
    <w:p w14:paraId="1367C8C5"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Hasbro forventer et dyk i omsætningen på mellem 3 og 6 pct. for året, mens Mattel regner med at lande en toplinje omkring samme niveau som 2022 på godt 37 mia. kr.</w:t>
      </w:r>
    </w:p>
    <w:p w14:paraId="0F8DDEA6" w14:textId="77777777" w:rsidR="00BC0362" w:rsidRPr="00BC0362" w:rsidRDefault="00BC0362" w:rsidP="00BC0362">
      <w:pPr>
        <w:shd w:val="clear" w:color="auto" w:fill="FAEAE0"/>
        <w:spacing w:after="100" w:afterAutospacing="1"/>
        <w:rPr>
          <w:rFonts w:ascii="Arial" w:eastAsia="Times New Roman" w:hAnsi="Arial" w:cs="Arial"/>
          <w:color w:val="282828"/>
          <w:kern w:val="0"/>
          <w:sz w:val="27"/>
          <w:szCs w:val="27"/>
          <w:lang w:eastAsia="da-DK"/>
          <w14:ligatures w14:val="none"/>
        </w:rPr>
      </w:pPr>
      <w:r w:rsidRPr="00BC0362">
        <w:rPr>
          <w:rFonts w:ascii="Arial" w:eastAsia="Times New Roman" w:hAnsi="Arial" w:cs="Arial"/>
          <w:color w:val="282828"/>
          <w:kern w:val="0"/>
          <w:sz w:val="27"/>
          <w:szCs w:val="27"/>
          <w:lang w:eastAsia="da-DK"/>
          <w14:ligatures w14:val="none"/>
        </w:rPr>
        <w:t>I 2022 landede Lego en rekordomsætning på 64,6 mia. kr., og Niels B. Christiansen forventer “en god encifret vækst” i år.</w:t>
      </w:r>
    </w:p>
    <w:p w14:paraId="545FAA94" w14:textId="77777777" w:rsidR="00F45D74" w:rsidRDefault="00F45D74"/>
    <w:p w14:paraId="53B2B348" w14:textId="4EB34D13" w:rsidR="00124DC3" w:rsidRDefault="00124DC3" w:rsidP="00124DC3">
      <w:pPr>
        <w:pStyle w:val="Overskrift1"/>
        <w:shd w:val="clear" w:color="auto" w:fill="FAEAE0"/>
        <w:spacing w:before="0" w:beforeAutospacing="0"/>
        <w:rPr>
          <w:rFonts w:ascii="Arial" w:hAnsi="Arial" w:cs="Arial"/>
          <w:b w:val="0"/>
          <w:bCs w:val="0"/>
          <w:color w:val="212529"/>
        </w:rPr>
      </w:pPr>
      <w:r>
        <w:rPr>
          <w:rFonts w:ascii="Arial" w:hAnsi="Arial" w:cs="Arial"/>
          <w:b w:val="0"/>
          <w:bCs w:val="0"/>
          <w:color w:val="212529"/>
        </w:rPr>
        <w:t>Bilag 2: Lego vil bruge 3 mia. kr. om året på CO2-reduktion</w:t>
      </w:r>
    </w:p>
    <w:p w14:paraId="0994A1B5" w14:textId="1F7C9B54" w:rsidR="00124DC3" w:rsidRPr="00124DC3" w:rsidRDefault="00124DC3" w:rsidP="00124DC3">
      <w:pPr>
        <w:shd w:val="clear" w:color="auto" w:fill="FAEAE0"/>
        <w:rPr>
          <w:rFonts w:ascii="Segoe UI" w:hAnsi="Segoe UI" w:cs="Segoe UI"/>
          <w:color w:val="212529"/>
          <w:lang w:val="en-US"/>
        </w:rPr>
      </w:pPr>
      <w:r>
        <w:rPr>
          <w:rFonts w:ascii="Segoe UI" w:hAnsi="Segoe UI" w:cs="Segoe UI"/>
          <w:color w:val="212529"/>
        </w:rPr>
        <w:fldChar w:fldCharType="begin"/>
      </w:r>
      <w:r>
        <w:rPr>
          <w:rFonts w:ascii="Segoe UI" w:hAnsi="Segoe UI" w:cs="Segoe UI"/>
          <w:color w:val="212529"/>
        </w:rPr>
        <w:instrText xml:space="preserve"> INCLUDEPICTURE "https://media.borsen.dk/size/1680/borsen-dk/nyheder/generelt/5q3d2l-lego-seaimages-page-005jpg/alternates/BASE_LANDSCAPE/LEGO%20SEA_IMAGES%20Page%20005.jpg.jpg" \* MERGEFORMATINET </w:instrText>
      </w:r>
      <w:r>
        <w:rPr>
          <w:rFonts w:ascii="Segoe UI" w:hAnsi="Segoe UI" w:cs="Segoe UI"/>
          <w:color w:val="212529"/>
        </w:rPr>
        <w:fldChar w:fldCharType="separate"/>
      </w:r>
      <w:r>
        <w:rPr>
          <w:rFonts w:ascii="Segoe UI" w:hAnsi="Segoe UI" w:cs="Segoe UI"/>
          <w:noProof/>
          <w:color w:val="212529"/>
        </w:rPr>
        <w:drawing>
          <wp:inline distT="0" distB="0" distL="0" distR="0" wp14:anchorId="70219735" wp14:editId="62EC54C3">
            <wp:extent cx="6120130" cy="3443605"/>
            <wp:effectExtent l="0" t="0" r="1270" b="0"/>
            <wp:docPr id="518335405" name="Billede 1" descr="Den nye Lego-fabrik i Vietnam åbner i anden halvdel af 2024. Ambitionen er, at driften bliver CO2-neutral. Illustration: L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nye Lego-fabrik i Vietnam åbner i anden halvdel af 2024. Ambitionen er, at driften bliver CO2-neutral. Illustration: Le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43605"/>
                    </a:xfrm>
                    <a:prstGeom prst="rect">
                      <a:avLst/>
                    </a:prstGeom>
                    <a:noFill/>
                    <a:ln>
                      <a:noFill/>
                    </a:ln>
                  </pic:spPr>
                </pic:pic>
              </a:graphicData>
            </a:graphic>
          </wp:inline>
        </w:drawing>
      </w:r>
      <w:r>
        <w:rPr>
          <w:rFonts w:ascii="Segoe UI" w:hAnsi="Segoe UI" w:cs="Segoe UI"/>
          <w:color w:val="212529"/>
        </w:rPr>
        <w:fldChar w:fldCharType="end"/>
      </w:r>
      <w:r>
        <w:rPr>
          <w:rFonts w:ascii="Segoe UI" w:hAnsi="Segoe UI" w:cs="Segoe UI"/>
          <w:color w:val="212529"/>
        </w:rPr>
        <w:t xml:space="preserve">Den nye Lego-fabrik i Vietnam åbner i anden halvdel af 2024. </w:t>
      </w:r>
      <w:proofErr w:type="spellStart"/>
      <w:r w:rsidRPr="00124DC3">
        <w:rPr>
          <w:rFonts w:ascii="Segoe UI" w:hAnsi="Segoe UI" w:cs="Segoe UI"/>
          <w:color w:val="212529"/>
          <w:lang w:val="en-US"/>
        </w:rPr>
        <w:t>Ambitionen</w:t>
      </w:r>
      <w:proofErr w:type="spellEnd"/>
      <w:r w:rsidRPr="00124DC3">
        <w:rPr>
          <w:rFonts w:ascii="Segoe UI" w:hAnsi="Segoe UI" w:cs="Segoe UI"/>
          <w:color w:val="212529"/>
          <w:lang w:val="en-US"/>
        </w:rPr>
        <w:t xml:space="preserve"> er, at </w:t>
      </w:r>
      <w:proofErr w:type="spellStart"/>
      <w:r w:rsidRPr="00124DC3">
        <w:rPr>
          <w:rFonts w:ascii="Segoe UI" w:hAnsi="Segoe UI" w:cs="Segoe UI"/>
          <w:color w:val="212529"/>
          <w:lang w:val="en-US"/>
        </w:rPr>
        <w:t>driften</w:t>
      </w:r>
      <w:proofErr w:type="spellEnd"/>
      <w:r w:rsidRPr="00124DC3">
        <w:rPr>
          <w:rFonts w:ascii="Segoe UI" w:hAnsi="Segoe UI" w:cs="Segoe UI"/>
          <w:color w:val="212529"/>
          <w:lang w:val="en-US"/>
        </w:rPr>
        <w:t xml:space="preserve"> </w:t>
      </w:r>
      <w:proofErr w:type="spellStart"/>
      <w:r w:rsidRPr="00124DC3">
        <w:rPr>
          <w:rFonts w:ascii="Segoe UI" w:hAnsi="Segoe UI" w:cs="Segoe UI"/>
          <w:color w:val="212529"/>
          <w:lang w:val="en-US"/>
        </w:rPr>
        <w:t>bliver</w:t>
      </w:r>
      <w:proofErr w:type="spellEnd"/>
      <w:r w:rsidRPr="00124DC3">
        <w:rPr>
          <w:rFonts w:ascii="Segoe UI" w:hAnsi="Segoe UI" w:cs="Segoe UI"/>
          <w:color w:val="212529"/>
          <w:lang w:val="en-US"/>
        </w:rPr>
        <w:t xml:space="preserve"> CO2-neutral. Illustration: Lego</w:t>
      </w:r>
    </w:p>
    <w:p w14:paraId="260C5A59" w14:textId="77777777" w:rsidR="00124DC3" w:rsidRPr="00124DC3" w:rsidRDefault="00000000" w:rsidP="00124DC3">
      <w:pPr>
        <w:shd w:val="clear" w:color="auto" w:fill="FAEAE0"/>
        <w:spacing w:line="675" w:lineRule="atLeast"/>
        <w:rPr>
          <w:rFonts w:ascii="Segoe UI" w:hAnsi="Segoe UI" w:cs="Segoe UI"/>
          <w:color w:val="212529"/>
          <w:sz w:val="23"/>
          <w:szCs w:val="23"/>
          <w:lang w:val="en-US"/>
        </w:rPr>
      </w:pPr>
      <w:hyperlink r:id="rId11" w:history="1">
        <w:r w:rsidR="00124DC3" w:rsidRPr="00124DC3">
          <w:rPr>
            <w:rStyle w:val="Hyperlink"/>
            <w:rFonts w:ascii="Arial" w:hAnsi="Arial" w:cs="Arial"/>
            <w:b/>
            <w:bCs/>
            <w:caps/>
            <w:color w:val="282828"/>
            <w:spacing w:val="3"/>
            <w:sz w:val="23"/>
            <w:szCs w:val="23"/>
            <w:lang w:val="en-US"/>
          </w:rPr>
          <w:t>MATHIAS ROSE</w:t>
        </w:r>
      </w:hyperlink>
    </w:p>
    <w:p w14:paraId="42F2C7A6" w14:textId="77777777" w:rsidR="00124DC3" w:rsidRDefault="00124DC3" w:rsidP="00124DC3">
      <w:pPr>
        <w:shd w:val="clear" w:color="auto" w:fill="FAEAE0"/>
        <w:spacing w:line="675" w:lineRule="atLeast"/>
        <w:rPr>
          <w:rFonts w:ascii="Segoe UI" w:hAnsi="Segoe UI" w:cs="Segoe UI"/>
          <w:color w:val="212529"/>
          <w:sz w:val="23"/>
          <w:szCs w:val="23"/>
        </w:rPr>
      </w:pPr>
      <w:r>
        <w:rPr>
          <w:rStyle w:val="published"/>
          <w:rFonts w:ascii="Arial" w:hAnsi="Arial" w:cs="Arial"/>
          <w:caps/>
          <w:color w:val="212529"/>
          <w:spacing w:val="3"/>
          <w:sz w:val="23"/>
          <w:szCs w:val="23"/>
        </w:rPr>
        <w:t>30. AUG. 2023 KL. 09.00</w:t>
      </w:r>
      <w:hyperlink r:id="rId12" w:history="1">
        <w:r>
          <w:rPr>
            <w:rStyle w:val="d-none"/>
            <w:rFonts w:ascii="Arial" w:hAnsi="Arial" w:cs="Arial"/>
            <w:caps/>
            <w:color w:val="282828"/>
            <w:spacing w:val="3"/>
            <w:sz w:val="23"/>
            <w:szCs w:val="23"/>
          </w:rPr>
          <w:t>DEL</w:t>
        </w:r>
      </w:hyperlink>
      <w:r>
        <w:rPr>
          <w:rStyle w:val="d-none"/>
          <w:rFonts w:ascii="Arial" w:hAnsi="Arial" w:cs="Arial"/>
          <w:caps/>
          <w:color w:val="212529"/>
          <w:sz w:val="23"/>
          <w:szCs w:val="23"/>
        </w:rPr>
        <w:t>GEM TIL SENERE</w:t>
      </w:r>
    </w:p>
    <w:p w14:paraId="76E1F16F" w14:textId="77777777" w:rsidR="00124DC3" w:rsidRDefault="00124DC3" w:rsidP="00124DC3">
      <w:pPr>
        <w:pStyle w:val="NormalWeb"/>
        <w:shd w:val="clear" w:color="auto" w:fill="FAEAE0"/>
        <w:spacing w:before="0" w:beforeAutospacing="0"/>
        <w:rPr>
          <w:rFonts w:ascii="Segoe UI" w:hAnsi="Segoe UI" w:cs="Segoe UI"/>
          <w:color w:val="212529"/>
        </w:rPr>
      </w:pPr>
      <w:r>
        <w:rPr>
          <w:rStyle w:val="Strk"/>
          <w:rFonts w:ascii="Segoe UI" w:hAnsi="Segoe UI" w:cs="Segoe UI"/>
          <w:color w:val="212529"/>
        </w:rPr>
        <w:t>Siden 2020 har Lego brugt 1 mia. kr. om året på at sænke CO2-aftrykket. Nu tredobler selskabet det beløb og forpligter sig på at være CO2-neutral i 2050</w:t>
      </w:r>
    </w:p>
    <w:p w14:paraId="54F83020"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lastRenderedPageBreak/>
        <w:t>I 2020 forpligtede Lego sig til at overholde Paris-aftalen og at reducere koncernens CO2-udledning med 37 pct. inden 2032 ift. 2019.</w:t>
      </w:r>
    </w:p>
    <w:p w14:paraId="505B1EC1"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Nu sætter legetøjskoncernen endnu mere fart på at omstille koncernen til mere bæredygtig produktion. Lego vil tredoble investeringerne i indsatsen over tre år.</w:t>
      </w:r>
    </w:p>
    <w:p w14:paraId="52B7B7DD"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Dermed vil Lego investere 3 mia. kr. i 2025 mod 1 mia. kr. sidste år.</w:t>
      </w:r>
    </w:p>
    <w:p w14:paraId="6D158CBF" w14:textId="77777777" w:rsidR="00124DC3" w:rsidRDefault="00124DC3" w:rsidP="00124DC3">
      <w:pPr>
        <w:shd w:val="clear" w:color="auto" w:fill="FAEAE0"/>
        <w:rPr>
          <w:rFonts w:ascii="Arial" w:hAnsi="Arial" w:cs="Arial"/>
          <w:color w:val="DB3D7F"/>
          <w:sz w:val="27"/>
          <w:szCs w:val="27"/>
        </w:rPr>
      </w:pPr>
      <w:r>
        <w:rPr>
          <w:rFonts w:ascii="Arial" w:hAnsi="Arial" w:cs="Arial"/>
          <w:color w:val="DB3D7F"/>
          <w:sz w:val="90"/>
          <w:szCs w:val="90"/>
        </w:rPr>
        <w:t>“</w:t>
      </w:r>
    </w:p>
    <w:p w14:paraId="6EC57811" w14:textId="77777777" w:rsidR="00124DC3" w:rsidRDefault="00124DC3" w:rsidP="00124DC3">
      <w:pPr>
        <w:pStyle w:val="NormalWeb"/>
        <w:shd w:val="clear" w:color="auto" w:fill="FAEAE0"/>
        <w:spacing w:before="0" w:beforeAutospacing="0"/>
        <w:rPr>
          <w:rFonts w:ascii="Arial" w:hAnsi="Arial" w:cs="Arial"/>
          <w:color w:val="DB3D7F"/>
          <w:sz w:val="54"/>
          <w:szCs w:val="54"/>
        </w:rPr>
      </w:pPr>
      <w:r>
        <w:rPr>
          <w:rFonts w:ascii="Arial" w:hAnsi="Arial" w:cs="Arial"/>
          <w:color w:val="DB3D7F"/>
          <w:sz w:val="54"/>
          <w:szCs w:val="54"/>
        </w:rPr>
        <w:t>Nu går vi ind i en fase, hvor vi virkelig kan begynde at eksekvere</w:t>
      </w:r>
    </w:p>
    <w:p w14:paraId="289C079B" w14:textId="77777777" w:rsidR="00124DC3" w:rsidRDefault="00124DC3" w:rsidP="00124DC3">
      <w:pPr>
        <w:shd w:val="clear" w:color="auto" w:fill="FAEAE0"/>
        <w:rPr>
          <w:rFonts w:ascii="Arial" w:hAnsi="Arial" w:cs="Arial"/>
          <w:color w:val="DB3D7F"/>
          <w:sz w:val="27"/>
          <w:szCs w:val="27"/>
        </w:rPr>
      </w:pPr>
      <w:r>
        <w:rPr>
          <w:rStyle w:val="HTML-citat"/>
          <w:rFonts w:ascii="Arial" w:hAnsi="Arial" w:cs="Arial"/>
          <w:i w:val="0"/>
          <w:iCs w:val="0"/>
          <w:color w:val="DB3D7F"/>
          <w:sz w:val="23"/>
          <w:szCs w:val="23"/>
        </w:rPr>
        <w:t>Niels B. Christiansen, adm. direktør, Lego</w:t>
      </w:r>
    </w:p>
    <w:p w14:paraId="04DCA0A6"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Med i den øgede investeringspulje kommer også et nyt mål om, at Lego skal være helt CO2-neutral i 2050.</w:t>
      </w:r>
    </w:p>
    <w:p w14:paraId="1F0BC3E4"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“Vi ser det som en meget ambitiøs agenda at gøre vores klimapåvirkning positiv så hurtigt som muligt. Det er det, børn efterspørger, så vores brand er afhængigt af den her indsats,” siger Niels B. Christiansen.</w:t>
      </w:r>
    </w:p>
    <w:p w14:paraId="2166D586" w14:textId="77777777" w:rsidR="00124DC3" w:rsidRDefault="00124DC3" w:rsidP="00124DC3">
      <w:pPr>
        <w:shd w:val="clear" w:color="auto" w:fill="FAEAE0"/>
        <w:rPr>
          <w:rFonts w:ascii="Arial" w:hAnsi="Arial" w:cs="Arial"/>
          <w:color w:val="282828"/>
          <w:sz w:val="36"/>
          <w:szCs w:val="36"/>
        </w:rPr>
      </w:pPr>
      <w:r>
        <w:rPr>
          <w:rFonts w:ascii="Arial" w:hAnsi="Arial" w:cs="Arial"/>
          <w:color w:val="282828"/>
          <w:sz w:val="36"/>
          <w:szCs w:val="36"/>
        </w:rPr>
        <w:t>Hele forsyningskæden</w:t>
      </w:r>
    </w:p>
    <w:p w14:paraId="011A4B67"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Det var i december 2020, at Lego skrev sig ind i Paris-aftalens mål om at holde global opvarmning under 1,5 grader. Dengang afsatte Lego 400 mio. dollar, svarende til 2,7 mia. kr. i den aktuelle kurs, til at investere frem mod 2023.</w:t>
      </w:r>
    </w:p>
    <w:p w14:paraId="68CB5A19"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Firmaets drift svarer til 10 pct. af den samlede udledning og inkluderer energiforbrug på fabrikker, kontorer og butikker. De 90 pct. kommer fra forsyningskæden, herunder underleverandører af råvarer og distribution.</w:t>
      </w:r>
    </w:p>
    <w:p w14:paraId="5C4C6D50"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Dengang sagde Legos bæredygtighedschef, at “klimaændringer udgør en af de største risici for samfundet og planeten, som vores børn vil arve.”</w:t>
      </w:r>
    </w:p>
    <w:p w14:paraId="7B0A8182" w14:textId="77777777" w:rsidR="00124DC3" w:rsidRDefault="00124DC3" w:rsidP="00124DC3">
      <w:pPr>
        <w:shd w:val="clear" w:color="auto" w:fill="FAEAE0"/>
        <w:rPr>
          <w:rFonts w:ascii="Arial" w:hAnsi="Arial" w:cs="Arial"/>
          <w:color w:val="DB3D7F"/>
          <w:sz w:val="27"/>
          <w:szCs w:val="27"/>
        </w:rPr>
      </w:pPr>
      <w:r>
        <w:rPr>
          <w:rStyle w:val="number"/>
          <w:rFonts w:ascii="Arial" w:hAnsi="Arial" w:cs="Arial"/>
          <w:color w:val="DB3D7F"/>
          <w:sz w:val="150"/>
          <w:szCs w:val="150"/>
        </w:rPr>
        <w:t>3</w:t>
      </w:r>
      <w:r>
        <w:rPr>
          <w:rFonts w:ascii="Arial" w:hAnsi="Arial" w:cs="Arial"/>
          <w:color w:val="DB3D7F"/>
          <w:sz w:val="27"/>
          <w:szCs w:val="27"/>
        </w:rPr>
        <w:t>mia. kr. vil Lego investere i CO2-reduktion i 2025</w:t>
      </w:r>
    </w:p>
    <w:p w14:paraId="5D174432"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lastRenderedPageBreak/>
        <w:t>“Vi er forpligtede til at skabe en bedre planet for fremtidige generationer, og det betyder at øge indsatsen for at reducere CO2-emissioner på tværs af hele vores værdikæde.”</w:t>
      </w:r>
    </w:p>
    <w:p w14:paraId="60A028A0"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For at nå i mål med strategien investerer Lego i forskning i bæredygtige materialer, indpakning og en mere cirkulær forretningsmodel.</w:t>
      </w:r>
    </w:p>
    <w:p w14:paraId="7B4362A1"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Samtidig skal Lego fortsat være i dialog med underleverandører, ligesom der skal investeres yderligere i energieffektivitet og vedvarende energi for at skabe 100 pct. vedvarende energikilder til fabrikker, kontorer og butikker.</w:t>
      </w:r>
    </w:p>
    <w:p w14:paraId="632BB8E4"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Lego er ved at opføre to fabrikker i hhv. Virginia, USA, og Vietnam. Der investeres 6,7 mia. kr. i hvert af byggerierne, og ambitionen er, at begge skal have CO2-neutral drift.</w:t>
      </w:r>
    </w:p>
    <w:p w14:paraId="1F60ED27" w14:textId="77777777" w:rsidR="00124DC3" w:rsidRDefault="00124DC3" w:rsidP="00124DC3">
      <w:pPr>
        <w:shd w:val="clear" w:color="auto" w:fill="FAEAE0"/>
        <w:rPr>
          <w:rFonts w:ascii="Arial" w:hAnsi="Arial" w:cs="Arial"/>
          <w:color w:val="282828"/>
          <w:sz w:val="36"/>
          <w:szCs w:val="36"/>
        </w:rPr>
      </w:pPr>
      <w:r>
        <w:rPr>
          <w:rFonts w:ascii="Arial" w:hAnsi="Arial" w:cs="Arial"/>
          <w:color w:val="282828"/>
          <w:sz w:val="36"/>
          <w:szCs w:val="36"/>
        </w:rPr>
        <w:t>Skal eksekvere</w:t>
      </w:r>
    </w:p>
    <w:p w14:paraId="6476C157"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I første halvår af 2023 indgik Lego en aftale med European Energy om at producere e-metanol, der potentielt kan bruges i fremtidige plastikprodukter og sænke CO2-belastningen. I 2024 forventes det at blive brugt i de første Lego-produkter.</w:t>
      </w:r>
    </w:p>
    <w:p w14:paraId="3AE40E15" w14:textId="77777777" w:rsidR="00124DC3" w:rsidRDefault="00124DC3" w:rsidP="00124DC3">
      <w:pPr>
        <w:pStyle w:val="NormalWeb"/>
        <w:shd w:val="clear" w:color="auto" w:fill="FAEAE0"/>
        <w:spacing w:before="0" w:beforeAutospacing="0"/>
        <w:rPr>
          <w:rFonts w:ascii="Arial" w:hAnsi="Arial" w:cs="Arial"/>
          <w:color w:val="282828"/>
          <w:sz w:val="27"/>
          <w:szCs w:val="27"/>
        </w:rPr>
      </w:pPr>
      <w:proofErr w:type="spellStart"/>
      <w:r>
        <w:rPr>
          <w:rFonts w:ascii="Arial" w:hAnsi="Arial" w:cs="Arial"/>
          <w:color w:val="282828"/>
          <w:sz w:val="27"/>
          <w:szCs w:val="27"/>
        </w:rPr>
        <w:t>Frederique</w:t>
      </w:r>
      <w:proofErr w:type="spellEnd"/>
      <w:r>
        <w:rPr>
          <w:rFonts w:ascii="Arial" w:hAnsi="Arial" w:cs="Arial"/>
          <w:color w:val="282828"/>
          <w:sz w:val="27"/>
          <w:szCs w:val="27"/>
        </w:rPr>
        <w:t xml:space="preserve"> Tutt, legetøjsanalytiker hos analysehuset NPD, ser det som afgørende for legetøjskoncerner, at de får gjort noget ved problemet med CO2-tung plastik.</w:t>
      </w:r>
    </w:p>
    <w:p w14:paraId="59FD0F8C"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“Alle legetøjskoncerner kigger den vej nu, og forbrugerne forventer af de firmaer, de køber legetøj fra, at de er klimavenlige,” siger hun.</w:t>
      </w:r>
    </w:p>
    <w:p w14:paraId="5C4A587B"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i/>
          <w:iCs/>
          <w:color w:val="282828"/>
          <w:sz w:val="27"/>
          <w:szCs w:val="27"/>
        </w:rPr>
        <w:t>Har I tidligere fejlkalkuleret, hvor dyr den her omstilling bliver, siden I nu tredobler investeringspuljen?</w:t>
      </w:r>
    </w:p>
    <w:p w14:paraId="2B3152BB" w14:textId="77777777" w:rsidR="00124DC3" w:rsidRDefault="00124DC3" w:rsidP="00124DC3">
      <w:pPr>
        <w:pStyle w:val="NormalWeb"/>
        <w:shd w:val="clear" w:color="auto" w:fill="FAEAE0"/>
        <w:spacing w:before="0" w:beforeAutospacing="0"/>
        <w:rPr>
          <w:rFonts w:ascii="Arial" w:hAnsi="Arial" w:cs="Arial"/>
          <w:color w:val="282828"/>
          <w:sz w:val="27"/>
          <w:szCs w:val="27"/>
        </w:rPr>
      </w:pPr>
      <w:r>
        <w:rPr>
          <w:rFonts w:ascii="Arial" w:hAnsi="Arial" w:cs="Arial"/>
          <w:color w:val="282828"/>
          <w:sz w:val="27"/>
          <w:szCs w:val="27"/>
        </w:rPr>
        <w:t>“Overhovedet ikke. Det kræver bare, at du kan kravle, før du kan gå. Vi skulle bruge nogle år på at finde ud af, hvordan vi træffer de rigtige beslutninger og blive klar til at handle på strategien. Nu går vi ind i en fase, hvor vi virkelig kan begynde at eksekvere og få ting til at ske, og det kræver typisk nogle flere penge,” siger topchefen.</w:t>
      </w:r>
    </w:p>
    <w:p w14:paraId="7BA61C9D" w14:textId="77777777" w:rsidR="00124DC3" w:rsidRDefault="00124DC3"/>
    <w:sectPr w:rsidR="00124D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4794"/>
    <w:multiLevelType w:val="hybridMultilevel"/>
    <w:tmpl w:val="9D903EE0"/>
    <w:lvl w:ilvl="0" w:tplc="80F6D7AC">
      <w:start w:val="1"/>
      <w:numFmt w:val="bullet"/>
      <w:lvlText w:val=""/>
      <w:lvlJc w:val="left"/>
      <w:pPr>
        <w:tabs>
          <w:tab w:val="num" w:pos="720"/>
        </w:tabs>
        <w:ind w:left="720" w:hanging="360"/>
      </w:pPr>
      <w:rPr>
        <w:rFonts w:ascii="Wingdings" w:hAnsi="Wingdings" w:hint="default"/>
      </w:rPr>
    </w:lvl>
    <w:lvl w:ilvl="1" w:tplc="5C348A26" w:tentative="1">
      <w:start w:val="1"/>
      <w:numFmt w:val="bullet"/>
      <w:lvlText w:val=""/>
      <w:lvlJc w:val="left"/>
      <w:pPr>
        <w:tabs>
          <w:tab w:val="num" w:pos="1440"/>
        </w:tabs>
        <w:ind w:left="1440" w:hanging="360"/>
      </w:pPr>
      <w:rPr>
        <w:rFonts w:ascii="Wingdings" w:hAnsi="Wingdings" w:hint="default"/>
      </w:rPr>
    </w:lvl>
    <w:lvl w:ilvl="2" w:tplc="7676FCFC" w:tentative="1">
      <w:start w:val="1"/>
      <w:numFmt w:val="bullet"/>
      <w:lvlText w:val=""/>
      <w:lvlJc w:val="left"/>
      <w:pPr>
        <w:tabs>
          <w:tab w:val="num" w:pos="2160"/>
        </w:tabs>
        <w:ind w:left="2160" w:hanging="360"/>
      </w:pPr>
      <w:rPr>
        <w:rFonts w:ascii="Wingdings" w:hAnsi="Wingdings" w:hint="default"/>
      </w:rPr>
    </w:lvl>
    <w:lvl w:ilvl="3" w:tplc="E3D60BC6" w:tentative="1">
      <w:start w:val="1"/>
      <w:numFmt w:val="bullet"/>
      <w:lvlText w:val=""/>
      <w:lvlJc w:val="left"/>
      <w:pPr>
        <w:tabs>
          <w:tab w:val="num" w:pos="2880"/>
        </w:tabs>
        <w:ind w:left="2880" w:hanging="360"/>
      </w:pPr>
      <w:rPr>
        <w:rFonts w:ascii="Wingdings" w:hAnsi="Wingdings" w:hint="default"/>
      </w:rPr>
    </w:lvl>
    <w:lvl w:ilvl="4" w:tplc="137E06B6" w:tentative="1">
      <w:start w:val="1"/>
      <w:numFmt w:val="bullet"/>
      <w:lvlText w:val=""/>
      <w:lvlJc w:val="left"/>
      <w:pPr>
        <w:tabs>
          <w:tab w:val="num" w:pos="3600"/>
        </w:tabs>
        <w:ind w:left="3600" w:hanging="360"/>
      </w:pPr>
      <w:rPr>
        <w:rFonts w:ascii="Wingdings" w:hAnsi="Wingdings" w:hint="default"/>
      </w:rPr>
    </w:lvl>
    <w:lvl w:ilvl="5" w:tplc="BC12B434" w:tentative="1">
      <w:start w:val="1"/>
      <w:numFmt w:val="bullet"/>
      <w:lvlText w:val=""/>
      <w:lvlJc w:val="left"/>
      <w:pPr>
        <w:tabs>
          <w:tab w:val="num" w:pos="4320"/>
        </w:tabs>
        <w:ind w:left="4320" w:hanging="360"/>
      </w:pPr>
      <w:rPr>
        <w:rFonts w:ascii="Wingdings" w:hAnsi="Wingdings" w:hint="default"/>
      </w:rPr>
    </w:lvl>
    <w:lvl w:ilvl="6" w:tplc="DF44C4C2" w:tentative="1">
      <w:start w:val="1"/>
      <w:numFmt w:val="bullet"/>
      <w:lvlText w:val=""/>
      <w:lvlJc w:val="left"/>
      <w:pPr>
        <w:tabs>
          <w:tab w:val="num" w:pos="5040"/>
        </w:tabs>
        <w:ind w:left="5040" w:hanging="360"/>
      </w:pPr>
      <w:rPr>
        <w:rFonts w:ascii="Wingdings" w:hAnsi="Wingdings" w:hint="default"/>
      </w:rPr>
    </w:lvl>
    <w:lvl w:ilvl="7" w:tplc="F0BA9924" w:tentative="1">
      <w:start w:val="1"/>
      <w:numFmt w:val="bullet"/>
      <w:lvlText w:val=""/>
      <w:lvlJc w:val="left"/>
      <w:pPr>
        <w:tabs>
          <w:tab w:val="num" w:pos="5760"/>
        </w:tabs>
        <w:ind w:left="5760" w:hanging="360"/>
      </w:pPr>
      <w:rPr>
        <w:rFonts w:ascii="Wingdings" w:hAnsi="Wingdings" w:hint="default"/>
      </w:rPr>
    </w:lvl>
    <w:lvl w:ilvl="8" w:tplc="98B868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C50267"/>
    <w:multiLevelType w:val="hybridMultilevel"/>
    <w:tmpl w:val="8FFE8C16"/>
    <w:lvl w:ilvl="0" w:tplc="C214296C">
      <w:start w:val="1"/>
      <w:numFmt w:val="bullet"/>
      <w:lvlText w:val=""/>
      <w:lvlJc w:val="left"/>
      <w:pPr>
        <w:tabs>
          <w:tab w:val="num" w:pos="720"/>
        </w:tabs>
        <w:ind w:left="720" w:hanging="360"/>
      </w:pPr>
      <w:rPr>
        <w:rFonts w:ascii="Wingdings" w:hAnsi="Wingdings" w:hint="default"/>
      </w:rPr>
    </w:lvl>
    <w:lvl w:ilvl="1" w:tplc="9D1EEFEC" w:tentative="1">
      <w:start w:val="1"/>
      <w:numFmt w:val="bullet"/>
      <w:lvlText w:val=""/>
      <w:lvlJc w:val="left"/>
      <w:pPr>
        <w:tabs>
          <w:tab w:val="num" w:pos="1440"/>
        </w:tabs>
        <w:ind w:left="1440" w:hanging="360"/>
      </w:pPr>
      <w:rPr>
        <w:rFonts w:ascii="Wingdings" w:hAnsi="Wingdings" w:hint="default"/>
      </w:rPr>
    </w:lvl>
    <w:lvl w:ilvl="2" w:tplc="BAB68098" w:tentative="1">
      <w:start w:val="1"/>
      <w:numFmt w:val="bullet"/>
      <w:lvlText w:val=""/>
      <w:lvlJc w:val="left"/>
      <w:pPr>
        <w:tabs>
          <w:tab w:val="num" w:pos="2160"/>
        </w:tabs>
        <w:ind w:left="2160" w:hanging="360"/>
      </w:pPr>
      <w:rPr>
        <w:rFonts w:ascii="Wingdings" w:hAnsi="Wingdings" w:hint="default"/>
      </w:rPr>
    </w:lvl>
    <w:lvl w:ilvl="3" w:tplc="B7328E58" w:tentative="1">
      <w:start w:val="1"/>
      <w:numFmt w:val="bullet"/>
      <w:lvlText w:val=""/>
      <w:lvlJc w:val="left"/>
      <w:pPr>
        <w:tabs>
          <w:tab w:val="num" w:pos="2880"/>
        </w:tabs>
        <w:ind w:left="2880" w:hanging="360"/>
      </w:pPr>
      <w:rPr>
        <w:rFonts w:ascii="Wingdings" w:hAnsi="Wingdings" w:hint="default"/>
      </w:rPr>
    </w:lvl>
    <w:lvl w:ilvl="4" w:tplc="6970738A" w:tentative="1">
      <w:start w:val="1"/>
      <w:numFmt w:val="bullet"/>
      <w:lvlText w:val=""/>
      <w:lvlJc w:val="left"/>
      <w:pPr>
        <w:tabs>
          <w:tab w:val="num" w:pos="3600"/>
        </w:tabs>
        <w:ind w:left="3600" w:hanging="360"/>
      </w:pPr>
      <w:rPr>
        <w:rFonts w:ascii="Wingdings" w:hAnsi="Wingdings" w:hint="default"/>
      </w:rPr>
    </w:lvl>
    <w:lvl w:ilvl="5" w:tplc="D0780038" w:tentative="1">
      <w:start w:val="1"/>
      <w:numFmt w:val="bullet"/>
      <w:lvlText w:val=""/>
      <w:lvlJc w:val="left"/>
      <w:pPr>
        <w:tabs>
          <w:tab w:val="num" w:pos="4320"/>
        </w:tabs>
        <w:ind w:left="4320" w:hanging="360"/>
      </w:pPr>
      <w:rPr>
        <w:rFonts w:ascii="Wingdings" w:hAnsi="Wingdings" w:hint="default"/>
      </w:rPr>
    </w:lvl>
    <w:lvl w:ilvl="6" w:tplc="D30858D6" w:tentative="1">
      <w:start w:val="1"/>
      <w:numFmt w:val="bullet"/>
      <w:lvlText w:val=""/>
      <w:lvlJc w:val="left"/>
      <w:pPr>
        <w:tabs>
          <w:tab w:val="num" w:pos="5040"/>
        </w:tabs>
        <w:ind w:left="5040" w:hanging="360"/>
      </w:pPr>
      <w:rPr>
        <w:rFonts w:ascii="Wingdings" w:hAnsi="Wingdings" w:hint="default"/>
      </w:rPr>
    </w:lvl>
    <w:lvl w:ilvl="7" w:tplc="89E8FACC" w:tentative="1">
      <w:start w:val="1"/>
      <w:numFmt w:val="bullet"/>
      <w:lvlText w:val=""/>
      <w:lvlJc w:val="left"/>
      <w:pPr>
        <w:tabs>
          <w:tab w:val="num" w:pos="5760"/>
        </w:tabs>
        <w:ind w:left="5760" w:hanging="360"/>
      </w:pPr>
      <w:rPr>
        <w:rFonts w:ascii="Wingdings" w:hAnsi="Wingdings" w:hint="default"/>
      </w:rPr>
    </w:lvl>
    <w:lvl w:ilvl="8" w:tplc="3102650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A176C1"/>
    <w:multiLevelType w:val="hybridMultilevel"/>
    <w:tmpl w:val="3446DDFA"/>
    <w:lvl w:ilvl="0" w:tplc="5A1A1ED2">
      <w:start w:val="1"/>
      <w:numFmt w:val="bullet"/>
      <w:lvlText w:val=""/>
      <w:lvlJc w:val="left"/>
      <w:pPr>
        <w:tabs>
          <w:tab w:val="num" w:pos="720"/>
        </w:tabs>
        <w:ind w:left="720" w:hanging="360"/>
      </w:pPr>
      <w:rPr>
        <w:rFonts w:ascii="Wingdings" w:hAnsi="Wingdings" w:hint="default"/>
      </w:rPr>
    </w:lvl>
    <w:lvl w:ilvl="1" w:tplc="DEF84BB0" w:tentative="1">
      <w:start w:val="1"/>
      <w:numFmt w:val="bullet"/>
      <w:lvlText w:val=""/>
      <w:lvlJc w:val="left"/>
      <w:pPr>
        <w:tabs>
          <w:tab w:val="num" w:pos="1440"/>
        </w:tabs>
        <w:ind w:left="1440" w:hanging="360"/>
      </w:pPr>
      <w:rPr>
        <w:rFonts w:ascii="Wingdings" w:hAnsi="Wingdings" w:hint="default"/>
      </w:rPr>
    </w:lvl>
    <w:lvl w:ilvl="2" w:tplc="14322F0C" w:tentative="1">
      <w:start w:val="1"/>
      <w:numFmt w:val="bullet"/>
      <w:lvlText w:val=""/>
      <w:lvlJc w:val="left"/>
      <w:pPr>
        <w:tabs>
          <w:tab w:val="num" w:pos="2160"/>
        </w:tabs>
        <w:ind w:left="2160" w:hanging="360"/>
      </w:pPr>
      <w:rPr>
        <w:rFonts w:ascii="Wingdings" w:hAnsi="Wingdings" w:hint="default"/>
      </w:rPr>
    </w:lvl>
    <w:lvl w:ilvl="3" w:tplc="239A4D0A" w:tentative="1">
      <w:start w:val="1"/>
      <w:numFmt w:val="bullet"/>
      <w:lvlText w:val=""/>
      <w:lvlJc w:val="left"/>
      <w:pPr>
        <w:tabs>
          <w:tab w:val="num" w:pos="2880"/>
        </w:tabs>
        <w:ind w:left="2880" w:hanging="360"/>
      </w:pPr>
      <w:rPr>
        <w:rFonts w:ascii="Wingdings" w:hAnsi="Wingdings" w:hint="default"/>
      </w:rPr>
    </w:lvl>
    <w:lvl w:ilvl="4" w:tplc="C9B83760" w:tentative="1">
      <w:start w:val="1"/>
      <w:numFmt w:val="bullet"/>
      <w:lvlText w:val=""/>
      <w:lvlJc w:val="left"/>
      <w:pPr>
        <w:tabs>
          <w:tab w:val="num" w:pos="3600"/>
        </w:tabs>
        <w:ind w:left="3600" w:hanging="360"/>
      </w:pPr>
      <w:rPr>
        <w:rFonts w:ascii="Wingdings" w:hAnsi="Wingdings" w:hint="default"/>
      </w:rPr>
    </w:lvl>
    <w:lvl w:ilvl="5" w:tplc="D944B842" w:tentative="1">
      <w:start w:val="1"/>
      <w:numFmt w:val="bullet"/>
      <w:lvlText w:val=""/>
      <w:lvlJc w:val="left"/>
      <w:pPr>
        <w:tabs>
          <w:tab w:val="num" w:pos="4320"/>
        </w:tabs>
        <w:ind w:left="4320" w:hanging="360"/>
      </w:pPr>
      <w:rPr>
        <w:rFonts w:ascii="Wingdings" w:hAnsi="Wingdings" w:hint="default"/>
      </w:rPr>
    </w:lvl>
    <w:lvl w:ilvl="6" w:tplc="3BC8C232" w:tentative="1">
      <w:start w:val="1"/>
      <w:numFmt w:val="bullet"/>
      <w:lvlText w:val=""/>
      <w:lvlJc w:val="left"/>
      <w:pPr>
        <w:tabs>
          <w:tab w:val="num" w:pos="5040"/>
        </w:tabs>
        <w:ind w:left="5040" w:hanging="360"/>
      </w:pPr>
      <w:rPr>
        <w:rFonts w:ascii="Wingdings" w:hAnsi="Wingdings" w:hint="default"/>
      </w:rPr>
    </w:lvl>
    <w:lvl w:ilvl="7" w:tplc="8E68D77A" w:tentative="1">
      <w:start w:val="1"/>
      <w:numFmt w:val="bullet"/>
      <w:lvlText w:val=""/>
      <w:lvlJc w:val="left"/>
      <w:pPr>
        <w:tabs>
          <w:tab w:val="num" w:pos="5760"/>
        </w:tabs>
        <w:ind w:left="5760" w:hanging="360"/>
      </w:pPr>
      <w:rPr>
        <w:rFonts w:ascii="Wingdings" w:hAnsi="Wingdings" w:hint="default"/>
      </w:rPr>
    </w:lvl>
    <w:lvl w:ilvl="8" w:tplc="EF44C9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BA7B5A"/>
    <w:multiLevelType w:val="hybridMultilevel"/>
    <w:tmpl w:val="F238FF8E"/>
    <w:lvl w:ilvl="0" w:tplc="7402CD88">
      <w:start w:val="1"/>
      <w:numFmt w:val="bullet"/>
      <w:lvlText w:val=""/>
      <w:lvlJc w:val="left"/>
      <w:pPr>
        <w:tabs>
          <w:tab w:val="num" w:pos="720"/>
        </w:tabs>
        <w:ind w:left="720" w:hanging="360"/>
      </w:pPr>
      <w:rPr>
        <w:rFonts w:ascii="Wingdings" w:hAnsi="Wingdings" w:hint="default"/>
      </w:rPr>
    </w:lvl>
    <w:lvl w:ilvl="1" w:tplc="83C24E00" w:tentative="1">
      <w:start w:val="1"/>
      <w:numFmt w:val="bullet"/>
      <w:lvlText w:val=""/>
      <w:lvlJc w:val="left"/>
      <w:pPr>
        <w:tabs>
          <w:tab w:val="num" w:pos="1440"/>
        </w:tabs>
        <w:ind w:left="1440" w:hanging="360"/>
      </w:pPr>
      <w:rPr>
        <w:rFonts w:ascii="Wingdings" w:hAnsi="Wingdings" w:hint="default"/>
      </w:rPr>
    </w:lvl>
    <w:lvl w:ilvl="2" w:tplc="CEE84E5C" w:tentative="1">
      <w:start w:val="1"/>
      <w:numFmt w:val="bullet"/>
      <w:lvlText w:val=""/>
      <w:lvlJc w:val="left"/>
      <w:pPr>
        <w:tabs>
          <w:tab w:val="num" w:pos="2160"/>
        </w:tabs>
        <w:ind w:left="2160" w:hanging="360"/>
      </w:pPr>
      <w:rPr>
        <w:rFonts w:ascii="Wingdings" w:hAnsi="Wingdings" w:hint="default"/>
      </w:rPr>
    </w:lvl>
    <w:lvl w:ilvl="3" w:tplc="AF1EB526" w:tentative="1">
      <w:start w:val="1"/>
      <w:numFmt w:val="bullet"/>
      <w:lvlText w:val=""/>
      <w:lvlJc w:val="left"/>
      <w:pPr>
        <w:tabs>
          <w:tab w:val="num" w:pos="2880"/>
        </w:tabs>
        <w:ind w:left="2880" w:hanging="360"/>
      </w:pPr>
      <w:rPr>
        <w:rFonts w:ascii="Wingdings" w:hAnsi="Wingdings" w:hint="default"/>
      </w:rPr>
    </w:lvl>
    <w:lvl w:ilvl="4" w:tplc="21365FE4" w:tentative="1">
      <w:start w:val="1"/>
      <w:numFmt w:val="bullet"/>
      <w:lvlText w:val=""/>
      <w:lvlJc w:val="left"/>
      <w:pPr>
        <w:tabs>
          <w:tab w:val="num" w:pos="3600"/>
        </w:tabs>
        <w:ind w:left="3600" w:hanging="360"/>
      </w:pPr>
      <w:rPr>
        <w:rFonts w:ascii="Wingdings" w:hAnsi="Wingdings" w:hint="default"/>
      </w:rPr>
    </w:lvl>
    <w:lvl w:ilvl="5" w:tplc="035C39B2" w:tentative="1">
      <w:start w:val="1"/>
      <w:numFmt w:val="bullet"/>
      <w:lvlText w:val=""/>
      <w:lvlJc w:val="left"/>
      <w:pPr>
        <w:tabs>
          <w:tab w:val="num" w:pos="4320"/>
        </w:tabs>
        <w:ind w:left="4320" w:hanging="360"/>
      </w:pPr>
      <w:rPr>
        <w:rFonts w:ascii="Wingdings" w:hAnsi="Wingdings" w:hint="default"/>
      </w:rPr>
    </w:lvl>
    <w:lvl w:ilvl="6" w:tplc="D2A24248" w:tentative="1">
      <w:start w:val="1"/>
      <w:numFmt w:val="bullet"/>
      <w:lvlText w:val=""/>
      <w:lvlJc w:val="left"/>
      <w:pPr>
        <w:tabs>
          <w:tab w:val="num" w:pos="5040"/>
        </w:tabs>
        <w:ind w:left="5040" w:hanging="360"/>
      </w:pPr>
      <w:rPr>
        <w:rFonts w:ascii="Wingdings" w:hAnsi="Wingdings" w:hint="default"/>
      </w:rPr>
    </w:lvl>
    <w:lvl w:ilvl="7" w:tplc="41802D92" w:tentative="1">
      <w:start w:val="1"/>
      <w:numFmt w:val="bullet"/>
      <w:lvlText w:val=""/>
      <w:lvlJc w:val="left"/>
      <w:pPr>
        <w:tabs>
          <w:tab w:val="num" w:pos="5760"/>
        </w:tabs>
        <w:ind w:left="5760" w:hanging="360"/>
      </w:pPr>
      <w:rPr>
        <w:rFonts w:ascii="Wingdings" w:hAnsi="Wingdings" w:hint="default"/>
      </w:rPr>
    </w:lvl>
    <w:lvl w:ilvl="8" w:tplc="983806F8" w:tentative="1">
      <w:start w:val="1"/>
      <w:numFmt w:val="bullet"/>
      <w:lvlText w:val=""/>
      <w:lvlJc w:val="left"/>
      <w:pPr>
        <w:tabs>
          <w:tab w:val="num" w:pos="6480"/>
        </w:tabs>
        <w:ind w:left="6480" w:hanging="360"/>
      </w:pPr>
      <w:rPr>
        <w:rFonts w:ascii="Wingdings" w:hAnsi="Wingdings" w:hint="default"/>
      </w:rPr>
    </w:lvl>
  </w:abstractNum>
  <w:num w:numId="1" w16cid:durableId="1625114927">
    <w:abstractNumId w:val="1"/>
  </w:num>
  <w:num w:numId="2" w16cid:durableId="2010669813">
    <w:abstractNumId w:val="0"/>
  </w:num>
  <w:num w:numId="3" w16cid:durableId="1241256759">
    <w:abstractNumId w:val="3"/>
  </w:num>
  <w:num w:numId="4" w16cid:durableId="1607499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62"/>
    <w:rsid w:val="0007103E"/>
    <w:rsid w:val="00124DC3"/>
    <w:rsid w:val="007D67EE"/>
    <w:rsid w:val="00891439"/>
    <w:rsid w:val="00B021DF"/>
    <w:rsid w:val="00BC0362"/>
    <w:rsid w:val="00C64917"/>
    <w:rsid w:val="00F45D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09CB"/>
  <w15:chartTrackingRefBased/>
  <w15:docId w15:val="{29CC728F-EDC6-574A-9D8D-A9295DF1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C0362"/>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0362"/>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BC0362"/>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d-block">
    <w:name w:val="d-block"/>
    <w:basedOn w:val="Standardskrifttypeiafsnit"/>
    <w:rsid w:val="00BC0362"/>
  </w:style>
  <w:style w:type="character" w:customStyle="1" w:styleId="author">
    <w:name w:val="author"/>
    <w:basedOn w:val="Standardskrifttypeiafsnit"/>
    <w:rsid w:val="00BC0362"/>
  </w:style>
  <w:style w:type="character" w:styleId="Hyperlink">
    <w:name w:val="Hyperlink"/>
    <w:basedOn w:val="Standardskrifttypeiafsnit"/>
    <w:uiPriority w:val="99"/>
    <w:semiHidden/>
    <w:unhideWhenUsed/>
    <w:rsid w:val="00BC0362"/>
    <w:rPr>
      <w:color w:val="0000FF"/>
      <w:u w:val="single"/>
    </w:rPr>
  </w:style>
  <w:style w:type="character" w:customStyle="1" w:styleId="published">
    <w:name w:val="published"/>
    <w:basedOn w:val="Standardskrifttypeiafsnit"/>
    <w:rsid w:val="00BC0362"/>
  </w:style>
  <w:style w:type="character" w:customStyle="1" w:styleId="share-button">
    <w:name w:val="share-button"/>
    <w:basedOn w:val="Standardskrifttypeiafsnit"/>
    <w:rsid w:val="00BC0362"/>
  </w:style>
  <w:style w:type="character" w:customStyle="1" w:styleId="d-none">
    <w:name w:val="d-none"/>
    <w:basedOn w:val="Standardskrifttypeiafsnit"/>
    <w:rsid w:val="00BC0362"/>
  </w:style>
  <w:style w:type="character" w:styleId="HTML-citat">
    <w:name w:val="HTML Cite"/>
    <w:basedOn w:val="Standardskrifttypeiafsnit"/>
    <w:uiPriority w:val="99"/>
    <w:semiHidden/>
    <w:unhideWhenUsed/>
    <w:rsid w:val="00BC0362"/>
    <w:rPr>
      <w:i/>
      <w:iCs/>
    </w:rPr>
  </w:style>
  <w:style w:type="character" w:styleId="Strk">
    <w:name w:val="Strong"/>
    <w:basedOn w:val="Standardskrifttypeiafsnit"/>
    <w:uiPriority w:val="22"/>
    <w:qFormat/>
    <w:rsid w:val="00124DC3"/>
    <w:rPr>
      <w:b/>
      <w:bCs/>
    </w:rPr>
  </w:style>
  <w:style w:type="character" w:customStyle="1" w:styleId="number">
    <w:name w:val="number"/>
    <w:basedOn w:val="Standardskrifttypeiafsnit"/>
    <w:rsid w:val="0012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96813">
      <w:bodyDiv w:val="1"/>
      <w:marLeft w:val="0"/>
      <w:marRight w:val="0"/>
      <w:marTop w:val="0"/>
      <w:marBottom w:val="0"/>
      <w:divBdr>
        <w:top w:val="none" w:sz="0" w:space="0" w:color="auto"/>
        <w:left w:val="none" w:sz="0" w:space="0" w:color="auto"/>
        <w:bottom w:val="none" w:sz="0" w:space="0" w:color="auto"/>
        <w:right w:val="none" w:sz="0" w:space="0" w:color="auto"/>
      </w:divBdr>
      <w:divsChild>
        <w:div w:id="1116676121">
          <w:marLeft w:val="-150"/>
          <w:marRight w:val="-150"/>
          <w:marTop w:val="0"/>
          <w:marBottom w:val="0"/>
          <w:divBdr>
            <w:top w:val="none" w:sz="0" w:space="0" w:color="auto"/>
            <w:left w:val="none" w:sz="0" w:space="0" w:color="auto"/>
            <w:bottom w:val="none" w:sz="0" w:space="0" w:color="auto"/>
            <w:right w:val="none" w:sz="0" w:space="0" w:color="auto"/>
          </w:divBdr>
          <w:divsChild>
            <w:div w:id="1463383877">
              <w:marLeft w:val="1613"/>
              <w:marRight w:val="0"/>
              <w:marTop w:val="0"/>
              <w:marBottom w:val="0"/>
              <w:divBdr>
                <w:top w:val="none" w:sz="0" w:space="0" w:color="auto"/>
                <w:left w:val="none" w:sz="0" w:space="0" w:color="auto"/>
                <w:bottom w:val="none" w:sz="0" w:space="0" w:color="auto"/>
                <w:right w:val="none" w:sz="0" w:space="0" w:color="auto"/>
              </w:divBdr>
              <w:divsChild>
                <w:div w:id="1491679879">
                  <w:marLeft w:val="0"/>
                  <w:marRight w:val="0"/>
                  <w:marTop w:val="0"/>
                  <w:marBottom w:val="0"/>
                  <w:divBdr>
                    <w:top w:val="none" w:sz="0" w:space="0" w:color="auto"/>
                    <w:left w:val="none" w:sz="0" w:space="0" w:color="auto"/>
                    <w:bottom w:val="none" w:sz="0" w:space="0" w:color="auto"/>
                    <w:right w:val="none" w:sz="0" w:space="0" w:color="auto"/>
                  </w:divBdr>
                </w:div>
                <w:div w:id="370039671">
                  <w:marLeft w:val="0"/>
                  <w:marRight w:val="0"/>
                  <w:marTop w:val="0"/>
                  <w:marBottom w:val="0"/>
                  <w:divBdr>
                    <w:top w:val="none" w:sz="0" w:space="0" w:color="auto"/>
                    <w:left w:val="none" w:sz="0" w:space="0" w:color="auto"/>
                    <w:bottom w:val="none" w:sz="0" w:space="0" w:color="auto"/>
                    <w:right w:val="none" w:sz="0" w:space="0" w:color="auto"/>
                  </w:divBdr>
                  <w:divsChild>
                    <w:div w:id="1701971255">
                      <w:marLeft w:val="0"/>
                      <w:marRight w:val="0"/>
                      <w:marTop w:val="0"/>
                      <w:marBottom w:val="0"/>
                      <w:divBdr>
                        <w:top w:val="none" w:sz="0" w:space="0" w:color="auto"/>
                        <w:left w:val="none" w:sz="0" w:space="0" w:color="auto"/>
                        <w:bottom w:val="none" w:sz="0" w:space="0" w:color="auto"/>
                        <w:right w:val="none" w:sz="0" w:space="0" w:color="auto"/>
                      </w:divBdr>
                    </w:div>
                  </w:divsChild>
                </w:div>
                <w:div w:id="1959871251">
                  <w:marLeft w:val="0"/>
                  <w:marRight w:val="0"/>
                  <w:marTop w:val="0"/>
                  <w:marBottom w:val="300"/>
                  <w:divBdr>
                    <w:top w:val="none" w:sz="0" w:space="0" w:color="auto"/>
                    <w:left w:val="none" w:sz="0" w:space="0" w:color="auto"/>
                    <w:bottom w:val="none" w:sz="0" w:space="0" w:color="auto"/>
                    <w:right w:val="none" w:sz="0" w:space="0" w:color="auto"/>
                  </w:divBdr>
                  <w:divsChild>
                    <w:div w:id="503663784">
                      <w:marLeft w:val="-150"/>
                      <w:marRight w:val="-150"/>
                      <w:marTop w:val="0"/>
                      <w:marBottom w:val="0"/>
                      <w:divBdr>
                        <w:top w:val="none" w:sz="0" w:space="0" w:color="auto"/>
                        <w:left w:val="none" w:sz="0" w:space="0" w:color="auto"/>
                        <w:bottom w:val="none" w:sz="0" w:space="0" w:color="auto"/>
                        <w:right w:val="none" w:sz="0" w:space="0" w:color="auto"/>
                      </w:divBdr>
                      <w:divsChild>
                        <w:div w:id="271674566">
                          <w:marLeft w:val="0"/>
                          <w:marRight w:val="0"/>
                          <w:marTop w:val="0"/>
                          <w:marBottom w:val="0"/>
                          <w:divBdr>
                            <w:top w:val="none" w:sz="0" w:space="0" w:color="auto"/>
                            <w:left w:val="none" w:sz="0" w:space="0" w:color="auto"/>
                            <w:bottom w:val="none" w:sz="0" w:space="0" w:color="auto"/>
                            <w:right w:val="none" w:sz="0" w:space="0" w:color="auto"/>
                          </w:divBdr>
                          <w:divsChild>
                            <w:div w:id="305547856">
                              <w:marLeft w:val="0"/>
                              <w:marRight w:val="0"/>
                              <w:marTop w:val="0"/>
                              <w:marBottom w:val="0"/>
                              <w:divBdr>
                                <w:top w:val="none" w:sz="0" w:space="0" w:color="auto"/>
                                <w:left w:val="none" w:sz="0" w:space="0" w:color="auto"/>
                                <w:bottom w:val="none" w:sz="0" w:space="0" w:color="auto"/>
                                <w:right w:val="none" w:sz="0" w:space="0" w:color="auto"/>
                              </w:divBdr>
                            </w:div>
                          </w:divsChild>
                        </w:div>
                        <w:div w:id="1447652851">
                          <w:marLeft w:val="0"/>
                          <w:marRight w:val="0"/>
                          <w:marTop w:val="0"/>
                          <w:marBottom w:val="0"/>
                          <w:divBdr>
                            <w:top w:val="none" w:sz="0" w:space="0" w:color="auto"/>
                            <w:left w:val="none" w:sz="0" w:space="0" w:color="auto"/>
                            <w:bottom w:val="none" w:sz="0" w:space="0" w:color="auto"/>
                            <w:right w:val="none" w:sz="0" w:space="0" w:color="auto"/>
                          </w:divBdr>
                          <w:divsChild>
                            <w:div w:id="21338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547455">
          <w:marLeft w:val="-150"/>
          <w:marRight w:val="-150"/>
          <w:marTop w:val="0"/>
          <w:marBottom w:val="0"/>
          <w:divBdr>
            <w:top w:val="none" w:sz="0" w:space="0" w:color="auto"/>
            <w:left w:val="none" w:sz="0" w:space="0" w:color="auto"/>
            <w:bottom w:val="none" w:sz="0" w:space="0" w:color="auto"/>
            <w:right w:val="none" w:sz="0" w:space="0" w:color="auto"/>
          </w:divBdr>
          <w:divsChild>
            <w:div w:id="2013409005">
              <w:marLeft w:val="1613"/>
              <w:marRight w:val="0"/>
              <w:marTop w:val="0"/>
              <w:marBottom w:val="0"/>
              <w:divBdr>
                <w:top w:val="none" w:sz="0" w:space="0" w:color="auto"/>
                <w:left w:val="none" w:sz="0" w:space="0" w:color="auto"/>
                <w:bottom w:val="none" w:sz="0" w:space="0" w:color="auto"/>
                <w:right w:val="none" w:sz="0" w:space="0" w:color="auto"/>
              </w:divBdr>
              <w:divsChild>
                <w:div w:id="1562524272">
                  <w:marLeft w:val="0"/>
                  <w:marRight w:val="0"/>
                  <w:marTop w:val="0"/>
                  <w:marBottom w:val="0"/>
                  <w:divBdr>
                    <w:top w:val="none" w:sz="0" w:space="0" w:color="auto"/>
                    <w:left w:val="none" w:sz="0" w:space="0" w:color="auto"/>
                    <w:bottom w:val="none" w:sz="0" w:space="0" w:color="auto"/>
                    <w:right w:val="none" w:sz="0" w:space="0" w:color="auto"/>
                  </w:divBdr>
                  <w:divsChild>
                    <w:div w:id="1930456552">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52195">
                      <w:marLeft w:val="0"/>
                      <w:marRight w:val="0"/>
                      <w:marTop w:val="0"/>
                      <w:marBottom w:val="0"/>
                      <w:divBdr>
                        <w:top w:val="none" w:sz="0" w:space="0" w:color="auto"/>
                        <w:left w:val="none" w:sz="0" w:space="0" w:color="auto"/>
                        <w:bottom w:val="none" w:sz="0" w:space="0" w:color="auto"/>
                        <w:right w:val="none" w:sz="0" w:space="0" w:color="auto"/>
                      </w:divBdr>
                    </w:div>
                    <w:div w:id="15519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47213">
      <w:bodyDiv w:val="1"/>
      <w:marLeft w:val="0"/>
      <w:marRight w:val="0"/>
      <w:marTop w:val="0"/>
      <w:marBottom w:val="0"/>
      <w:divBdr>
        <w:top w:val="none" w:sz="0" w:space="0" w:color="auto"/>
        <w:left w:val="none" w:sz="0" w:space="0" w:color="auto"/>
        <w:bottom w:val="none" w:sz="0" w:space="0" w:color="auto"/>
        <w:right w:val="none" w:sz="0" w:space="0" w:color="auto"/>
      </w:divBdr>
      <w:divsChild>
        <w:div w:id="229461218">
          <w:marLeft w:val="274"/>
          <w:marRight w:val="0"/>
          <w:marTop w:val="150"/>
          <w:marBottom w:val="0"/>
          <w:divBdr>
            <w:top w:val="none" w:sz="0" w:space="0" w:color="auto"/>
            <w:left w:val="none" w:sz="0" w:space="0" w:color="auto"/>
            <w:bottom w:val="none" w:sz="0" w:space="0" w:color="auto"/>
            <w:right w:val="none" w:sz="0" w:space="0" w:color="auto"/>
          </w:divBdr>
        </w:div>
        <w:div w:id="562106051">
          <w:marLeft w:val="274"/>
          <w:marRight w:val="0"/>
          <w:marTop w:val="150"/>
          <w:marBottom w:val="0"/>
          <w:divBdr>
            <w:top w:val="none" w:sz="0" w:space="0" w:color="auto"/>
            <w:left w:val="none" w:sz="0" w:space="0" w:color="auto"/>
            <w:bottom w:val="none" w:sz="0" w:space="0" w:color="auto"/>
            <w:right w:val="none" w:sz="0" w:space="0" w:color="auto"/>
          </w:divBdr>
        </w:div>
        <w:div w:id="1702977837">
          <w:marLeft w:val="274"/>
          <w:marRight w:val="0"/>
          <w:marTop w:val="150"/>
          <w:marBottom w:val="0"/>
          <w:divBdr>
            <w:top w:val="none" w:sz="0" w:space="0" w:color="auto"/>
            <w:left w:val="none" w:sz="0" w:space="0" w:color="auto"/>
            <w:bottom w:val="none" w:sz="0" w:space="0" w:color="auto"/>
            <w:right w:val="none" w:sz="0" w:space="0" w:color="auto"/>
          </w:divBdr>
        </w:div>
      </w:divsChild>
    </w:div>
    <w:div w:id="1561597877">
      <w:bodyDiv w:val="1"/>
      <w:marLeft w:val="0"/>
      <w:marRight w:val="0"/>
      <w:marTop w:val="0"/>
      <w:marBottom w:val="0"/>
      <w:divBdr>
        <w:top w:val="none" w:sz="0" w:space="0" w:color="auto"/>
        <w:left w:val="none" w:sz="0" w:space="0" w:color="auto"/>
        <w:bottom w:val="none" w:sz="0" w:space="0" w:color="auto"/>
        <w:right w:val="none" w:sz="0" w:space="0" w:color="auto"/>
      </w:divBdr>
      <w:divsChild>
        <w:div w:id="20131263">
          <w:marLeft w:val="0"/>
          <w:marRight w:val="0"/>
          <w:marTop w:val="0"/>
          <w:marBottom w:val="0"/>
          <w:divBdr>
            <w:top w:val="none" w:sz="0" w:space="0" w:color="auto"/>
            <w:left w:val="none" w:sz="0" w:space="0" w:color="auto"/>
            <w:bottom w:val="none" w:sz="0" w:space="0" w:color="auto"/>
            <w:right w:val="none" w:sz="0" w:space="0" w:color="auto"/>
          </w:divBdr>
        </w:div>
        <w:div w:id="1742948817">
          <w:marLeft w:val="0"/>
          <w:marRight w:val="0"/>
          <w:marTop w:val="0"/>
          <w:marBottom w:val="300"/>
          <w:divBdr>
            <w:top w:val="none" w:sz="0" w:space="0" w:color="auto"/>
            <w:left w:val="none" w:sz="0" w:space="0" w:color="auto"/>
            <w:bottom w:val="none" w:sz="0" w:space="0" w:color="auto"/>
            <w:right w:val="none" w:sz="0" w:space="0" w:color="auto"/>
          </w:divBdr>
          <w:divsChild>
            <w:div w:id="1535924359">
              <w:marLeft w:val="-150"/>
              <w:marRight w:val="-150"/>
              <w:marTop w:val="0"/>
              <w:marBottom w:val="0"/>
              <w:divBdr>
                <w:top w:val="none" w:sz="0" w:space="0" w:color="auto"/>
                <w:left w:val="none" w:sz="0" w:space="0" w:color="auto"/>
                <w:bottom w:val="none" w:sz="0" w:space="0" w:color="auto"/>
                <w:right w:val="none" w:sz="0" w:space="0" w:color="auto"/>
              </w:divBdr>
              <w:divsChild>
                <w:div w:id="1111978342">
                  <w:marLeft w:val="0"/>
                  <w:marRight w:val="0"/>
                  <w:marTop w:val="0"/>
                  <w:marBottom w:val="0"/>
                  <w:divBdr>
                    <w:top w:val="none" w:sz="0" w:space="0" w:color="auto"/>
                    <w:left w:val="none" w:sz="0" w:space="0" w:color="auto"/>
                    <w:bottom w:val="none" w:sz="0" w:space="0" w:color="auto"/>
                    <w:right w:val="none" w:sz="0" w:space="0" w:color="auto"/>
                  </w:divBdr>
                  <w:divsChild>
                    <w:div w:id="122625952">
                      <w:marLeft w:val="0"/>
                      <w:marRight w:val="0"/>
                      <w:marTop w:val="0"/>
                      <w:marBottom w:val="0"/>
                      <w:divBdr>
                        <w:top w:val="none" w:sz="0" w:space="0" w:color="auto"/>
                        <w:left w:val="none" w:sz="0" w:space="0" w:color="auto"/>
                        <w:bottom w:val="none" w:sz="0" w:space="0" w:color="auto"/>
                        <w:right w:val="none" w:sz="0" w:space="0" w:color="auto"/>
                      </w:divBdr>
                    </w:div>
                  </w:divsChild>
                </w:div>
                <w:div w:id="1152483262">
                  <w:marLeft w:val="0"/>
                  <w:marRight w:val="0"/>
                  <w:marTop w:val="0"/>
                  <w:marBottom w:val="0"/>
                  <w:divBdr>
                    <w:top w:val="none" w:sz="0" w:space="0" w:color="auto"/>
                    <w:left w:val="none" w:sz="0" w:space="0" w:color="auto"/>
                    <w:bottom w:val="none" w:sz="0" w:space="0" w:color="auto"/>
                    <w:right w:val="none" w:sz="0" w:space="0" w:color="auto"/>
                  </w:divBdr>
                  <w:divsChild>
                    <w:div w:id="18561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394161">
          <w:marLeft w:val="0"/>
          <w:marRight w:val="0"/>
          <w:marTop w:val="0"/>
          <w:marBottom w:val="0"/>
          <w:divBdr>
            <w:top w:val="none" w:sz="0" w:space="0" w:color="auto"/>
            <w:left w:val="none" w:sz="0" w:space="0" w:color="auto"/>
            <w:bottom w:val="none" w:sz="0" w:space="0" w:color="auto"/>
            <w:right w:val="none" w:sz="0" w:space="0" w:color="auto"/>
          </w:divBdr>
        </w:div>
        <w:div w:id="1425760309">
          <w:marLeft w:val="0"/>
          <w:marRight w:val="0"/>
          <w:marTop w:val="0"/>
          <w:marBottom w:val="0"/>
          <w:divBdr>
            <w:top w:val="none" w:sz="0" w:space="0" w:color="auto"/>
            <w:left w:val="none" w:sz="0" w:space="0" w:color="auto"/>
            <w:bottom w:val="none" w:sz="0" w:space="0" w:color="auto"/>
            <w:right w:val="none" w:sz="0" w:space="0" w:color="auto"/>
          </w:divBdr>
          <w:divsChild>
            <w:div w:id="1585264462">
              <w:marLeft w:val="-150"/>
              <w:marRight w:val="-150"/>
              <w:marTop w:val="0"/>
              <w:marBottom w:val="0"/>
              <w:divBdr>
                <w:top w:val="none" w:sz="0" w:space="0" w:color="auto"/>
                <w:left w:val="none" w:sz="0" w:space="0" w:color="auto"/>
                <w:bottom w:val="none" w:sz="0" w:space="0" w:color="auto"/>
                <w:right w:val="none" w:sz="0" w:space="0" w:color="auto"/>
              </w:divBdr>
              <w:divsChild>
                <w:div w:id="2111124119">
                  <w:marLeft w:val="0"/>
                  <w:marRight w:val="0"/>
                  <w:marTop w:val="0"/>
                  <w:marBottom w:val="0"/>
                  <w:divBdr>
                    <w:top w:val="none" w:sz="0" w:space="0" w:color="auto"/>
                    <w:left w:val="none" w:sz="0" w:space="0" w:color="auto"/>
                    <w:bottom w:val="none" w:sz="0" w:space="0" w:color="auto"/>
                    <w:right w:val="none" w:sz="0" w:space="0" w:color="auto"/>
                  </w:divBdr>
                  <w:divsChild>
                    <w:div w:id="11250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95274">
          <w:marLeft w:val="0"/>
          <w:marRight w:val="0"/>
          <w:marTop w:val="0"/>
          <w:marBottom w:val="0"/>
          <w:divBdr>
            <w:top w:val="none" w:sz="0" w:space="0" w:color="auto"/>
            <w:left w:val="none" w:sz="0" w:space="0" w:color="auto"/>
            <w:bottom w:val="none" w:sz="0" w:space="0" w:color="auto"/>
            <w:right w:val="none" w:sz="0" w:space="0" w:color="auto"/>
          </w:divBdr>
        </w:div>
      </w:divsChild>
    </w:div>
    <w:div w:id="1584098658">
      <w:bodyDiv w:val="1"/>
      <w:marLeft w:val="0"/>
      <w:marRight w:val="0"/>
      <w:marTop w:val="0"/>
      <w:marBottom w:val="0"/>
      <w:divBdr>
        <w:top w:val="none" w:sz="0" w:space="0" w:color="auto"/>
        <w:left w:val="none" w:sz="0" w:space="0" w:color="auto"/>
        <w:bottom w:val="none" w:sz="0" w:space="0" w:color="auto"/>
        <w:right w:val="none" w:sz="0" w:space="0" w:color="auto"/>
      </w:divBdr>
      <w:divsChild>
        <w:div w:id="676153638">
          <w:marLeft w:val="274"/>
          <w:marRight w:val="0"/>
          <w:marTop w:val="150"/>
          <w:marBottom w:val="0"/>
          <w:divBdr>
            <w:top w:val="none" w:sz="0" w:space="0" w:color="auto"/>
            <w:left w:val="none" w:sz="0" w:space="0" w:color="auto"/>
            <w:bottom w:val="none" w:sz="0" w:space="0" w:color="auto"/>
            <w:right w:val="none" w:sz="0" w:space="0" w:color="auto"/>
          </w:divBdr>
        </w:div>
        <w:div w:id="658926955">
          <w:marLeft w:val="274"/>
          <w:marRight w:val="0"/>
          <w:marTop w:val="150"/>
          <w:marBottom w:val="0"/>
          <w:divBdr>
            <w:top w:val="none" w:sz="0" w:space="0" w:color="auto"/>
            <w:left w:val="none" w:sz="0" w:space="0" w:color="auto"/>
            <w:bottom w:val="none" w:sz="0" w:space="0" w:color="auto"/>
            <w:right w:val="none" w:sz="0" w:space="0" w:color="auto"/>
          </w:divBdr>
        </w:div>
        <w:div w:id="111019394">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rsen.dk/nyheder/virksomheder/lego-konkurrenters-bundlinjer-bloder-i-forste-halvaar?b_source=markedsandele&amp;b_medium=row_1&amp;b_campaign=list_24" TargetMode="External"/><Relationship Id="rId12" Type="http://schemas.openxmlformats.org/officeDocument/2006/relationships/hyperlink" Target="https://borsen.dk/nyheder/virksomheder/lego-tredobler-investeringer-i-at-reducere-co2-aftryk?b_source=legetoj&amp;b_medium=row_1&amp;b_campaign=list_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r@borsen.dk" TargetMode="External"/><Relationship Id="rId11" Type="http://schemas.openxmlformats.org/officeDocument/2006/relationships/hyperlink" Target="mailto:matr@borsen.dk"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1265</Words>
  <Characters>7717</Characters>
  <Application>Microsoft Office Word</Application>
  <DocSecurity>0</DocSecurity>
  <Lines>64</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Kousgaard</dc:creator>
  <cp:keywords/>
  <dc:description/>
  <cp:lastModifiedBy>Emil Kousgaard</cp:lastModifiedBy>
  <cp:revision>4</cp:revision>
  <dcterms:created xsi:type="dcterms:W3CDTF">2023-10-20T09:02:00Z</dcterms:created>
  <dcterms:modified xsi:type="dcterms:W3CDTF">2024-10-30T06:28:00Z</dcterms:modified>
</cp:coreProperties>
</file>