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C05E7" w14:textId="48AF72B2" w:rsidR="00F01382" w:rsidRPr="00767D93" w:rsidRDefault="00F01382" w:rsidP="00F01382">
      <w:pPr>
        <w:rPr>
          <w:rFonts w:ascii="Georgia" w:hAnsi="Georgia"/>
          <w:color w:val="4C94D8" w:themeColor="text2" w:themeTint="80"/>
        </w:rPr>
      </w:pPr>
      <w:r w:rsidRPr="00767D93">
        <w:rPr>
          <w:rFonts w:ascii="Georgia" w:hAnsi="Georgia"/>
          <w:color w:val="4C94D8" w:themeColor="text2" w:themeTint="80"/>
        </w:rPr>
        <w:t xml:space="preserve">Spørgsmål til Platons Gorgias kapitel </w:t>
      </w:r>
      <w:r>
        <w:rPr>
          <w:rFonts w:ascii="Georgia" w:hAnsi="Georgia"/>
          <w:color w:val="4C94D8" w:themeColor="text2" w:themeTint="80"/>
        </w:rPr>
        <w:t>8-12 (til og med) (dvs. s. 402-409)</w:t>
      </w:r>
    </w:p>
    <w:p w14:paraId="7CBB3B6B" w14:textId="77777777" w:rsidR="00F01382" w:rsidRDefault="00F01382" w:rsidP="00F01382">
      <w:pPr>
        <w:spacing w:line="276" w:lineRule="auto"/>
        <w:rPr>
          <w:rFonts w:ascii="Georgia" w:hAnsi="Georgia"/>
          <w:sz w:val="22"/>
          <w:szCs w:val="22"/>
        </w:rPr>
      </w:pPr>
      <w:r w:rsidRPr="0059462D">
        <w:rPr>
          <w:rFonts w:ascii="Georgia" w:hAnsi="Georgia"/>
          <w:sz w:val="22"/>
          <w:szCs w:val="22"/>
        </w:rPr>
        <w:t xml:space="preserve">Sæt jer I par eller små grupper: Platons Gorgias er en </w:t>
      </w:r>
      <w:r w:rsidRPr="0059462D">
        <w:rPr>
          <w:rFonts w:ascii="Georgia" w:hAnsi="Georgia"/>
          <w:b/>
          <w:bCs/>
          <w:sz w:val="22"/>
          <w:szCs w:val="22"/>
        </w:rPr>
        <w:t>dialog</w:t>
      </w:r>
      <w:r w:rsidRPr="0059462D">
        <w:rPr>
          <w:rFonts w:ascii="Georgia" w:hAnsi="Georgia"/>
          <w:sz w:val="22"/>
          <w:szCs w:val="22"/>
        </w:rPr>
        <w:t xml:space="preserve">, dvs. samtale. Den er skabt til at blive læst højt, så gør det! </w:t>
      </w:r>
      <w:r>
        <w:rPr>
          <w:rFonts w:ascii="Georgia" w:hAnsi="Georgia"/>
          <w:sz w:val="22"/>
          <w:szCs w:val="22"/>
        </w:rPr>
        <w:t xml:space="preserve">Lad én læse Sokrates’ replikker, og en anden Gorgias’ </w:t>
      </w:r>
      <w:r w:rsidRPr="003674DB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AAE54E" w14:textId="3468D69F" w:rsidR="00F01382" w:rsidRPr="0059462D" w:rsidRDefault="00F01382" w:rsidP="00F01382">
      <w:pPr>
        <w:spacing w:line="276" w:lineRule="auto"/>
        <w:rPr>
          <w:rFonts w:ascii="Georgia" w:hAnsi="Georgia"/>
          <w:sz w:val="22"/>
          <w:szCs w:val="22"/>
        </w:rPr>
      </w:pPr>
      <w:r w:rsidRPr="00F01382">
        <w:rPr>
          <w:rFonts w:ascii="Georgia" w:hAnsi="Georgia"/>
          <w:b/>
          <w:bCs/>
          <w:sz w:val="22"/>
          <w:szCs w:val="22"/>
        </w:rPr>
        <w:t>HUSK</w:t>
      </w:r>
      <w:r>
        <w:rPr>
          <w:rFonts w:ascii="Georgia" w:hAnsi="Georgia"/>
          <w:sz w:val="22"/>
          <w:szCs w:val="22"/>
        </w:rPr>
        <w:t xml:space="preserve"> også at begrunde jeres svar med teksteksempler! </w:t>
      </w:r>
    </w:p>
    <w:p w14:paraId="35E3632B" w14:textId="77777777" w:rsidR="00F01382" w:rsidRPr="00767D93" w:rsidRDefault="00F01382" w:rsidP="00F01382">
      <w:pPr>
        <w:rPr>
          <w:rFonts w:ascii="Georgia" w:hAnsi="Georgia"/>
        </w:rPr>
      </w:pPr>
    </w:p>
    <w:p w14:paraId="7183171D" w14:textId="7FB3C74C" w:rsidR="00F01382" w:rsidRPr="00F01382" w:rsidRDefault="00F01382" w:rsidP="00F01382">
      <w:pPr>
        <w:pStyle w:val="Listeafsnit"/>
        <w:numPr>
          <w:ilvl w:val="0"/>
          <w:numId w:val="3"/>
        </w:numPr>
        <w:rPr>
          <w:rFonts w:ascii="Georgia" w:hAnsi="Georgia"/>
        </w:rPr>
      </w:pPr>
      <w:r w:rsidRPr="00F01382">
        <w:rPr>
          <w:rFonts w:ascii="Georgia" w:hAnsi="Georgia"/>
        </w:rPr>
        <w:t>Kapitel 8 slutter med Sokrates der siger "Retorik er altså ikke ene om at producere overtalelse" - hvordan er han nået frem til den konklusion?</w:t>
      </w:r>
    </w:p>
    <w:p w14:paraId="4D1AB576" w14:textId="77777777" w:rsidR="00F01382" w:rsidRPr="00F01382" w:rsidRDefault="00F01382" w:rsidP="00F01382">
      <w:pPr>
        <w:rPr>
          <w:rFonts w:ascii="Georgia" w:hAnsi="Georgia"/>
        </w:rPr>
      </w:pPr>
    </w:p>
    <w:p w14:paraId="14B04883" w14:textId="5E8AF05C" w:rsidR="00F01382" w:rsidRPr="00F01382" w:rsidRDefault="00F01382" w:rsidP="00F01382">
      <w:pPr>
        <w:pStyle w:val="Listeafsnit"/>
        <w:numPr>
          <w:ilvl w:val="0"/>
          <w:numId w:val="3"/>
        </w:numPr>
        <w:rPr>
          <w:rFonts w:ascii="Georgia" w:hAnsi="Georgia"/>
        </w:rPr>
      </w:pPr>
      <w:r w:rsidRPr="00F01382">
        <w:rPr>
          <w:rFonts w:ascii="Georgia" w:hAnsi="Georgia"/>
        </w:rPr>
        <w:t>Hvordan defineres henholdsvis "tro" og "viden" på side 404-405</w:t>
      </w:r>
      <w:r>
        <w:rPr>
          <w:rFonts w:ascii="Georgia" w:hAnsi="Georgia"/>
        </w:rPr>
        <w:t>?</w:t>
      </w:r>
      <w:r w:rsidR="00C60D5C">
        <w:rPr>
          <w:rFonts w:ascii="Georgia" w:hAnsi="Georgia"/>
        </w:rPr>
        <w:t xml:space="preserve"> Kan I koble det på erkende</w:t>
      </w:r>
      <w:r w:rsidR="008417AA">
        <w:rPr>
          <w:rFonts w:ascii="Georgia" w:hAnsi="Georgia"/>
        </w:rPr>
        <w:t xml:space="preserve">lsesmodellen? </w:t>
      </w:r>
    </w:p>
    <w:p w14:paraId="49DA787F" w14:textId="77777777" w:rsidR="00F01382" w:rsidRPr="00F01382" w:rsidRDefault="00F01382" w:rsidP="00F01382">
      <w:pPr>
        <w:rPr>
          <w:rFonts w:ascii="Georgia" w:hAnsi="Georgia"/>
        </w:rPr>
      </w:pPr>
    </w:p>
    <w:p w14:paraId="5D4D6EBC" w14:textId="0B846A2E" w:rsidR="00F01382" w:rsidRPr="00F01382" w:rsidRDefault="00F01382" w:rsidP="00F01382">
      <w:pPr>
        <w:pStyle w:val="Listeafsnit"/>
        <w:numPr>
          <w:ilvl w:val="0"/>
          <w:numId w:val="3"/>
        </w:numPr>
        <w:rPr>
          <w:rFonts w:ascii="Georgia" w:hAnsi="Georgia"/>
        </w:rPr>
      </w:pPr>
      <w:r w:rsidRPr="00F01382">
        <w:rPr>
          <w:rFonts w:ascii="Georgia" w:hAnsi="Georgia"/>
        </w:rPr>
        <w:t xml:space="preserve">Fører retorik ifølge Sokrates til viden eller tro og hvad siger det om retorikkens karakter? </w:t>
      </w:r>
    </w:p>
    <w:p w14:paraId="7E9E10E3" w14:textId="77777777" w:rsidR="00F01382" w:rsidRPr="00F01382" w:rsidRDefault="00F01382" w:rsidP="00F01382">
      <w:pPr>
        <w:rPr>
          <w:rFonts w:ascii="Georgia" w:hAnsi="Georgia"/>
        </w:rPr>
      </w:pPr>
    </w:p>
    <w:p w14:paraId="10FAD891" w14:textId="7C4E59B3" w:rsidR="00F01382" w:rsidRPr="00F01382" w:rsidRDefault="00F01382" w:rsidP="00F01382">
      <w:pPr>
        <w:pStyle w:val="Listeafsnit"/>
        <w:numPr>
          <w:ilvl w:val="0"/>
          <w:numId w:val="3"/>
        </w:numPr>
        <w:rPr>
          <w:rFonts w:ascii="Georgia" w:hAnsi="Georgia"/>
        </w:rPr>
      </w:pPr>
      <w:r w:rsidRPr="00F01382">
        <w:rPr>
          <w:rFonts w:ascii="Georgia" w:hAnsi="Georgia"/>
        </w:rPr>
        <w:t>Kig på Gorgias' tale i kapitel 11 - hvorfor er retorikken magtfuld? Og hvordan skal den bruges?</w:t>
      </w:r>
    </w:p>
    <w:p w14:paraId="0252EF26" w14:textId="77777777" w:rsidR="00F01382" w:rsidRPr="00F01382" w:rsidRDefault="00F01382" w:rsidP="00F01382">
      <w:pPr>
        <w:rPr>
          <w:rFonts w:ascii="Georgia" w:hAnsi="Georgia"/>
        </w:rPr>
      </w:pPr>
    </w:p>
    <w:p w14:paraId="20D3ACC1" w14:textId="7030C777" w:rsidR="00F22B70" w:rsidRPr="00F01382" w:rsidRDefault="00F01382" w:rsidP="00F01382">
      <w:pPr>
        <w:pStyle w:val="Listeafsnit"/>
        <w:numPr>
          <w:ilvl w:val="0"/>
          <w:numId w:val="3"/>
        </w:numPr>
        <w:rPr>
          <w:rFonts w:ascii="Georgia" w:hAnsi="Georgia"/>
        </w:rPr>
      </w:pPr>
      <w:r w:rsidRPr="00F01382">
        <w:rPr>
          <w:rFonts w:ascii="Georgia" w:hAnsi="Georgia"/>
        </w:rPr>
        <w:t>Hvorfor kan Sokrates lige så godt lide at blive modbevist som at modbevise andre (s. 409)?</w:t>
      </w:r>
    </w:p>
    <w:sectPr w:rsidR="00F22B70" w:rsidRPr="00F01382" w:rsidSect="00F01382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D5D05"/>
    <w:multiLevelType w:val="hybridMultilevel"/>
    <w:tmpl w:val="865A90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25A0B"/>
    <w:multiLevelType w:val="hybridMultilevel"/>
    <w:tmpl w:val="4E1E2A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422FB"/>
    <w:multiLevelType w:val="hybridMultilevel"/>
    <w:tmpl w:val="22568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487275">
    <w:abstractNumId w:val="1"/>
  </w:num>
  <w:num w:numId="2" w16cid:durableId="1808013803">
    <w:abstractNumId w:val="0"/>
  </w:num>
  <w:num w:numId="3" w16cid:durableId="171889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82"/>
    <w:rsid w:val="001C19B3"/>
    <w:rsid w:val="0072689D"/>
    <w:rsid w:val="008417AA"/>
    <w:rsid w:val="00C60D5C"/>
    <w:rsid w:val="00D66054"/>
    <w:rsid w:val="00D82F0C"/>
    <w:rsid w:val="00DE27BB"/>
    <w:rsid w:val="00E4584B"/>
    <w:rsid w:val="00F01382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6F27"/>
  <w15:chartTrackingRefBased/>
  <w15:docId w15:val="{7714BB00-B42C-43C8-AC95-58E99578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82"/>
  </w:style>
  <w:style w:type="paragraph" w:styleId="Overskrift1">
    <w:name w:val="heading 1"/>
    <w:basedOn w:val="Normal"/>
    <w:next w:val="Normal"/>
    <w:link w:val="Overskrift1Tegn"/>
    <w:uiPriority w:val="9"/>
    <w:qFormat/>
    <w:rsid w:val="00F01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1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1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1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1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1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1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1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1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1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1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13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13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13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13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13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13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1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1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1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1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013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13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013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1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138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1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727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4</cp:revision>
  <dcterms:created xsi:type="dcterms:W3CDTF">2024-09-29T09:53:00Z</dcterms:created>
  <dcterms:modified xsi:type="dcterms:W3CDTF">2024-10-03T09:29:00Z</dcterms:modified>
</cp:coreProperties>
</file>