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EF642" w14:textId="77777777" w:rsidR="00E06CF6" w:rsidRPr="00C9063C" w:rsidRDefault="00E06CF6" w:rsidP="00E06CF6">
      <w:pPr>
        <w:pStyle w:val="Standard"/>
        <w:spacing w:line="276" w:lineRule="auto"/>
        <w:rPr>
          <w:rFonts w:ascii="Hoefler Text" w:hAnsi="Hoefler Text" w:cs="Times New Roman"/>
          <w:b/>
          <w:bCs/>
          <w:color w:val="000000" w:themeColor="text1"/>
          <w:sz w:val="28"/>
          <w:szCs w:val="28"/>
        </w:rPr>
      </w:pPr>
      <w:r w:rsidRPr="00C9063C">
        <w:rPr>
          <w:rFonts w:ascii="Hoefler Text" w:hAnsi="Hoefler Text" w:cs="Times New Roman"/>
          <w:b/>
          <w:bCs/>
          <w:color w:val="000000" w:themeColor="text1"/>
          <w:sz w:val="28"/>
          <w:szCs w:val="28"/>
        </w:rPr>
        <w:t xml:space="preserve">Opgave til Sofokles’ </w:t>
      </w:r>
      <w:r w:rsidRPr="00C9063C">
        <w:rPr>
          <w:rFonts w:ascii="Hoefler Text" w:hAnsi="Hoefler Text" w:cs="Times New Roman"/>
          <w:b/>
          <w:bCs/>
          <w:i/>
          <w:iCs/>
          <w:color w:val="000000" w:themeColor="text1"/>
          <w:sz w:val="28"/>
          <w:szCs w:val="28"/>
        </w:rPr>
        <w:t>Kong Ødipus,</w:t>
      </w:r>
      <w:r w:rsidRPr="00C9063C">
        <w:rPr>
          <w:rFonts w:ascii="Hoefler Text" w:hAnsi="Hoefler Text" w:cs="Times New Roman"/>
          <w:b/>
          <w:bCs/>
          <w:color w:val="000000" w:themeColor="text1"/>
          <w:sz w:val="28"/>
          <w:szCs w:val="28"/>
        </w:rPr>
        <w:t xml:space="preserve"> vv. 650-862 (ss. 49-62)</w:t>
      </w:r>
    </w:p>
    <w:p w14:paraId="494A1453" w14:textId="77777777" w:rsidR="00E06CF6" w:rsidRPr="00C9063C" w:rsidRDefault="00E06CF6" w:rsidP="00E06CF6">
      <w:pPr>
        <w:pStyle w:val="Standard"/>
        <w:spacing w:line="276" w:lineRule="auto"/>
        <w:rPr>
          <w:rFonts w:ascii="Hoefler Text" w:hAnsi="Hoefler Text" w:cs="Times New Roman"/>
          <w:color w:val="000000" w:themeColor="text1"/>
        </w:rPr>
      </w:pPr>
    </w:p>
    <w:p w14:paraId="39FA7F88" w14:textId="77777777" w:rsidR="00E06CF6" w:rsidRPr="00C9063C" w:rsidRDefault="00E06CF6" w:rsidP="00E06CF6">
      <w:pPr>
        <w:pStyle w:val="Standard"/>
        <w:spacing w:line="276" w:lineRule="auto"/>
        <w:rPr>
          <w:rFonts w:ascii="Hoefler Text" w:hAnsi="Hoefler Text" w:cs="Times New Roman"/>
          <w:color w:val="000000" w:themeColor="text1"/>
        </w:rPr>
      </w:pPr>
      <w:r w:rsidRPr="00C9063C">
        <w:rPr>
          <w:rFonts w:ascii="Hoefler Text" w:hAnsi="Hoefler Text" w:cs="Times New Roman"/>
          <w:b/>
          <w:bCs/>
          <w:color w:val="000000" w:themeColor="text1"/>
        </w:rPr>
        <w:t xml:space="preserve">Andet </w:t>
      </w:r>
      <w:r w:rsidRPr="00C9063C">
        <w:rPr>
          <w:rFonts w:ascii="Hoefler Text" w:hAnsi="Hoefler Text" w:cs="Times New Roman"/>
          <w:b/>
          <w:bCs/>
          <w:i/>
          <w:iCs/>
          <w:color w:val="000000" w:themeColor="text1"/>
        </w:rPr>
        <w:t>epeisodion,</w:t>
      </w:r>
      <w:r w:rsidRPr="00C9063C">
        <w:rPr>
          <w:rFonts w:ascii="Hoefler Text" w:hAnsi="Hoefler Text" w:cs="Times New Roman"/>
          <w:b/>
          <w:bCs/>
          <w:color w:val="000000" w:themeColor="text1"/>
        </w:rPr>
        <w:t xml:space="preserve"> anden del</w:t>
      </w:r>
    </w:p>
    <w:p w14:paraId="59FB53E7" w14:textId="77777777" w:rsidR="00E06CF6" w:rsidRPr="003873B4" w:rsidRDefault="00E06CF6" w:rsidP="00E06CF6">
      <w:pPr>
        <w:pStyle w:val="Standard"/>
        <w:spacing w:line="276" w:lineRule="auto"/>
        <w:rPr>
          <w:rFonts w:ascii="Hoefler Text" w:hAnsi="Hoefler Text" w:cs="Times New Roman"/>
        </w:rPr>
      </w:pPr>
    </w:p>
    <w:p w14:paraId="19CEBA68" w14:textId="77777777" w:rsidR="00E06CF6" w:rsidRPr="003873B4" w:rsidRDefault="00E06CF6" w:rsidP="00E06CF6">
      <w:pPr>
        <w:pStyle w:val="Standard"/>
        <w:numPr>
          <w:ilvl w:val="0"/>
          <w:numId w:val="1"/>
        </w:numPr>
        <w:spacing w:line="276" w:lineRule="auto"/>
        <w:rPr>
          <w:rFonts w:ascii="Hoefler Text" w:hAnsi="Hoefler Text" w:cs="Times New Roman"/>
        </w:rPr>
      </w:pPr>
      <w:r w:rsidRPr="003873B4">
        <w:rPr>
          <w:rFonts w:ascii="Hoefler Text" w:hAnsi="Hoefler Text" w:cs="Times New Roman"/>
          <w:i/>
          <w:iCs/>
        </w:rPr>
        <w:t>Kommos</w:t>
      </w:r>
      <w:r w:rsidRPr="003873B4">
        <w:rPr>
          <w:rFonts w:ascii="Hoefler Text" w:hAnsi="Hoefler Text" w:cs="Times New Roman"/>
        </w:rPr>
        <w:t xml:space="preserve"> (vv. 650-696)</w:t>
      </w:r>
    </w:p>
    <w:p w14:paraId="2AD1FA6E" w14:textId="77777777" w:rsidR="00E06CF6" w:rsidRPr="003873B4" w:rsidRDefault="00E06CF6" w:rsidP="00E06CF6">
      <w:pPr>
        <w:pStyle w:val="Standard"/>
        <w:spacing w:line="276" w:lineRule="auto"/>
        <w:ind w:left="709"/>
        <w:rPr>
          <w:rFonts w:ascii="Hoefler Text" w:hAnsi="Hoefler Text" w:cs="Times New Roman"/>
        </w:rPr>
      </w:pPr>
      <w:r w:rsidRPr="003873B4">
        <w:rPr>
          <w:rFonts w:ascii="Hoefler Text" w:hAnsi="Hoefler Text" w:cs="Times New Roman"/>
        </w:rPr>
        <w:t xml:space="preserve">En </w:t>
      </w:r>
      <w:r w:rsidRPr="003873B4">
        <w:rPr>
          <w:rFonts w:ascii="Hoefler Text" w:hAnsi="Hoefler Text" w:cs="Times New Roman"/>
          <w:i/>
          <w:iCs/>
        </w:rPr>
        <w:t>kommos</w:t>
      </w:r>
      <w:r w:rsidRPr="003873B4">
        <w:rPr>
          <w:rFonts w:ascii="Hoefler Text" w:hAnsi="Hoefler Text" w:cs="Times New Roman"/>
        </w:rPr>
        <w:t xml:space="preserve"> er en ‘vekselsang’, hvor koret og én eller flere af skuespillerne skiftes til at synge. Det er typisk en klagesang, men kan også – som her – fremstille en diskussion mellem kor og skuespillere.</w:t>
      </w:r>
    </w:p>
    <w:p w14:paraId="54810ED9" w14:textId="4B9ADFC8" w:rsidR="00E06CF6" w:rsidRPr="003873B4" w:rsidRDefault="00E06CF6" w:rsidP="00E06CF6">
      <w:pPr>
        <w:pStyle w:val="Standard"/>
        <w:spacing w:before="114" w:after="114" w:line="276" w:lineRule="auto"/>
        <w:ind w:left="709"/>
        <w:rPr>
          <w:rFonts w:ascii="Hoefler Text" w:hAnsi="Hoefler Text" w:cs="Times New Roman"/>
        </w:rPr>
      </w:pPr>
      <w:r w:rsidRPr="003873B4">
        <w:rPr>
          <w:rFonts w:ascii="Hoefler Text" w:hAnsi="Hoefler Text" w:cs="Times New Roman"/>
        </w:rPr>
        <w:t xml:space="preserve">Hvad handler denne </w:t>
      </w:r>
      <w:r w:rsidRPr="003873B4">
        <w:rPr>
          <w:rFonts w:ascii="Hoefler Text" w:hAnsi="Hoefler Text" w:cs="Times New Roman"/>
          <w:i/>
          <w:iCs/>
        </w:rPr>
        <w:t>kommos</w:t>
      </w:r>
      <w:r w:rsidRPr="003873B4">
        <w:rPr>
          <w:rFonts w:ascii="Hoefler Text" w:hAnsi="Hoefler Text" w:cs="Times New Roman"/>
        </w:rPr>
        <w:t xml:space="preserve"> om? Gengiv diskussionen </w:t>
      </w:r>
      <w:r>
        <w:rPr>
          <w:rFonts w:ascii="Hoefler Text" w:hAnsi="Hoefler Text" w:cs="Times New Roman"/>
        </w:rPr>
        <w:t>s</w:t>
      </w:r>
      <w:r w:rsidRPr="003873B4">
        <w:rPr>
          <w:rFonts w:ascii="Hoefler Text" w:hAnsi="Hoefler Text" w:cs="Times New Roman"/>
        </w:rPr>
        <w:t>s. 49-53</w:t>
      </w:r>
      <w:r>
        <w:rPr>
          <w:rFonts w:ascii="Hoefler Text" w:hAnsi="Hoefler Text" w:cs="Times New Roman"/>
        </w:rPr>
        <w:t xml:space="preserve"> (stop ved Iokastes replik)</w:t>
      </w:r>
      <w:r w:rsidRPr="003873B4">
        <w:rPr>
          <w:rFonts w:ascii="Hoefler Text" w:hAnsi="Hoefler Text" w:cs="Times New Roman"/>
        </w:rPr>
        <w:t xml:space="preserve"> med dine egne ord. Hvad bliver konklusionen?</w:t>
      </w:r>
    </w:p>
    <w:p w14:paraId="76238035" w14:textId="77777777" w:rsidR="00E06CF6" w:rsidRPr="003873B4" w:rsidRDefault="00E06CF6" w:rsidP="00E06CF6">
      <w:pPr>
        <w:pStyle w:val="Standard"/>
        <w:numPr>
          <w:ilvl w:val="0"/>
          <w:numId w:val="1"/>
        </w:numPr>
        <w:spacing w:before="114" w:after="114" w:line="276" w:lineRule="auto"/>
        <w:rPr>
          <w:rFonts w:ascii="Hoefler Text" w:hAnsi="Hoefler Text" w:cs="Times New Roman"/>
        </w:rPr>
      </w:pPr>
      <w:r w:rsidRPr="003873B4">
        <w:rPr>
          <w:rFonts w:ascii="Hoefler Text" w:hAnsi="Hoefler Text" w:cs="Times New Roman"/>
        </w:rPr>
        <w:t>Er det rigtigt, når Ødipus siger (s. 53), at Kreon påstår, at Ødipus har myrdet Laios?</w:t>
      </w:r>
    </w:p>
    <w:p w14:paraId="4AFA683D" w14:textId="3542F0AC" w:rsidR="00E06CF6" w:rsidRPr="003873B4" w:rsidRDefault="00E06CF6" w:rsidP="00E06CF6">
      <w:pPr>
        <w:pStyle w:val="Standard"/>
        <w:numPr>
          <w:ilvl w:val="0"/>
          <w:numId w:val="1"/>
        </w:numPr>
        <w:spacing w:before="114" w:after="114" w:line="276" w:lineRule="auto"/>
        <w:rPr>
          <w:rFonts w:ascii="Hoefler Text" w:hAnsi="Hoefler Text" w:cs="Times New Roman"/>
        </w:rPr>
      </w:pPr>
      <w:r w:rsidRPr="003873B4">
        <w:rPr>
          <w:rFonts w:ascii="Hoefler Text" w:hAnsi="Hoefler Text" w:cs="Times New Roman"/>
        </w:rPr>
        <w:t>Hvad mener Iokaste om spåmænd og orakler og hvorfor (s. 54</w:t>
      </w:r>
      <w:r>
        <w:rPr>
          <w:rFonts w:ascii="Hoefler Text" w:hAnsi="Hoefler Text" w:cs="Times New Roman"/>
        </w:rPr>
        <w:t xml:space="preserve"> og 61-62</w:t>
      </w:r>
      <w:r w:rsidRPr="003873B4">
        <w:rPr>
          <w:rFonts w:ascii="Hoefler Text" w:hAnsi="Hoefler Text" w:cs="Times New Roman"/>
        </w:rPr>
        <w:t xml:space="preserve">; </w:t>
      </w:r>
      <w:r>
        <w:rPr>
          <w:rFonts w:ascii="Hoefler Text" w:hAnsi="Hoefler Text" w:cs="Times New Roman"/>
        </w:rPr>
        <w:t>udpeg</w:t>
      </w:r>
      <w:r w:rsidRPr="003873B4">
        <w:rPr>
          <w:rFonts w:ascii="Hoefler Text" w:hAnsi="Hoefler Text" w:cs="Times New Roman"/>
        </w:rPr>
        <w:t xml:space="preserve"> specifikke </w:t>
      </w:r>
      <w:r>
        <w:rPr>
          <w:rFonts w:ascii="Hoefler Text" w:hAnsi="Hoefler Text" w:cs="Times New Roman"/>
        </w:rPr>
        <w:t>linjer</w:t>
      </w:r>
      <w:r w:rsidRPr="003873B4">
        <w:rPr>
          <w:rFonts w:ascii="Hoefler Text" w:hAnsi="Hoefler Text" w:cs="Times New Roman"/>
        </w:rPr>
        <w:t>)?</w:t>
      </w:r>
    </w:p>
    <w:p w14:paraId="037DD716" w14:textId="77777777" w:rsidR="00E06CF6" w:rsidRPr="003873B4" w:rsidRDefault="00E06CF6" w:rsidP="00E06CF6">
      <w:pPr>
        <w:pStyle w:val="Standard"/>
        <w:numPr>
          <w:ilvl w:val="0"/>
          <w:numId w:val="1"/>
        </w:numPr>
        <w:spacing w:before="114" w:after="114" w:line="276" w:lineRule="auto"/>
        <w:rPr>
          <w:rFonts w:ascii="Hoefler Text" w:hAnsi="Hoefler Text" w:cs="Times New Roman"/>
        </w:rPr>
      </w:pPr>
      <w:r w:rsidRPr="003873B4">
        <w:rPr>
          <w:rFonts w:ascii="Hoefler Text" w:hAnsi="Hoefler Text" w:cs="Times New Roman"/>
        </w:rPr>
        <w:t>Hvilken effekt har Iokastes replik på Ødipus? Hvilken effekt var det meningen, at den skulle have?</w:t>
      </w:r>
    </w:p>
    <w:p w14:paraId="0DB12230" w14:textId="7EBA07AD" w:rsidR="00E06CF6" w:rsidRPr="003873B4" w:rsidRDefault="00E06CF6" w:rsidP="00E06CF6">
      <w:pPr>
        <w:pStyle w:val="Standard"/>
        <w:numPr>
          <w:ilvl w:val="0"/>
          <w:numId w:val="1"/>
        </w:numPr>
        <w:spacing w:before="114" w:after="114" w:line="276" w:lineRule="auto"/>
        <w:rPr>
          <w:rFonts w:ascii="Hoefler Text" w:hAnsi="Hoefler Text" w:cs="Times New Roman"/>
        </w:rPr>
      </w:pPr>
      <w:r w:rsidRPr="003873B4">
        <w:rPr>
          <w:rFonts w:ascii="Hoefler Text" w:hAnsi="Hoefler Text" w:cs="Times New Roman"/>
        </w:rPr>
        <w:t>Læs de korte replikker s</w:t>
      </w:r>
      <w:r>
        <w:rPr>
          <w:rFonts w:ascii="Hoefler Text" w:hAnsi="Hoefler Text" w:cs="Times New Roman"/>
        </w:rPr>
        <w:t>s</w:t>
      </w:r>
      <w:r w:rsidRPr="003873B4">
        <w:rPr>
          <w:rFonts w:ascii="Hoefler Text" w:hAnsi="Hoefler Text" w:cs="Times New Roman"/>
        </w:rPr>
        <w:t>. 54-58 højt to og to: Hvordan ville du spille disse to roller i denne situation?</w:t>
      </w:r>
    </w:p>
    <w:p w14:paraId="4C4987D5" w14:textId="77777777" w:rsidR="00E06CF6" w:rsidRPr="003873B4" w:rsidRDefault="00E06CF6" w:rsidP="00E06CF6">
      <w:pPr>
        <w:pStyle w:val="Standard"/>
        <w:numPr>
          <w:ilvl w:val="0"/>
          <w:numId w:val="1"/>
        </w:numPr>
        <w:spacing w:before="114" w:after="114" w:line="276" w:lineRule="auto"/>
        <w:rPr>
          <w:rFonts w:ascii="Hoefler Text" w:hAnsi="Hoefler Text" w:cs="Times New Roman"/>
        </w:rPr>
      </w:pPr>
      <w:r w:rsidRPr="003873B4">
        <w:rPr>
          <w:rFonts w:ascii="Hoefler Text" w:hAnsi="Hoefler Text" w:cs="Times New Roman"/>
        </w:rPr>
        <w:t xml:space="preserve">Hvis stykket handler om Ødipus’ erkendelse af sin egen identitet, hvor langt er han så nået i den proces på </w:t>
      </w:r>
      <w:r>
        <w:rPr>
          <w:rFonts w:ascii="Hoefler Text" w:hAnsi="Hoefler Text" w:cs="Times New Roman"/>
        </w:rPr>
        <w:t>s</w:t>
      </w:r>
      <w:r w:rsidRPr="003873B4">
        <w:rPr>
          <w:rFonts w:ascii="Hoefler Text" w:hAnsi="Hoefler Text" w:cs="Times New Roman"/>
        </w:rPr>
        <w:t>s. 60-62? Hvor meget har han fundet ud af eller har mistanke om?</w:t>
      </w:r>
    </w:p>
    <w:p w14:paraId="3BECC4D4" w14:textId="77777777" w:rsidR="00E06CF6" w:rsidRPr="003873B4" w:rsidRDefault="00E06CF6" w:rsidP="00E06CF6">
      <w:pPr>
        <w:pStyle w:val="Standard"/>
        <w:rPr>
          <w:rFonts w:ascii="Hoefler Text" w:hAnsi="Hoefler Text" w:cs="Times New Roman"/>
          <w:sz w:val="20"/>
          <w:szCs w:val="20"/>
        </w:rPr>
      </w:pPr>
      <w:r w:rsidRPr="003873B4">
        <w:rPr>
          <w:rFonts w:ascii="Hoefler Text" w:hAnsi="Hoefler Text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9B11801" wp14:editId="06FD4211">
            <wp:simplePos x="0" y="0"/>
            <wp:positionH relativeFrom="column">
              <wp:posOffset>1324080</wp:posOffset>
            </wp:positionH>
            <wp:positionV relativeFrom="paragraph">
              <wp:posOffset>99000</wp:posOffset>
            </wp:positionV>
            <wp:extent cx="3472200" cy="3384000"/>
            <wp:effectExtent l="0" t="0" r="0" b="0"/>
            <wp:wrapNone/>
            <wp:docPr id="1" name="Billede1" descr="Et billede, der indeholder mønt, avers&#10;&#10;Indhold genereret af kunstig intelligens kan være forker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1" descr="Et billede, der indeholder mønt, avers&#10;&#10;Indhold genereret af kunstig intelligens kan være forkert.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2200" cy="338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47D9AD" w14:textId="77777777" w:rsidR="00E06CF6" w:rsidRPr="003873B4" w:rsidRDefault="00E06CF6" w:rsidP="00E06CF6">
      <w:pPr>
        <w:pStyle w:val="Standard"/>
        <w:rPr>
          <w:rFonts w:ascii="Hoefler Text" w:hAnsi="Hoefler Text" w:cs="Times New Roman"/>
          <w:sz w:val="20"/>
          <w:szCs w:val="20"/>
        </w:rPr>
      </w:pPr>
    </w:p>
    <w:p w14:paraId="30768177" w14:textId="77777777" w:rsidR="00E06CF6" w:rsidRPr="003873B4" w:rsidRDefault="00E06CF6" w:rsidP="00E06CF6">
      <w:pPr>
        <w:pStyle w:val="Standard"/>
        <w:rPr>
          <w:rFonts w:ascii="Hoefler Text" w:hAnsi="Hoefler Text" w:cs="Times New Roman"/>
          <w:sz w:val="20"/>
          <w:szCs w:val="20"/>
        </w:rPr>
      </w:pPr>
    </w:p>
    <w:p w14:paraId="4D516DDF" w14:textId="77777777" w:rsidR="00E06CF6" w:rsidRPr="003873B4" w:rsidRDefault="00E06CF6" w:rsidP="00E06CF6">
      <w:pPr>
        <w:pStyle w:val="Standard"/>
        <w:rPr>
          <w:rFonts w:ascii="Hoefler Text" w:hAnsi="Hoefler Text" w:cs="Times New Roman"/>
          <w:sz w:val="20"/>
          <w:szCs w:val="20"/>
        </w:rPr>
      </w:pPr>
    </w:p>
    <w:p w14:paraId="47F0F454" w14:textId="77777777" w:rsidR="00E06CF6" w:rsidRPr="003873B4" w:rsidRDefault="00E06CF6" w:rsidP="00E06CF6">
      <w:pPr>
        <w:pStyle w:val="Standard"/>
        <w:rPr>
          <w:rFonts w:ascii="Hoefler Text" w:hAnsi="Hoefler Text" w:cs="Times New Roman"/>
          <w:sz w:val="20"/>
          <w:szCs w:val="20"/>
        </w:rPr>
      </w:pPr>
    </w:p>
    <w:p w14:paraId="01DA1F13" w14:textId="77777777" w:rsidR="00E06CF6" w:rsidRPr="003873B4" w:rsidRDefault="00E06CF6" w:rsidP="00E06CF6">
      <w:pPr>
        <w:pStyle w:val="Standard"/>
        <w:rPr>
          <w:rFonts w:ascii="Hoefler Text" w:hAnsi="Hoefler Text" w:cs="Times New Roman"/>
          <w:sz w:val="20"/>
          <w:szCs w:val="20"/>
        </w:rPr>
      </w:pPr>
    </w:p>
    <w:p w14:paraId="27E6C63D" w14:textId="77777777" w:rsidR="00E06CF6" w:rsidRPr="003873B4" w:rsidRDefault="00E06CF6" w:rsidP="00E06CF6">
      <w:pPr>
        <w:pStyle w:val="Standard"/>
        <w:rPr>
          <w:rFonts w:ascii="Hoefler Text" w:hAnsi="Hoefler Text" w:cs="Times New Roman"/>
          <w:sz w:val="20"/>
          <w:szCs w:val="20"/>
        </w:rPr>
      </w:pPr>
    </w:p>
    <w:p w14:paraId="5B4FDDB0" w14:textId="77777777" w:rsidR="00E06CF6" w:rsidRPr="003873B4" w:rsidRDefault="00E06CF6" w:rsidP="00E06CF6">
      <w:pPr>
        <w:pStyle w:val="Standard"/>
        <w:rPr>
          <w:rFonts w:ascii="Hoefler Text" w:hAnsi="Hoefler Text" w:cs="Times New Roman"/>
          <w:sz w:val="20"/>
          <w:szCs w:val="20"/>
        </w:rPr>
      </w:pPr>
    </w:p>
    <w:p w14:paraId="21F89D61" w14:textId="77777777" w:rsidR="00E06CF6" w:rsidRPr="003873B4" w:rsidRDefault="00E06CF6" w:rsidP="00E06CF6">
      <w:pPr>
        <w:pStyle w:val="Standard"/>
        <w:rPr>
          <w:rFonts w:ascii="Hoefler Text" w:hAnsi="Hoefler Text" w:cs="Times New Roman"/>
          <w:sz w:val="20"/>
          <w:szCs w:val="20"/>
        </w:rPr>
      </w:pPr>
    </w:p>
    <w:p w14:paraId="59BA500E" w14:textId="77777777" w:rsidR="00E06CF6" w:rsidRPr="003873B4" w:rsidRDefault="00E06CF6" w:rsidP="00E06CF6">
      <w:pPr>
        <w:pStyle w:val="Standard"/>
        <w:rPr>
          <w:rFonts w:ascii="Hoefler Text" w:hAnsi="Hoefler Text" w:cs="Times New Roman"/>
          <w:sz w:val="20"/>
          <w:szCs w:val="20"/>
        </w:rPr>
      </w:pPr>
    </w:p>
    <w:p w14:paraId="5B9DFD4E" w14:textId="77777777" w:rsidR="00E06CF6" w:rsidRPr="003873B4" w:rsidRDefault="00E06CF6" w:rsidP="00E06CF6">
      <w:pPr>
        <w:pStyle w:val="Standard"/>
        <w:rPr>
          <w:rFonts w:ascii="Hoefler Text" w:hAnsi="Hoefler Text" w:cs="Times New Roman"/>
          <w:sz w:val="36"/>
          <w:szCs w:val="36"/>
        </w:rPr>
      </w:pPr>
    </w:p>
    <w:p w14:paraId="570B7978" w14:textId="77777777" w:rsidR="00E06CF6" w:rsidRPr="003873B4" w:rsidRDefault="00E06CF6" w:rsidP="00E06CF6">
      <w:pPr>
        <w:pStyle w:val="Standard"/>
        <w:rPr>
          <w:rFonts w:ascii="Hoefler Text" w:hAnsi="Hoefler Text" w:cs="Times New Roman"/>
          <w:sz w:val="20"/>
          <w:szCs w:val="20"/>
        </w:rPr>
      </w:pPr>
    </w:p>
    <w:p w14:paraId="6E3FCC27" w14:textId="77777777" w:rsidR="00E06CF6" w:rsidRPr="003873B4" w:rsidRDefault="00E06CF6" w:rsidP="00E06CF6">
      <w:pPr>
        <w:pStyle w:val="Standard"/>
        <w:rPr>
          <w:rFonts w:ascii="Hoefler Text" w:hAnsi="Hoefler Text" w:cs="Times New Roman"/>
          <w:sz w:val="20"/>
          <w:szCs w:val="20"/>
        </w:rPr>
      </w:pPr>
    </w:p>
    <w:p w14:paraId="2087F306" w14:textId="77777777" w:rsidR="00E06CF6" w:rsidRPr="003873B4" w:rsidRDefault="00E06CF6" w:rsidP="00E06CF6">
      <w:pPr>
        <w:pStyle w:val="Standard"/>
        <w:rPr>
          <w:rFonts w:ascii="Hoefler Text" w:hAnsi="Hoefler Text" w:cs="Times New Roman"/>
          <w:sz w:val="20"/>
          <w:szCs w:val="20"/>
        </w:rPr>
      </w:pPr>
    </w:p>
    <w:p w14:paraId="1A82F497" w14:textId="77777777" w:rsidR="00E06CF6" w:rsidRPr="003873B4" w:rsidRDefault="00E06CF6" w:rsidP="00E06CF6">
      <w:pPr>
        <w:pStyle w:val="Standard"/>
        <w:rPr>
          <w:rFonts w:ascii="Hoefler Text" w:hAnsi="Hoefler Text" w:cs="Times New Roman"/>
          <w:sz w:val="20"/>
          <w:szCs w:val="20"/>
        </w:rPr>
      </w:pPr>
    </w:p>
    <w:p w14:paraId="2CEDFC4E" w14:textId="77777777" w:rsidR="00E06CF6" w:rsidRPr="003873B4" w:rsidRDefault="00E06CF6" w:rsidP="00E06CF6">
      <w:pPr>
        <w:pStyle w:val="Standard"/>
        <w:rPr>
          <w:rFonts w:ascii="Hoefler Text" w:hAnsi="Hoefler Text" w:cs="Times New Roman"/>
          <w:sz w:val="20"/>
          <w:szCs w:val="20"/>
        </w:rPr>
      </w:pPr>
    </w:p>
    <w:p w14:paraId="40F4FFB2" w14:textId="77777777" w:rsidR="00E06CF6" w:rsidRPr="003873B4" w:rsidRDefault="00E06CF6" w:rsidP="00E06CF6">
      <w:pPr>
        <w:pStyle w:val="Standard"/>
        <w:rPr>
          <w:rFonts w:ascii="Hoefler Text" w:hAnsi="Hoefler Text" w:cs="Times New Roman"/>
          <w:sz w:val="20"/>
          <w:szCs w:val="20"/>
        </w:rPr>
      </w:pPr>
      <w:r w:rsidRPr="003873B4">
        <w:rPr>
          <w:rFonts w:ascii="Hoefler Text" w:hAnsi="Hoefler Text" w:cs="Times New Roman"/>
          <w:sz w:val="20"/>
          <w:szCs w:val="20"/>
        </w:rPr>
        <w:t xml:space="preserve">Ødipus og </w:t>
      </w:r>
      <w:r>
        <w:rPr>
          <w:rFonts w:ascii="Hoefler Text" w:hAnsi="Hoefler Text" w:cs="Times New Roman"/>
          <w:sz w:val="20"/>
          <w:szCs w:val="20"/>
        </w:rPr>
        <w:t>S</w:t>
      </w:r>
      <w:r w:rsidRPr="003873B4">
        <w:rPr>
          <w:rFonts w:ascii="Hoefler Text" w:hAnsi="Hoefler Text" w:cs="Times New Roman"/>
          <w:sz w:val="20"/>
          <w:szCs w:val="20"/>
        </w:rPr>
        <w:t>finxen,</w:t>
      </w:r>
    </w:p>
    <w:p w14:paraId="120234D2" w14:textId="77777777" w:rsidR="00E06CF6" w:rsidRPr="003873B4" w:rsidRDefault="00E06CF6" w:rsidP="00E06CF6">
      <w:pPr>
        <w:pStyle w:val="Standard"/>
        <w:rPr>
          <w:rFonts w:ascii="Hoefler Text" w:hAnsi="Hoefler Text" w:cs="Times New Roman"/>
          <w:sz w:val="20"/>
          <w:szCs w:val="20"/>
        </w:rPr>
      </w:pPr>
      <w:r w:rsidRPr="003873B4">
        <w:rPr>
          <w:rFonts w:ascii="Hoefler Text" w:hAnsi="Hoefler Text" w:cs="Times New Roman"/>
          <w:sz w:val="20"/>
          <w:szCs w:val="20"/>
        </w:rPr>
        <w:t>rødfigur, ca. 470 f.</w:t>
      </w:r>
      <w:r>
        <w:rPr>
          <w:rFonts w:ascii="Hoefler Text" w:hAnsi="Hoefler Text" w:cs="Times New Roman"/>
          <w:sz w:val="20"/>
          <w:szCs w:val="20"/>
        </w:rPr>
        <w:t>Kr.</w:t>
      </w:r>
    </w:p>
    <w:p w14:paraId="60321066" w14:textId="77777777" w:rsidR="00F22B70" w:rsidRDefault="00F22B70"/>
    <w:sectPr w:rsidR="00F22B70" w:rsidSect="00E06CF6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ntium Plu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oefler Text">
    <w:altName w:val="Cambria"/>
    <w:charset w:val="4D"/>
    <w:family w:val="roman"/>
    <w:pitch w:val="variable"/>
    <w:sig w:usb0="800002FF" w:usb1="5000204B" w:usb2="00000004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F232E"/>
    <w:multiLevelType w:val="multilevel"/>
    <w:tmpl w:val="BCF820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 w16cid:durableId="31040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F6"/>
    <w:rsid w:val="002321F7"/>
    <w:rsid w:val="00512170"/>
    <w:rsid w:val="00513226"/>
    <w:rsid w:val="00B50141"/>
    <w:rsid w:val="00D66054"/>
    <w:rsid w:val="00E06CF6"/>
    <w:rsid w:val="00E4584B"/>
    <w:rsid w:val="00F2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E9CD"/>
  <w15:chartTrackingRefBased/>
  <w15:docId w15:val="{C925208A-F977-4577-ADF4-716F215E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06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06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06C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06C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06C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06C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06C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06C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06C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06C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06C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06C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06CF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06CF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06CF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06CF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06CF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06CF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06C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06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06C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06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06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06CF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06CF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06CF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06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06CF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06CF6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E06CF6"/>
    <w:pPr>
      <w:suppressAutoHyphens/>
      <w:autoSpaceDN w:val="0"/>
      <w:spacing w:after="0" w:line="240" w:lineRule="auto"/>
      <w:textAlignment w:val="baseline"/>
    </w:pPr>
    <w:rPr>
      <w:rFonts w:ascii="Gentium Plus" w:eastAsia="SimSun" w:hAnsi="Gentium Plus" w:cs="Lucida Sans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2</cp:revision>
  <dcterms:created xsi:type="dcterms:W3CDTF">2025-03-17T19:18:00Z</dcterms:created>
  <dcterms:modified xsi:type="dcterms:W3CDTF">2025-03-19T11:22:00Z</dcterms:modified>
</cp:coreProperties>
</file>