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9AB" w:rsidRDefault="005C255D"/>
    <w:p w:rsidR="005C255D" w:rsidRDefault="005C255D"/>
    <w:p w:rsidR="005C255D" w:rsidRDefault="005C255D" w:rsidP="005C255D">
      <w:pPr>
        <w:pStyle w:val="Overskrift1"/>
        <w:jc w:val="center"/>
      </w:pPr>
      <w:r>
        <w:t>Brøndby</w:t>
      </w:r>
    </w:p>
    <w:p w:rsidR="005C255D" w:rsidRDefault="005C255D" w:rsidP="005C255D">
      <w:pPr>
        <w:pStyle w:val="Overskrift2"/>
        <w:rPr>
          <w:rFonts w:cs="Arial"/>
        </w:rPr>
      </w:pPr>
      <w:r>
        <w:rPr>
          <w:rFonts w:cs="Arial"/>
        </w:rPr>
        <w:t xml:space="preserve">Magten skrider under Fodboldkongen </w:t>
      </w:r>
    </w:p>
    <w:p w:rsidR="005C255D" w:rsidRDefault="005C255D" w:rsidP="005C255D">
      <w:pPr>
        <w:pStyle w:val="bodytext"/>
        <w:rPr>
          <w:rFonts w:ascii="Arial" w:hAnsi="Arial" w:cs="Arial"/>
          <w:color w:val="231F20"/>
          <w:sz w:val="23"/>
          <w:szCs w:val="23"/>
        </w:rPr>
      </w:pPr>
      <w:r>
        <w:rPr>
          <w:rFonts w:ascii="Arial" w:hAnsi="Arial" w:cs="Arial"/>
          <w:color w:val="231F20"/>
          <w:sz w:val="23"/>
          <w:szCs w:val="23"/>
        </w:rPr>
        <w:t>Brøndbys bestyrelsesformand, Per Bjerregaard, også kendt som Fodboldkongen, er blevet kritiseret kraftigt i medierne for at udøve ”en lederstil, som virker utidssvarende og synes at høre hjemme i et sammenspist og familiært foreningsliv og ikke i en moderne og professionel fodboldforretning”. Per Bjerregaard er blandt andet blevet kritiseret for at blande sig direkte i den sportslige side af fodboldklubben. I et interview til Ekstra Bladet fortæller tidligere træner i Brøndby Henrik Jensen blandt andet at han ikke selv fik lov til at vælge sin assistenttræner.</w:t>
      </w:r>
    </w:p>
    <w:p w:rsidR="005C255D" w:rsidRDefault="005C255D" w:rsidP="005C255D">
      <w:pPr>
        <w:pStyle w:val="bodytext"/>
        <w:rPr>
          <w:rFonts w:ascii="Arial" w:hAnsi="Arial" w:cs="Arial"/>
          <w:color w:val="231F20"/>
          <w:sz w:val="23"/>
          <w:szCs w:val="23"/>
        </w:rPr>
      </w:pPr>
      <w:r>
        <w:rPr>
          <w:rFonts w:ascii="Arial" w:hAnsi="Arial" w:cs="Arial"/>
          <w:color w:val="231F20"/>
          <w:sz w:val="23"/>
          <w:szCs w:val="23"/>
        </w:rPr>
        <w:t xml:space="preserve">Professor Caspar Rose fra Department of International </w:t>
      </w:r>
      <w:proofErr w:type="spellStart"/>
      <w:r>
        <w:rPr>
          <w:rFonts w:ascii="Arial" w:hAnsi="Arial" w:cs="Arial"/>
          <w:color w:val="231F20"/>
          <w:sz w:val="23"/>
          <w:szCs w:val="23"/>
        </w:rPr>
        <w:t>Economics</w:t>
      </w:r>
      <w:proofErr w:type="spellEnd"/>
      <w:r>
        <w:rPr>
          <w:rFonts w:ascii="Arial" w:hAnsi="Arial" w:cs="Arial"/>
          <w:color w:val="231F20"/>
          <w:sz w:val="23"/>
          <w:szCs w:val="23"/>
        </w:rPr>
        <w:t xml:space="preserve"> and Management på CBS understreger: ”Det skal bestyrelsen slet ikke blande sig i. Det står ganske klart i selskabslovgivningen, at bestyrelsen er til for strategi og for at holde øje med den daglige ledelse, og den daglige ledelse er direktionen. Det gælder for alle virksomheder i Danmark og dermed også for Brøndby.” Casper Rose peger også på, at Per Bjerregaard flere gange har givet spillere og trænere offentlige skideballer. Rose siger: ”Per Bjerregaard skal slet ikke blande sig på det plan, der skal han have en dygtig cheftræner, der kan tage hånd om sagen.”</w:t>
      </w:r>
    </w:p>
    <w:p w:rsidR="005C255D" w:rsidRDefault="005C255D" w:rsidP="005C255D">
      <w:pPr>
        <w:pStyle w:val="bodytext"/>
        <w:rPr>
          <w:rFonts w:ascii="Arial" w:hAnsi="Arial" w:cs="Arial"/>
          <w:color w:val="231F20"/>
          <w:sz w:val="23"/>
          <w:szCs w:val="23"/>
        </w:rPr>
      </w:pPr>
      <w:r>
        <w:rPr>
          <w:rFonts w:ascii="Arial" w:hAnsi="Arial" w:cs="Arial"/>
          <w:color w:val="231F20"/>
          <w:sz w:val="23"/>
          <w:szCs w:val="23"/>
        </w:rPr>
        <w:t>I dagbladet Information problematiseres det, at Per Bjerregaard har anvendt sin position til at ansætte sin egen søn, Anders Bjerregaard som administrerende direktør for forretningen BIF. Samtidig er Per Bjerregaard formand for klubbens amatørafdeling. En post, der sammen med hans bestyrelsesformandskab, venskaberne med næstformand for bestyrelsen Benny Winther og med formanden for BIF’s mystiske, loge-lignende veteranforening, giver ham magt til at skabe et 3-2-flertal ved afstemninger i bestyrelsen om klubbens fremtidige strategi.</w:t>
      </w:r>
    </w:p>
    <w:p w:rsidR="005C255D" w:rsidRDefault="005C255D" w:rsidP="005C255D">
      <w:pPr>
        <w:pStyle w:val="bodytext"/>
        <w:rPr>
          <w:rFonts w:ascii="Arial" w:hAnsi="Arial" w:cs="Arial"/>
          <w:color w:val="231F20"/>
          <w:sz w:val="23"/>
          <w:szCs w:val="23"/>
        </w:rPr>
      </w:pPr>
      <w:r>
        <w:rPr>
          <w:rFonts w:ascii="Arial" w:hAnsi="Arial" w:cs="Arial"/>
          <w:color w:val="231F20"/>
          <w:sz w:val="23"/>
          <w:szCs w:val="23"/>
        </w:rPr>
        <w:t xml:space="preserve">Professor Casper Rose vurderer, at dette ”elfenbenstårn af magt” har skabt en ”dem mod </w:t>
      </w:r>
      <w:proofErr w:type="spellStart"/>
      <w:r>
        <w:rPr>
          <w:rFonts w:ascii="Arial" w:hAnsi="Arial" w:cs="Arial"/>
          <w:color w:val="231F20"/>
          <w:sz w:val="23"/>
          <w:szCs w:val="23"/>
        </w:rPr>
        <w:t>os”-tankegang</w:t>
      </w:r>
      <w:proofErr w:type="spellEnd"/>
      <w:r>
        <w:rPr>
          <w:rFonts w:ascii="Arial" w:hAnsi="Arial" w:cs="Arial"/>
          <w:color w:val="231F20"/>
          <w:sz w:val="23"/>
          <w:szCs w:val="23"/>
        </w:rPr>
        <w:t xml:space="preserve">, ikke blot i ledelsen, men også hos klubbens spillere, fans og andre interessenter. Han siger: ”Og den ’dem mod </w:t>
      </w:r>
      <w:proofErr w:type="spellStart"/>
      <w:r>
        <w:rPr>
          <w:rFonts w:ascii="Arial" w:hAnsi="Arial" w:cs="Arial"/>
          <w:color w:val="231F20"/>
          <w:sz w:val="23"/>
          <w:szCs w:val="23"/>
        </w:rPr>
        <w:t>os’-logik</w:t>
      </w:r>
      <w:proofErr w:type="spellEnd"/>
      <w:r>
        <w:rPr>
          <w:rFonts w:ascii="Arial" w:hAnsi="Arial" w:cs="Arial"/>
          <w:color w:val="231F20"/>
          <w:sz w:val="23"/>
          <w:szCs w:val="23"/>
        </w:rPr>
        <w:t xml:space="preserve"> gør blind. Man kommer til at se sig selv som den eneste saliggørende. Brøndbys øverste ledelse lukker sig som en østers, og det er nu, at Brøndby skal tage drastiske skridt for at ændre tingene.” Professoren mener, at der er en direkte sammenhæng mellem den ringe ledelse og de lige så ringe resultater på banen.</w:t>
      </w:r>
    </w:p>
    <w:p w:rsidR="005C255D" w:rsidRDefault="005C255D" w:rsidP="005C255D">
      <w:pPr>
        <w:pStyle w:val="bodytext"/>
        <w:rPr>
          <w:rFonts w:ascii="Arial" w:hAnsi="Arial" w:cs="Arial"/>
          <w:color w:val="231F20"/>
          <w:sz w:val="23"/>
          <w:szCs w:val="23"/>
        </w:rPr>
      </w:pPr>
      <w:r>
        <w:rPr>
          <w:rFonts w:ascii="Arial" w:hAnsi="Arial" w:cs="Arial"/>
          <w:color w:val="231F20"/>
          <w:sz w:val="23"/>
          <w:szCs w:val="23"/>
        </w:rPr>
        <w:t xml:space="preserve">Kilder: </w:t>
      </w:r>
    </w:p>
    <w:p w:rsidR="005C255D" w:rsidRDefault="005C255D" w:rsidP="005C255D">
      <w:pPr>
        <w:numPr>
          <w:ilvl w:val="0"/>
          <w:numId w:val="1"/>
        </w:numPr>
        <w:spacing w:before="100" w:beforeAutospacing="1" w:after="100" w:afterAutospacing="1" w:line="240" w:lineRule="auto"/>
        <w:ind w:left="0"/>
        <w:rPr>
          <w:rFonts w:ascii="Arial" w:hAnsi="Arial" w:cs="Arial"/>
          <w:color w:val="231F20"/>
          <w:sz w:val="23"/>
          <w:szCs w:val="23"/>
        </w:rPr>
      </w:pPr>
      <w:r>
        <w:rPr>
          <w:rFonts w:ascii="Arial" w:hAnsi="Arial" w:cs="Arial"/>
          <w:i/>
          <w:iCs/>
          <w:color w:val="231F20"/>
          <w:sz w:val="23"/>
          <w:szCs w:val="23"/>
        </w:rPr>
        <w:t>Ekspert: Ekstrem dårlig ledelse i Brøndby, Ekstra Bladet 25.10.2011 </w:t>
      </w:r>
    </w:p>
    <w:p w:rsidR="005C255D" w:rsidRDefault="005C255D" w:rsidP="005C255D">
      <w:pPr>
        <w:numPr>
          <w:ilvl w:val="0"/>
          <w:numId w:val="1"/>
        </w:numPr>
        <w:spacing w:before="100" w:beforeAutospacing="1" w:after="100" w:afterAutospacing="1" w:line="240" w:lineRule="auto"/>
        <w:ind w:left="0"/>
        <w:rPr>
          <w:rFonts w:ascii="Arial" w:hAnsi="Arial" w:cs="Arial"/>
          <w:color w:val="231F20"/>
          <w:sz w:val="23"/>
          <w:szCs w:val="23"/>
        </w:rPr>
      </w:pPr>
      <w:r>
        <w:rPr>
          <w:rFonts w:ascii="Arial" w:hAnsi="Arial" w:cs="Arial"/>
          <w:i/>
          <w:iCs/>
          <w:color w:val="231F20"/>
          <w:sz w:val="23"/>
          <w:szCs w:val="23"/>
        </w:rPr>
        <w:t>Borgerkrig i Brøndby, Information: 11.11.2011</w:t>
      </w:r>
    </w:p>
    <w:p w:rsidR="005C255D" w:rsidRDefault="005C255D" w:rsidP="005C255D">
      <w:pPr>
        <w:numPr>
          <w:ilvl w:val="0"/>
          <w:numId w:val="1"/>
        </w:numPr>
        <w:spacing w:before="100" w:beforeAutospacing="1" w:after="100" w:afterAutospacing="1" w:line="240" w:lineRule="auto"/>
        <w:ind w:left="0"/>
        <w:rPr>
          <w:rFonts w:ascii="Arial" w:hAnsi="Arial" w:cs="Arial"/>
          <w:color w:val="231F20"/>
          <w:sz w:val="23"/>
          <w:szCs w:val="23"/>
        </w:rPr>
      </w:pPr>
      <w:r>
        <w:rPr>
          <w:rFonts w:ascii="Arial" w:hAnsi="Arial" w:cs="Arial"/>
          <w:i/>
          <w:iCs/>
          <w:color w:val="231F20"/>
          <w:sz w:val="23"/>
          <w:szCs w:val="23"/>
        </w:rPr>
        <w:t xml:space="preserve">Tillidsledelse, </w:t>
      </w:r>
      <w:proofErr w:type="spellStart"/>
      <w:r>
        <w:rPr>
          <w:rFonts w:ascii="Arial" w:hAnsi="Arial" w:cs="Arial"/>
          <w:i/>
          <w:iCs/>
          <w:color w:val="231F20"/>
          <w:sz w:val="23"/>
          <w:szCs w:val="23"/>
        </w:rPr>
        <w:t>Kommunikationsforum</w:t>
      </w:r>
      <w:proofErr w:type="spellEnd"/>
      <w:r>
        <w:rPr>
          <w:rFonts w:ascii="Arial" w:hAnsi="Arial" w:cs="Arial"/>
          <w:i/>
          <w:iCs/>
          <w:color w:val="231F20"/>
          <w:sz w:val="23"/>
          <w:szCs w:val="23"/>
        </w:rPr>
        <w:t>, 26.08.08</w:t>
      </w:r>
    </w:p>
    <w:p w:rsidR="005C255D" w:rsidRPr="005C255D" w:rsidRDefault="005C255D" w:rsidP="005C255D">
      <w:bookmarkStart w:id="0" w:name="_GoBack"/>
      <w:bookmarkEnd w:id="0"/>
    </w:p>
    <w:sectPr w:rsidR="005C255D" w:rsidRPr="005C255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A3CBF"/>
    <w:multiLevelType w:val="multilevel"/>
    <w:tmpl w:val="41B0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5D"/>
    <w:rsid w:val="005C255D"/>
    <w:rsid w:val="00653734"/>
    <w:rsid w:val="00A934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2471"/>
  <w15:chartTrackingRefBased/>
  <w15:docId w15:val="{59569AC0-04CC-4123-8F27-07E6D862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C25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5C25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C255D"/>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semiHidden/>
    <w:rsid w:val="005C255D"/>
    <w:rPr>
      <w:rFonts w:asciiTheme="majorHAnsi" w:eastAsiaTheme="majorEastAsia" w:hAnsiTheme="majorHAnsi" w:cstheme="majorBidi"/>
      <w:color w:val="2F5496" w:themeColor="accent1" w:themeShade="BF"/>
      <w:sz w:val="26"/>
      <w:szCs w:val="26"/>
    </w:rPr>
  </w:style>
  <w:style w:type="paragraph" w:customStyle="1" w:styleId="bodytext">
    <w:name w:val="bodytext"/>
    <w:basedOn w:val="Normal"/>
    <w:rsid w:val="005C255D"/>
    <w:pPr>
      <w:spacing w:before="100" w:beforeAutospacing="1" w:after="150" w:line="300" w:lineRule="atLeast"/>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86846">
      <w:bodyDiv w:val="1"/>
      <w:marLeft w:val="0"/>
      <w:marRight w:val="0"/>
      <w:marTop w:val="0"/>
      <w:marBottom w:val="0"/>
      <w:divBdr>
        <w:top w:val="none" w:sz="0" w:space="0" w:color="auto"/>
        <w:left w:val="none" w:sz="0" w:space="0" w:color="auto"/>
        <w:bottom w:val="none" w:sz="0" w:space="0" w:color="auto"/>
        <w:right w:val="none" w:sz="0" w:space="0" w:color="auto"/>
      </w:divBdr>
      <w:divsChild>
        <w:div w:id="153303431">
          <w:marLeft w:val="0"/>
          <w:marRight w:val="0"/>
          <w:marTop w:val="0"/>
          <w:marBottom w:val="0"/>
          <w:divBdr>
            <w:top w:val="none" w:sz="0" w:space="0" w:color="auto"/>
            <w:left w:val="none" w:sz="0" w:space="0" w:color="auto"/>
            <w:bottom w:val="none" w:sz="0" w:space="0" w:color="auto"/>
            <w:right w:val="none" w:sz="0" w:space="0" w:color="auto"/>
          </w:divBdr>
          <w:divsChild>
            <w:div w:id="160854671">
              <w:marLeft w:val="0"/>
              <w:marRight w:val="0"/>
              <w:marTop w:val="0"/>
              <w:marBottom w:val="0"/>
              <w:divBdr>
                <w:top w:val="none" w:sz="0" w:space="0" w:color="auto"/>
                <w:left w:val="none" w:sz="0" w:space="0" w:color="auto"/>
                <w:bottom w:val="none" w:sz="0" w:space="0" w:color="auto"/>
                <w:right w:val="none" w:sz="0" w:space="0" w:color="auto"/>
              </w:divBdr>
              <w:divsChild>
                <w:div w:id="453331413">
                  <w:marLeft w:val="0"/>
                  <w:marRight w:val="0"/>
                  <w:marTop w:val="0"/>
                  <w:marBottom w:val="0"/>
                  <w:divBdr>
                    <w:top w:val="none" w:sz="0" w:space="0" w:color="auto"/>
                    <w:left w:val="none" w:sz="0" w:space="0" w:color="auto"/>
                    <w:bottom w:val="none" w:sz="0" w:space="0" w:color="auto"/>
                    <w:right w:val="none" w:sz="0" w:space="0" w:color="auto"/>
                  </w:divBdr>
                  <w:divsChild>
                    <w:div w:id="124040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2141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Rude</dc:creator>
  <cp:keywords/>
  <dc:description/>
  <cp:lastModifiedBy>Mette Rude</cp:lastModifiedBy>
  <cp:revision>1</cp:revision>
  <dcterms:created xsi:type="dcterms:W3CDTF">2019-05-01T07:27:00Z</dcterms:created>
  <dcterms:modified xsi:type="dcterms:W3CDTF">2019-05-01T07:28:00Z</dcterms:modified>
</cp:coreProperties>
</file>