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C1" w:rsidRPr="00C846B2" w:rsidRDefault="00CA0BC1" w:rsidP="00CA0BC1">
      <w:pPr>
        <w:pStyle w:val="Overskrift2"/>
        <w:rPr>
          <w:rFonts w:ascii="Century Schoolbook" w:eastAsia="Arial Unicode MS" w:hAnsi="Century Schoolbook" w:cs="Arial Unicode MS"/>
          <w:color w:val="4F81BD" w:themeColor="accent1"/>
          <w:sz w:val="28"/>
          <w:szCs w:val="28"/>
        </w:rPr>
      </w:pPr>
      <w:r w:rsidRPr="00C846B2">
        <w:rPr>
          <w:rFonts w:ascii="Century Schoolbook" w:eastAsia="Arial Unicode MS" w:hAnsi="Century Schoolbook" w:cs="Arial Unicode MS"/>
          <w:color w:val="4F81BD" w:themeColor="accent1"/>
          <w:sz w:val="28"/>
          <w:szCs w:val="28"/>
        </w:rPr>
        <w:t>Bestemmelse af halveringstid</w:t>
      </w:r>
    </w:p>
    <w:p w:rsidR="00CA0BC1" w:rsidRPr="00C846B2" w:rsidRDefault="00CA0BC1" w:rsidP="00CA0BC1">
      <w:pPr>
        <w:pStyle w:val="Overskrift2"/>
        <w:rPr>
          <w:rFonts w:ascii="Century Schoolbook" w:hAnsi="Century Schoolbook" w:cs="Arial"/>
          <w:sz w:val="24"/>
          <w:szCs w:val="24"/>
        </w:rPr>
      </w:pPr>
      <w:r w:rsidRPr="00C846B2">
        <w:rPr>
          <w:rFonts w:ascii="Century Schoolbook" w:hAnsi="Century Schoolbook" w:cs="Arial"/>
          <w:sz w:val="24"/>
          <w:szCs w:val="24"/>
        </w:rPr>
        <w:t>Eksperimentets formål</w:t>
      </w:r>
    </w:p>
    <w:p w:rsidR="00CA0BC1" w:rsidRPr="00C846B2" w:rsidRDefault="00CA0BC1" w:rsidP="00CA0BC1">
      <w:pPr>
        <w:pStyle w:val="NormalWeb"/>
        <w:rPr>
          <w:rFonts w:ascii="Century Schoolbook" w:eastAsia="Arial Unicode MS" w:hAnsi="Century Schoolbook" w:cs="Arial Unicode MS"/>
        </w:rPr>
      </w:pPr>
      <w:r w:rsidRPr="00C846B2">
        <w:rPr>
          <w:rFonts w:ascii="Century Schoolbook" w:eastAsia="Arial Unicode MS" w:hAnsi="Century Schoolbook" w:cs="Arial Unicode MS"/>
          <w:b/>
          <w:color w:val="4F81BD" w:themeColor="accent1"/>
        </w:rPr>
        <w:t>Formålet</w:t>
      </w:r>
      <w:r w:rsidRPr="00C846B2">
        <w:rPr>
          <w:rFonts w:ascii="Century Schoolbook" w:eastAsia="Arial Unicode MS" w:hAnsi="Century Schoolbook" w:cs="Arial Unicode MS"/>
        </w:rPr>
        <w:t xml:space="preserve"> med øvelsen er, at bestemme halveringstiden for </w:t>
      </w:r>
      <w:r w:rsidRPr="00C846B2">
        <w:rPr>
          <w:rFonts w:ascii="Century Schoolbook" w:eastAsia="Arial Unicode MS" w:hAnsi="Century Schoolbook" w:cs="Arial Unicode MS"/>
          <w:vertAlign w:val="superscript"/>
        </w:rPr>
        <w:t>137</w:t>
      </w:r>
      <w:r w:rsidRPr="00C846B2">
        <w:rPr>
          <w:rFonts w:ascii="Century Schoolbook" w:eastAsia="Arial Unicode MS" w:hAnsi="Century Schoolbook" w:cs="Arial Unicode MS"/>
        </w:rPr>
        <w:t>Ba *.</w:t>
      </w: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  <w:r w:rsidRPr="00C846B2">
        <w:rPr>
          <w:rFonts w:ascii="Century Schoolbook" w:hAnsi="Century Schoolbook"/>
        </w:rPr>
        <w:t xml:space="preserve">I praksis vil vi bestemme intensiteten af baggrundsstrålingen </w:t>
      </w:r>
      <w:r w:rsidRPr="00C846B2">
        <w:rPr>
          <w:rFonts w:ascii="Century Schoolbook" w:hAnsi="Century Schoolbook"/>
          <w:i/>
        </w:rPr>
        <w:t>I</w:t>
      </w:r>
      <w:proofErr w:type="spellStart"/>
      <w:r w:rsidRPr="00C846B2">
        <w:rPr>
          <w:rFonts w:ascii="Century Schoolbook" w:hAnsi="Century Schoolbook"/>
          <w:position w:val="-6"/>
          <w:vertAlign w:val="subscript"/>
        </w:rPr>
        <w:t>baggr</w:t>
      </w:r>
      <w:proofErr w:type="spellEnd"/>
      <w:r w:rsidRPr="00C846B2">
        <w:rPr>
          <w:rFonts w:ascii="Century Schoolbook" w:hAnsi="Century Schoolbook"/>
        </w:rPr>
        <w:t xml:space="preserve"> og dernæst bestemme halveringstiden for Ba</w:t>
      </w:r>
      <w:r w:rsidRPr="00C846B2">
        <w:rPr>
          <w:rFonts w:ascii="Century Schoolbook" w:hAnsi="Century Schoolbook"/>
        </w:rPr>
        <w:noBreakHyphen/>
        <w:t>137</w:t>
      </w:r>
      <w:r w:rsidRPr="00C846B2">
        <w:rPr>
          <w:rFonts w:ascii="Century Schoolbook" w:hAnsi="Century Schoolbook"/>
          <w:position w:val="6"/>
        </w:rPr>
        <w:t>*</w:t>
      </w:r>
      <w:r w:rsidRPr="00C846B2">
        <w:rPr>
          <w:rFonts w:ascii="Century Schoolbook" w:hAnsi="Century Schoolbook"/>
        </w:rPr>
        <w:t>. Det radioaktive præparat hedder Cæsium (</w:t>
      </w:r>
      <w:proofErr w:type="spellStart"/>
      <w:r w:rsidRPr="00C846B2">
        <w:rPr>
          <w:rFonts w:ascii="Century Schoolbook" w:hAnsi="Century Schoolbook"/>
        </w:rPr>
        <w:t>Cs</w:t>
      </w:r>
      <w:proofErr w:type="spellEnd"/>
      <w:r w:rsidRPr="00C846B2">
        <w:rPr>
          <w:rFonts w:ascii="Century Schoolbook" w:hAnsi="Century Schoolbook"/>
        </w:rPr>
        <w:t>). Det henfalder således:</w:t>
      </w: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CA0BC1" w:rsidRPr="00C846B2" w:rsidRDefault="00CA0BC1" w:rsidP="00CA0BC1">
      <w:pPr>
        <w:ind w:left="1137" w:firstLine="567"/>
        <w:rPr>
          <w:rFonts w:ascii="Century Schoolbook" w:hAnsi="Century Schoolbook"/>
        </w:rPr>
      </w:pPr>
      <w:r w:rsidRPr="00C846B2">
        <w:rPr>
          <w:rFonts w:ascii="Century Schoolbook" w:hAnsi="Century Schoolbook"/>
          <w:position w:val="-14"/>
        </w:rPr>
        <w:object w:dxaOrig="5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20.25pt" o:ole="">
            <v:imagedata r:id="rId7" o:title=""/>
          </v:shape>
          <o:OLEObject Type="Embed" ProgID="Equation.DSMT4" ShapeID="_x0000_i1025" DrawAspect="Content" ObjectID="_1795600880" r:id="rId8"/>
        </w:object>
      </w: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0650D1" w:rsidRPr="00C846B2" w:rsidRDefault="00CA0BC1" w:rsidP="000650D1">
      <w:pPr>
        <w:jc w:val="both"/>
        <w:rPr>
          <w:rFonts w:ascii="Century Schoolbook" w:hAnsi="Century Schoolbook"/>
        </w:rPr>
      </w:pPr>
      <w:r w:rsidRPr="00C846B2">
        <w:rPr>
          <w:rFonts w:ascii="Century Schoolbook" w:hAnsi="Century Schoolbook"/>
        </w:rPr>
        <w:t xml:space="preserve">hvor * angiver, at der er tale om en kerne i en såkaldt </w:t>
      </w:r>
      <w:proofErr w:type="spellStart"/>
      <w:r w:rsidRPr="00C846B2">
        <w:rPr>
          <w:rFonts w:ascii="Century Schoolbook" w:hAnsi="Century Schoolbook"/>
          <w:i/>
        </w:rPr>
        <w:t>exiteret</w:t>
      </w:r>
      <w:proofErr w:type="spellEnd"/>
      <w:r w:rsidRPr="00C846B2">
        <w:rPr>
          <w:rFonts w:ascii="Century Schoolbook" w:hAnsi="Century Schoolbook"/>
          <w:i/>
        </w:rPr>
        <w:t xml:space="preserve"> tilstand</w:t>
      </w:r>
      <w:r w:rsidRPr="00C846B2">
        <w:rPr>
          <w:rFonts w:ascii="Century Schoolbook" w:hAnsi="Century Schoolbook"/>
        </w:rPr>
        <w:t xml:space="preserve">, dvs. en tilstand, hvor kernen har for meget energi. Denne </w:t>
      </w:r>
      <w:proofErr w:type="spellStart"/>
      <w:r w:rsidRPr="00C846B2">
        <w:rPr>
          <w:rFonts w:ascii="Century Schoolbook" w:hAnsi="Century Schoolbook"/>
        </w:rPr>
        <w:t>exiterede</w:t>
      </w:r>
      <w:proofErr w:type="spellEnd"/>
      <w:r w:rsidRPr="00C846B2">
        <w:rPr>
          <w:rFonts w:ascii="Century Schoolbook" w:hAnsi="Century Schoolbook"/>
        </w:rPr>
        <w:t xml:space="preserve"> tilstands halveringstid vil vi bestemme ved hjælp af en såkaldt </w:t>
      </w:r>
      <w:r w:rsidRPr="00C846B2">
        <w:rPr>
          <w:rFonts w:ascii="Century Schoolbook" w:hAnsi="Century Schoolbook"/>
          <w:i/>
        </w:rPr>
        <w:t>minigenerator</w:t>
      </w:r>
      <w:r w:rsidRPr="00C846B2">
        <w:rPr>
          <w:rFonts w:ascii="Century Schoolbook" w:hAnsi="Century Schoolbook"/>
        </w:rPr>
        <w:t xml:space="preserve">. En udvaskning med en </w:t>
      </w:r>
      <w:r w:rsidRPr="00C846B2">
        <w:rPr>
          <w:rFonts w:ascii="Century Schoolbook" w:hAnsi="Century Schoolbook"/>
          <w:i/>
        </w:rPr>
        <w:t>udtræksvæske</w:t>
      </w:r>
      <w:r w:rsidRPr="00C846B2">
        <w:rPr>
          <w:rFonts w:ascii="Century Schoolbook" w:hAnsi="Century Schoolbook"/>
        </w:rPr>
        <w:t xml:space="preserve"> (</w:t>
      </w:r>
      <w:r w:rsidR="000650D1" w:rsidRPr="00C846B2">
        <w:rPr>
          <w:rFonts w:ascii="Century Schoolbook" w:hAnsi="Century Schoolbook"/>
        </w:rPr>
        <w:t xml:space="preserve">ofte </w:t>
      </w:r>
      <w:r w:rsidRPr="00C846B2">
        <w:rPr>
          <w:rFonts w:ascii="Century Schoolbook" w:hAnsi="Century Schoolbook"/>
        </w:rPr>
        <w:t xml:space="preserve">tynd saltsyre med opløst </w:t>
      </w:r>
      <w:proofErr w:type="gramStart"/>
      <w:r w:rsidRPr="00C846B2">
        <w:rPr>
          <w:rFonts w:ascii="Century Schoolbook" w:hAnsi="Century Schoolbook"/>
        </w:rPr>
        <w:t>NaCl)</w:t>
      </w:r>
      <w:r w:rsidR="000650D1" w:rsidRPr="00C846B2">
        <w:rPr>
          <w:rFonts w:ascii="Century Schoolbook" w:hAnsi="Century Schoolbook"/>
        </w:rPr>
        <w:t>*</w:t>
      </w:r>
      <w:proofErr w:type="gramEnd"/>
      <w:r w:rsidR="000650D1" w:rsidRPr="00C846B2">
        <w:rPr>
          <w:rFonts w:ascii="Century Schoolbook" w:hAnsi="Century Schoolbook"/>
        </w:rPr>
        <w:t>*</w:t>
      </w:r>
      <w:r w:rsidRPr="00C846B2">
        <w:rPr>
          <w:rFonts w:ascii="Century Schoolbook" w:hAnsi="Century Schoolbook"/>
        </w:rPr>
        <w:t xml:space="preserve"> bevirker, at datterkernerne, dvs. Ba*-kernerne skylles ud af minigeneratoren og efterlader moderkernerne, dvs. </w:t>
      </w:r>
      <w:proofErr w:type="spellStart"/>
      <w:r w:rsidRPr="00C846B2">
        <w:rPr>
          <w:rFonts w:ascii="Century Schoolbook" w:hAnsi="Century Schoolbook"/>
        </w:rPr>
        <w:t>Cs</w:t>
      </w:r>
      <w:proofErr w:type="spellEnd"/>
      <w:r w:rsidRPr="00C846B2">
        <w:rPr>
          <w:rFonts w:ascii="Century Schoolbook" w:hAnsi="Century Schoolbook"/>
        </w:rPr>
        <w:t xml:space="preserve">-kernerne inde i minigeneratoren. Efter udvaskningen har vi kun Ba*-kernerne tilbage, og vi kan bestemme disses </w:t>
      </w:r>
      <w:proofErr w:type="gramStart"/>
      <w:r w:rsidRPr="00C846B2">
        <w:rPr>
          <w:rFonts w:ascii="Century Schoolbook" w:hAnsi="Century Schoolbook"/>
        </w:rPr>
        <w:t>halveringstid.</w:t>
      </w:r>
      <w:r w:rsidR="000650D1" w:rsidRPr="00C846B2">
        <w:rPr>
          <w:rFonts w:ascii="Century Schoolbook" w:hAnsi="Century Schoolbook"/>
        </w:rPr>
        <w:t>*</w:t>
      </w:r>
      <w:proofErr w:type="gramEnd"/>
      <w:r w:rsidR="000650D1" w:rsidRPr="00C846B2">
        <w:rPr>
          <w:rFonts w:ascii="Century Schoolbook" w:hAnsi="Century Schoolbook"/>
        </w:rPr>
        <w:t xml:space="preserve">* Noter hvilken væske og dens koncentration. </w:t>
      </w:r>
    </w:p>
    <w:p w:rsidR="000650D1" w:rsidRPr="00C846B2" w:rsidRDefault="004E440D" w:rsidP="000650D1">
      <w:pPr>
        <w:pStyle w:val="Overskrift3"/>
        <w:rPr>
          <w:rFonts w:ascii="Century Schoolbook" w:eastAsia="Arial Unicode MS" w:hAnsi="Century Schoolbook" w:cs="Arial Unicode MS"/>
          <w:color w:val="4F81BD" w:themeColor="accent1"/>
          <w:sz w:val="24"/>
          <w:szCs w:val="24"/>
        </w:rPr>
      </w:pPr>
      <w:r w:rsidRPr="00C846B2">
        <w:rPr>
          <w:rFonts w:ascii="Century Schoolbook" w:eastAsia="Arial Unicode MS" w:hAnsi="Century Schoolbook" w:cs="Arial Unicode MS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454025</wp:posOffset>
            </wp:positionV>
            <wp:extent cx="25336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38" y="21504"/>
                <wp:lineTo x="21438" y="0"/>
                <wp:lineTo x="0" y="0"/>
              </wp:wrapPolygon>
            </wp:wrapTight>
            <wp:docPr id="7" name="Billede 1" descr="is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0D1" w:rsidRPr="00C846B2">
        <w:rPr>
          <w:rFonts w:ascii="Century Schoolbook" w:eastAsia="Arial Unicode MS" w:hAnsi="Century Schoolbook" w:cs="Arial Unicode MS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402590</wp:posOffset>
            </wp:positionV>
            <wp:extent cx="1729740" cy="2105025"/>
            <wp:effectExtent l="19050" t="0" r="3810" b="0"/>
            <wp:wrapSquare wrapText="bothSides"/>
            <wp:docPr id="5" name="Billede 2" descr="http://nuclearon.com/el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uclearon.com/elute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l="9200" b="4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0D1" w:rsidRPr="00C846B2">
        <w:rPr>
          <w:rFonts w:ascii="Century Schoolbook" w:eastAsia="Arial Unicode MS" w:hAnsi="Century Schoolbook" w:cs="Arial Unicode MS"/>
          <w:color w:val="4F81BD" w:themeColor="accent1"/>
          <w:sz w:val="24"/>
          <w:szCs w:val="24"/>
        </w:rPr>
        <w:t>Lidt om kilden</w:t>
      </w:r>
    </w:p>
    <w:p w:rsidR="000650D1" w:rsidRPr="00C846B2" w:rsidRDefault="000650D1" w:rsidP="000650D1">
      <w:pPr>
        <w:pStyle w:val="Overskrift3"/>
        <w:rPr>
          <w:rFonts w:ascii="Century Schoolbook" w:eastAsia="Arial Unicode MS" w:hAnsi="Century Schoolbook" w:cs="Arial Unicode MS"/>
          <w:sz w:val="24"/>
          <w:szCs w:val="24"/>
        </w:rPr>
      </w:pPr>
      <w:r w:rsidRPr="00C846B2">
        <w:rPr>
          <w:rFonts w:ascii="Century Schoolbook" w:eastAsia="Arial Unicode MS" w:hAnsi="Century Schoolbook" w:cs="Arial Unicode M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27940</wp:posOffset>
            </wp:positionV>
            <wp:extent cx="2013585" cy="2057400"/>
            <wp:effectExtent l="19050" t="0" r="5715" b="0"/>
            <wp:wrapSquare wrapText="bothSides"/>
            <wp:docPr id="6" name="Billede 3" descr="http://nuclearon.com/isodia~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uclearon.com/isodia~1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 r="7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0D1" w:rsidRPr="00C846B2" w:rsidRDefault="000650D1" w:rsidP="000650D1">
      <w:pPr>
        <w:rPr>
          <w:rFonts w:ascii="Century Schoolbook" w:eastAsia="Arial Unicode MS" w:hAnsi="Century Schoolbook" w:cs="Arial Unicode MS"/>
          <w:b/>
          <w:bCs/>
        </w:rPr>
      </w:pPr>
      <w:r w:rsidRPr="00C846B2">
        <w:rPr>
          <w:rFonts w:ascii="Century Schoolbook" w:eastAsia="Arial Unicode MS" w:hAnsi="Century Schoolbook" w:cs="Arial Unicode MS"/>
        </w:rPr>
        <w:t xml:space="preserve">(Billederne er fra </w:t>
      </w:r>
      <w:hyperlink r:id="rId14" w:tgtFrame="_top" w:history="1">
        <w:r w:rsidRPr="00C846B2">
          <w:rPr>
            <w:rStyle w:val="Hyperlink"/>
            <w:rFonts w:ascii="Century Schoolbook" w:eastAsia="Arial Unicode MS" w:hAnsi="Century Schoolbook" w:cs="Arial Unicode MS"/>
            <w:b/>
            <w:bCs/>
            <w:sz w:val="24"/>
            <w:szCs w:val="24"/>
          </w:rPr>
          <w:t>nuclearon.com/rad-lab.html</w:t>
        </w:r>
      </w:hyperlink>
      <w:r w:rsidRPr="00C846B2">
        <w:rPr>
          <w:rFonts w:ascii="Century Schoolbook" w:eastAsia="Arial Unicode MS" w:hAnsi="Century Schoolbook" w:cs="Arial Unicode MS"/>
          <w:b/>
          <w:bCs/>
        </w:rPr>
        <w:t>)</w:t>
      </w: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E52A1B" w:rsidRPr="00C846B2" w:rsidRDefault="00E52A1B" w:rsidP="00E52A1B">
      <w:pPr>
        <w:pStyle w:val="Overskrift2"/>
        <w:rPr>
          <w:rFonts w:ascii="Century Schoolbook" w:hAnsi="Century Schoolbook" w:cs="Arial"/>
          <w:color w:val="4F81BD" w:themeColor="accent1"/>
          <w:sz w:val="24"/>
          <w:szCs w:val="24"/>
        </w:rPr>
      </w:pPr>
      <w:bookmarkStart w:id="0" w:name="_GoBack"/>
      <w:bookmarkEnd w:id="0"/>
      <w:r w:rsidRPr="00C846B2">
        <w:rPr>
          <w:rFonts w:ascii="Century Schoolbook" w:hAnsi="Century Schoolbook" w:cs="Arial"/>
          <w:color w:val="4F81BD" w:themeColor="accent1"/>
          <w:sz w:val="24"/>
          <w:szCs w:val="24"/>
        </w:rPr>
        <w:t>Teori</w:t>
      </w:r>
    </w:p>
    <w:p w:rsidR="00E52A1B" w:rsidRPr="00C846B2" w:rsidRDefault="00E52A1B" w:rsidP="00CA0BC1">
      <w:pPr>
        <w:pStyle w:val="Overskrift2"/>
        <w:rPr>
          <w:rFonts w:ascii="Century Schoolbook" w:hAnsi="Century Schoolbook" w:cs="Arial"/>
          <w:b w:val="0"/>
          <w:sz w:val="24"/>
          <w:szCs w:val="24"/>
        </w:rPr>
      </w:pPr>
      <w:r w:rsidRPr="00C846B2">
        <w:rPr>
          <w:rFonts w:ascii="Century Schoolbook" w:hAnsi="Century Schoolbook" w:cs="Arial"/>
          <w:b w:val="0"/>
          <w:sz w:val="24"/>
          <w:szCs w:val="24"/>
        </w:rPr>
        <w:t xml:space="preserve">I forsøget måler GM-røret intensiteten </w:t>
      </w:r>
      <w:r w:rsidRPr="00C846B2">
        <w:rPr>
          <w:rFonts w:ascii="Century Schoolbook" w:hAnsi="Century Schoolbook" w:cs="Arial"/>
          <w:b w:val="0"/>
          <w:i/>
          <w:sz w:val="24"/>
          <w:szCs w:val="24"/>
        </w:rPr>
        <w:t xml:space="preserve">I </w:t>
      </w:r>
      <w:r w:rsidRPr="00C846B2">
        <w:rPr>
          <w:rFonts w:ascii="Century Schoolbook" w:hAnsi="Century Schoolbook" w:cs="Arial"/>
          <w:b w:val="0"/>
          <w:sz w:val="24"/>
          <w:szCs w:val="24"/>
        </w:rPr>
        <w:t xml:space="preserve">af strålingen, der udsendes og vi antager at antal kerner, der henfalder N er proportional med prøvens aktivitet </w:t>
      </w:r>
      <w:r w:rsidRPr="00C846B2">
        <w:rPr>
          <w:rFonts w:ascii="Century Schoolbook" w:hAnsi="Century Schoolbook" w:cs="Arial"/>
          <w:b w:val="0"/>
          <w:i/>
          <w:sz w:val="24"/>
          <w:szCs w:val="24"/>
        </w:rPr>
        <w:t>A</w:t>
      </w:r>
      <w:r w:rsidRPr="00C846B2">
        <w:rPr>
          <w:rFonts w:ascii="Century Schoolbook" w:hAnsi="Century Schoolbook" w:cs="Arial"/>
          <w:b w:val="0"/>
          <w:sz w:val="24"/>
          <w:szCs w:val="24"/>
        </w:rPr>
        <w:t xml:space="preserve">, som igen er proportional med tælletallet </w:t>
      </w:r>
      <w:r w:rsidRPr="00C846B2">
        <w:rPr>
          <w:rFonts w:ascii="Century Schoolbook" w:hAnsi="Century Schoolbook" w:cs="Arial"/>
          <w:b w:val="0"/>
          <w:i/>
          <w:sz w:val="24"/>
          <w:szCs w:val="24"/>
        </w:rPr>
        <w:t>I</w:t>
      </w:r>
      <w:r w:rsidRPr="00C846B2">
        <w:rPr>
          <w:rFonts w:ascii="Century Schoolbook" w:hAnsi="Century Schoolbook" w:cs="Arial"/>
          <w:b w:val="0"/>
          <w:sz w:val="24"/>
          <w:szCs w:val="24"/>
        </w:rPr>
        <w:t xml:space="preserve">, vi måler med GM-røret. Så følgende sammenhæng gælder: </w:t>
      </w:r>
    </w:p>
    <w:p w:rsidR="00E52A1B" w:rsidRPr="00C846B2" w:rsidRDefault="00E52A1B" w:rsidP="00E52A1B">
      <w:pPr>
        <w:pStyle w:val="Overskrift2"/>
        <w:jc w:val="center"/>
        <w:rPr>
          <w:rFonts w:ascii="Century Schoolbook" w:hAnsi="Century Schoolbook" w:cs="Arial"/>
          <w:b w:val="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w:lastRenderedPageBreak/>
            <m:t>I</m:t>
          </m:r>
          <m:r>
            <m:rPr>
              <m:sty m:val="bi"/>
            </m:rPr>
            <w:rPr>
              <w:rFonts w:ascii="Cambria Math" w:hAnsi="Century Schoolbook" w:cs="Arial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entury Schoolbook" w:cs="Arial"/>
                  <w:b w:val="0"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entury Schoolbook" w:cs="Arial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entury Schoolbook" w:hAnsi="Century Schoolbook" w:cs="Arial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entury Schoolbook" w:cs="Arial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entury Schoolbook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entury Schoolbook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entury Schoolbook" w:cs="Arial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e>
            <m:sup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1/2</m:t>
                      </m:r>
                    </m:sub>
                  </m:sSub>
                </m:den>
              </m:f>
            </m:sup>
          </m:sSup>
        </m:oMath>
      </m:oMathPara>
    </w:p>
    <w:p w:rsidR="00CA0BC1" w:rsidRPr="00C846B2" w:rsidRDefault="00CA0BC1" w:rsidP="00CA0BC1">
      <w:pPr>
        <w:pStyle w:val="Overskrift2"/>
        <w:rPr>
          <w:rFonts w:ascii="Century Schoolbook" w:hAnsi="Century Schoolbook" w:cs="Arial"/>
          <w:color w:val="4F81BD" w:themeColor="accent1"/>
          <w:sz w:val="24"/>
          <w:szCs w:val="24"/>
        </w:rPr>
      </w:pPr>
      <w:r w:rsidRPr="00C846B2">
        <w:rPr>
          <w:rFonts w:ascii="Century Schoolbook" w:hAnsi="Century Schoolbook" w:cs="Arial"/>
          <w:color w:val="4F81BD" w:themeColor="accent1"/>
          <w:sz w:val="24"/>
          <w:szCs w:val="24"/>
        </w:rPr>
        <w:t>Baggrundsstrålingen</w:t>
      </w: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  <w:r w:rsidRPr="00C846B2">
        <w:rPr>
          <w:rFonts w:ascii="Century Schoolbook" w:hAnsi="Century Schoolbook"/>
        </w:rPr>
        <w:t>Med opstillingen i figur A tæller vi på baggrundsstrå</w:t>
      </w:r>
      <w:r w:rsidRPr="00C846B2">
        <w:rPr>
          <w:rFonts w:ascii="Century Schoolbook" w:hAnsi="Century Schoolbook"/>
        </w:rPr>
        <w:softHyphen/>
        <w:t xml:space="preserve">lingen i 3 minutter. Heraf kan vi udregne vi </w:t>
      </w:r>
      <w:r w:rsidRPr="00C846B2">
        <w:rPr>
          <w:rFonts w:ascii="Century Schoolbook" w:hAnsi="Century Schoolbook"/>
          <w:i/>
        </w:rPr>
        <w:t>I</w:t>
      </w:r>
      <w:proofErr w:type="spellStart"/>
      <w:r w:rsidRPr="00C846B2">
        <w:rPr>
          <w:rFonts w:ascii="Century Schoolbook" w:hAnsi="Century Schoolbook"/>
          <w:position w:val="-6"/>
          <w:vertAlign w:val="subscript"/>
        </w:rPr>
        <w:t>baggr</w:t>
      </w:r>
      <w:proofErr w:type="spellEnd"/>
      <w:r w:rsidRPr="00C846B2">
        <w:rPr>
          <w:rFonts w:ascii="Century Schoolbook" w:hAnsi="Century Schoolbook"/>
        </w:rPr>
        <w:t xml:space="preserve"> som antal tæl</w:t>
      </w:r>
      <w:r w:rsidRPr="00C846B2">
        <w:rPr>
          <w:rFonts w:ascii="Century Schoolbook" w:hAnsi="Century Schoolbook"/>
        </w:rPr>
        <w:softHyphen/>
        <w:t xml:space="preserve">linger pr 10 sekunder. </w:t>
      </w:r>
      <w:r w:rsidRPr="00C846B2">
        <w:rPr>
          <w:rFonts w:ascii="Century Schoolbook" w:hAnsi="Century Schoolbook"/>
          <w:i/>
        </w:rPr>
        <w:t>I</w:t>
      </w:r>
      <w:proofErr w:type="spellStart"/>
      <w:r w:rsidRPr="00C846B2">
        <w:rPr>
          <w:rFonts w:ascii="Century Schoolbook" w:hAnsi="Century Schoolbook"/>
          <w:position w:val="-6"/>
          <w:vertAlign w:val="subscript"/>
        </w:rPr>
        <w:t>baggr</w:t>
      </w:r>
      <w:proofErr w:type="spellEnd"/>
      <w:r w:rsidRPr="00C846B2">
        <w:rPr>
          <w:rFonts w:ascii="Century Schoolbook" w:hAnsi="Century Schoolbook"/>
        </w:rPr>
        <w:t xml:space="preserve"> er altså de tællinger, som vi får, uanset om vi har en kilde foran tælleren eller ej.</w:t>
      </w:r>
    </w:p>
    <w:p w:rsidR="00CA0BC1" w:rsidRPr="00C846B2" w:rsidRDefault="00CA0BC1" w:rsidP="00CA0BC1">
      <w:pPr>
        <w:jc w:val="both"/>
        <w:rPr>
          <w:rFonts w:ascii="Century Schoolbook" w:hAnsi="Century Schoolbook"/>
          <w:color w:val="4F81BD" w:themeColor="accent1"/>
        </w:rPr>
      </w:pPr>
    </w:p>
    <w:p w:rsidR="00CA0BC1" w:rsidRPr="00C846B2" w:rsidRDefault="00CA0BC1" w:rsidP="00CA0BC1">
      <w:pPr>
        <w:pStyle w:val="Overskrift3"/>
        <w:rPr>
          <w:rFonts w:ascii="Century Schoolbook" w:hAnsi="Century Schoolbook" w:cs="Arial"/>
          <w:color w:val="4F81BD" w:themeColor="accent1"/>
          <w:sz w:val="24"/>
          <w:szCs w:val="24"/>
        </w:rPr>
      </w:pPr>
      <w:r w:rsidRPr="00C846B2">
        <w:rPr>
          <w:rFonts w:ascii="Century Schoolbook" w:hAnsi="Century Schoolbook" w:cs="Arial"/>
          <w:color w:val="4F81BD" w:themeColor="accent1"/>
          <w:sz w:val="24"/>
          <w:szCs w:val="24"/>
        </w:rPr>
        <w:t>Hovedmålingen</w:t>
      </w:r>
      <w:r w:rsidR="000650D1" w:rsidRPr="00C846B2">
        <w:rPr>
          <w:rFonts w:ascii="Century Schoolbook" w:hAnsi="Century Schoolbook" w:cs="Arial"/>
          <w:color w:val="4F81BD" w:themeColor="accent1"/>
          <w:sz w:val="24"/>
          <w:szCs w:val="24"/>
        </w:rPr>
        <w:t xml:space="preserve"> </w:t>
      </w: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  <w:r w:rsidRPr="00C846B2">
        <w:rPr>
          <w:rFonts w:ascii="Century Schoolbook" w:hAnsi="Century Schoolbook"/>
        </w:rPr>
        <w:t xml:space="preserve">Den eneste forskel fra figur A til figur B er, at der skal væske i bægeret. Indstil </w:t>
      </w:r>
      <w:proofErr w:type="spellStart"/>
      <w:r w:rsidR="004E440D">
        <w:rPr>
          <w:rFonts w:ascii="Century Schoolbook" w:hAnsi="Century Schoolbook"/>
        </w:rPr>
        <w:t>LoggerPro</w:t>
      </w:r>
      <w:proofErr w:type="spellEnd"/>
      <w:r w:rsidR="004E440D">
        <w:rPr>
          <w:rFonts w:ascii="Century Schoolbook" w:hAnsi="Century Schoolbook"/>
        </w:rPr>
        <w:t xml:space="preserve"> t</w:t>
      </w:r>
      <w:r w:rsidRPr="00C846B2">
        <w:rPr>
          <w:rFonts w:ascii="Century Schoolbook" w:hAnsi="Century Schoolbook"/>
        </w:rPr>
        <w:t xml:space="preserve">il at tælle </w:t>
      </w:r>
      <w:r w:rsidR="00E52A1B" w:rsidRPr="00C846B2">
        <w:rPr>
          <w:rFonts w:ascii="Century Schoolbook" w:hAnsi="Century Schoolbook"/>
        </w:rPr>
        <w:t>i 10 sekunders intervaller</w:t>
      </w:r>
      <w:r w:rsidR="004E440D">
        <w:rPr>
          <w:rFonts w:ascii="Century Schoolbook" w:hAnsi="Century Schoolbook"/>
        </w:rPr>
        <w:t xml:space="preserve"> indtil målingen stoppes</w:t>
      </w:r>
      <w:r w:rsidRPr="00C846B2">
        <w:rPr>
          <w:rFonts w:ascii="Century Schoolbook" w:hAnsi="Century Schoolbook"/>
        </w:rPr>
        <w:t xml:space="preserve">. </w:t>
      </w:r>
      <w:r w:rsidR="004E440D">
        <w:rPr>
          <w:rFonts w:ascii="Century Schoolbook" w:hAnsi="Century Schoolbook"/>
        </w:rPr>
        <w:t xml:space="preserve">Læreren hælder den radioaktive væske i bægeret. </w:t>
      </w:r>
      <w:r w:rsidRPr="00C846B2">
        <w:rPr>
          <w:rFonts w:ascii="Century Schoolbook" w:hAnsi="Century Schoolbook"/>
        </w:rPr>
        <w:t xml:space="preserve">et (spørg igen!). </w:t>
      </w: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  <w:r w:rsidRPr="00C846B2">
        <w:rPr>
          <w:rFonts w:ascii="Century Schoolbook" w:hAnsi="Century Schoolbook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1270</wp:posOffset>
            </wp:positionV>
            <wp:extent cx="4619625" cy="1613535"/>
            <wp:effectExtent l="19050" t="0" r="9525" b="0"/>
            <wp:wrapNone/>
            <wp:docPr id="4" name="Billede 4" descr="ga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mma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  <w:r w:rsidRPr="00C846B2">
        <w:rPr>
          <w:rFonts w:ascii="Century Schoolbook" w:hAnsi="Century Schoolbook"/>
        </w:rPr>
        <w:t>Vi korrigerer tælletallene for baggrundsstrålingen ved hjælp af formlen:</w:t>
      </w:r>
    </w:p>
    <w:p w:rsidR="00CA0BC1" w:rsidRPr="00C846B2" w:rsidRDefault="00CA0BC1" w:rsidP="00CA0BC1">
      <w:pPr>
        <w:jc w:val="both"/>
        <w:rPr>
          <w:rFonts w:ascii="Century Schoolbook" w:hAnsi="Century Schoolbook"/>
        </w:rPr>
      </w:pPr>
    </w:p>
    <w:p w:rsidR="00CA0BC1" w:rsidRPr="00C846B2" w:rsidRDefault="00CA0BC1" w:rsidP="00CA0BC1">
      <w:pPr>
        <w:ind w:left="567" w:firstLine="567"/>
        <w:rPr>
          <w:rFonts w:ascii="Century Schoolbook" w:hAnsi="Century Schoolbook"/>
        </w:rPr>
      </w:pPr>
      <w:r w:rsidRPr="00C846B2">
        <w:rPr>
          <w:rFonts w:ascii="Century Schoolbook" w:hAnsi="Century Schoolbook"/>
          <w:i/>
        </w:rPr>
        <w:t>I</w:t>
      </w:r>
      <w:r w:rsidRPr="00C846B2">
        <w:rPr>
          <w:rFonts w:ascii="Century Schoolbook" w:hAnsi="Century Schoolbook"/>
          <w:position w:val="-6"/>
          <w:vertAlign w:val="subscript"/>
        </w:rPr>
        <w:t>korrigeret</w:t>
      </w:r>
      <w:r w:rsidRPr="00C846B2">
        <w:rPr>
          <w:rFonts w:ascii="Century Schoolbook" w:hAnsi="Century Schoolbook"/>
        </w:rPr>
        <w:t xml:space="preserve"> = </w:t>
      </w:r>
      <w:r w:rsidRPr="00C846B2">
        <w:rPr>
          <w:rFonts w:ascii="Century Schoolbook" w:hAnsi="Century Schoolbook"/>
          <w:i/>
        </w:rPr>
        <w:t>I</w:t>
      </w:r>
      <w:r w:rsidRPr="00C846B2">
        <w:rPr>
          <w:rFonts w:ascii="Century Schoolbook" w:hAnsi="Century Schoolbook"/>
        </w:rPr>
        <w:t xml:space="preserve"> </w:t>
      </w:r>
      <w:r w:rsidRPr="00C846B2">
        <w:rPr>
          <w:rFonts w:ascii="Century Schoolbook" w:hAnsi="Century Schoolbook"/>
        </w:rPr>
        <w:noBreakHyphen/>
        <w:t xml:space="preserve"> </w:t>
      </w:r>
      <w:proofErr w:type="spellStart"/>
      <w:r w:rsidRPr="00C846B2">
        <w:rPr>
          <w:rFonts w:ascii="Century Schoolbook" w:hAnsi="Century Schoolbook"/>
          <w:i/>
        </w:rPr>
        <w:t>I</w:t>
      </w:r>
      <w:r w:rsidRPr="00C846B2">
        <w:rPr>
          <w:rFonts w:ascii="Century Schoolbook" w:hAnsi="Century Schoolbook"/>
          <w:position w:val="-6"/>
          <w:vertAlign w:val="subscript"/>
        </w:rPr>
        <w:t>baggr</w:t>
      </w:r>
      <w:proofErr w:type="spellEnd"/>
    </w:p>
    <w:p w:rsidR="00CA0BC1" w:rsidRPr="00C846B2" w:rsidRDefault="00CA0BC1" w:rsidP="00CA0BC1">
      <w:pPr>
        <w:rPr>
          <w:rFonts w:ascii="Century Schoolbook" w:eastAsia="Arial Unicode MS" w:hAnsi="Century Schoolbook" w:cs="Arial Unicode MS"/>
        </w:rPr>
      </w:pPr>
    </w:p>
    <w:p w:rsidR="00C846B2" w:rsidRPr="00C846B2" w:rsidRDefault="00CA0BC1" w:rsidP="00CA0BC1">
      <w:pPr>
        <w:spacing w:line="300" w:lineRule="atLeast"/>
        <w:jc w:val="both"/>
        <w:rPr>
          <w:rFonts w:ascii="Century Schoolbook" w:hAnsi="Century Schoolbook"/>
          <w:b/>
          <w:color w:val="4F81BD" w:themeColor="accent1"/>
        </w:rPr>
      </w:pPr>
      <w:r w:rsidRPr="00C846B2">
        <w:rPr>
          <w:rFonts w:ascii="Century Schoolbook" w:hAnsi="Century Schoolbook"/>
          <w:b/>
          <w:color w:val="4F81BD" w:themeColor="accent1"/>
        </w:rPr>
        <w:t>Behandling af resultater</w:t>
      </w:r>
      <w:r w:rsidR="00C846B2" w:rsidRPr="00C846B2">
        <w:rPr>
          <w:rFonts w:ascii="Century Schoolbook" w:hAnsi="Century Schoolbook"/>
          <w:b/>
          <w:color w:val="4F81BD" w:themeColor="accent1"/>
        </w:rPr>
        <w:t xml:space="preserve">: </w:t>
      </w:r>
    </w:p>
    <w:p w:rsidR="004E440D" w:rsidRDefault="004E440D" w:rsidP="00CA0BC1">
      <w:pPr>
        <w:spacing w:line="300" w:lineRule="atLeast"/>
        <w:jc w:val="both"/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LoggerPro</w:t>
      </w:r>
      <w:proofErr w:type="spellEnd"/>
      <w:r>
        <w:rPr>
          <w:rFonts w:ascii="Century Schoolbook" w:hAnsi="Century Schoolbook"/>
        </w:rPr>
        <w:t xml:space="preserve"> anvendes til databehandlingen</w:t>
      </w:r>
    </w:p>
    <w:p w:rsidR="00CA0BC1" w:rsidRPr="00C846B2" w:rsidRDefault="00C846B2" w:rsidP="00CA0BC1">
      <w:pPr>
        <w:numPr>
          <w:ilvl w:val="0"/>
          <w:numId w:val="1"/>
        </w:numPr>
        <w:spacing w:line="300" w:lineRule="atLeast"/>
        <w:jc w:val="both"/>
        <w:rPr>
          <w:rFonts w:ascii="Century Schoolbook" w:hAnsi="Century Schoolbook"/>
        </w:rPr>
      </w:pPr>
      <w:r w:rsidRPr="00C846B2">
        <w:rPr>
          <w:rFonts w:ascii="Century Schoolbook" w:hAnsi="Century Schoolbook"/>
        </w:rPr>
        <w:t>Tegn grafen med I</w:t>
      </w:r>
      <w:r w:rsidR="00CA0BC1" w:rsidRPr="00C846B2">
        <w:rPr>
          <w:rFonts w:ascii="Century Schoolbook" w:hAnsi="Century Schoolbook"/>
        </w:rPr>
        <w:t xml:space="preserve"> som funktion af t</w:t>
      </w:r>
    </w:p>
    <w:p w:rsidR="004E440D" w:rsidRDefault="004E440D" w:rsidP="004E440D">
      <w:pPr>
        <w:numPr>
          <w:ilvl w:val="0"/>
          <w:numId w:val="1"/>
        </w:numPr>
        <w:spacing w:line="300" w:lineRule="atLeast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Brug ”Definér funktion” og l</w:t>
      </w:r>
      <w:r w:rsidR="00CA0BC1" w:rsidRPr="00C846B2">
        <w:rPr>
          <w:rFonts w:ascii="Century Schoolbook" w:hAnsi="Century Schoolbook"/>
        </w:rPr>
        <w:t>av en regression af typen:</w:t>
      </w:r>
      <w:r>
        <w:rPr>
          <w:rFonts w:ascii="Century Schoolbook" w:hAnsi="Century Schoolbook"/>
        </w:rPr>
        <w:t xml:space="preserve"> </w:t>
      </w:r>
      <m:oMath>
        <m:r>
          <w:rPr>
            <w:rFonts w:ascii="Cambria Math" w:hAnsi="Cambria Math"/>
          </w:rPr>
          <m:t>f(t)=A·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t/B</m:t>
            </m:r>
          </m:sup>
        </m:sSup>
        <m:r>
          <w:rPr>
            <w:rFonts w:ascii="Cambria Math" w:hAnsi="Cambria Math"/>
          </w:rPr>
          <m:t>+C</m:t>
        </m:r>
      </m:oMath>
    </w:p>
    <w:p w:rsidR="00CA0BC1" w:rsidRDefault="00C846B2" w:rsidP="004E440D">
      <w:pPr>
        <w:numPr>
          <w:ilvl w:val="0"/>
          <w:numId w:val="1"/>
        </w:numPr>
        <w:spacing w:line="300" w:lineRule="atLeast"/>
        <w:jc w:val="both"/>
        <w:rPr>
          <w:rFonts w:ascii="Century Schoolbook" w:hAnsi="Century Schoolbook"/>
        </w:rPr>
      </w:pPr>
      <w:r w:rsidRPr="004E440D">
        <w:rPr>
          <w:rFonts w:ascii="Century Schoolbook" w:hAnsi="Century Schoolbook"/>
        </w:rPr>
        <w:t xml:space="preserve">Opskriv </w:t>
      </w:r>
      <w:r w:rsidR="004E440D">
        <w:rPr>
          <w:rFonts w:ascii="Century Schoolbook" w:hAnsi="Century Schoolbook"/>
        </w:rPr>
        <w:t xml:space="preserve">forskriften for </w:t>
      </w:r>
      <w:r w:rsidRPr="004E440D">
        <w:rPr>
          <w:rFonts w:ascii="Century Schoolbook" w:hAnsi="Century Schoolbook"/>
        </w:rPr>
        <w:t xml:space="preserve">regressionen med "fysikformler" og kommenter </w:t>
      </w:r>
      <w:proofErr w:type="gramStart"/>
      <w:r w:rsidRPr="004E440D">
        <w:rPr>
          <w:rFonts w:ascii="Century Schoolbook" w:hAnsi="Century Schoolbook"/>
        </w:rPr>
        <w:t>grafen,  R</w:t>
      </w:r>
      <w:proofErr w:type="gramEnd"/>
      <w:r w:rsidRPr="004E440D">
        <w:rPr>
          <w:rFonts w:ascii="Century Schoolbook" w:hAnsi="Century Schoolbook"/>
          <w:vertAlign w:val="superscript"/>
        </w:rPr>
        <w:t>2</w:t>
      </w:r>
      <w:r w:rsidRPr="004E440D">
        <w:rPr>
          <w:rFonts w:ascii="Century Schoolbook" w:hAnsi="Century Schoolbook"/>
        </w:rPr>
        <w:t xml:space="preserve"> osv.</w:t>
      </w:r>
    </w:p>
    <w:p w:rsidR="00C846B2" w:rsidRDefault="004E440D" w:rsidP="00C846B2">
      <w:pPr>
        <w:numPr>
          <w:ilvl w:val="0"/>
          <w:numId w:val="1"/>
        </w:numPr>
        <w:spacing w:line="300" w:lineRule="atLeast"/>
        <w:jc w:val="both"/>
        <w:rPr>
          <w:rFonts w:ascii="Century Schoolbook" w:hAnsi="Century Schoolbook"/>
        </w:rPr>
      </w:pPr>
      <w:r w:rsidRPr="004E440D">
        <w:rPr>
          <w:rFonts w:ascii="Century Schoolbook" w:hAnsi="Century Schoolbook"/>
        </w:rPr>
        <w:t xml:space="preserve">Angiv værdien af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1/2</m:t>
            </m:r>
          </m:sub>
        </m:sSub>
      </m:oMath>
      <w:r>
        <w:rPr>
          <w:rFonts w:ascii="Century Schoolbook" w:hAnsi="Century Schoolbook"/>
        </w:rPr>
        <w:t xml:space="preserve"> og baggrundsstrålingen ud fra forskriften.</w:t>
      </w:r>
    </w:p>
    <w:p w:rsidR="004E440D" w:rsidRDefault="004E440D" w:rsidP="00C846B2">
      <w:pPr>
        <w:numPr>
          <w:ilvl w:val="0"/>
          <w:numId w:val="1"/>
        </w:numPr>
        <w:spacing w:line="300" w:lineRule="atLeast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Beregn den relative afvigelse mellem jeres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>
        <w:rPr>
          <w:rFonts w:ascii="Century Schoolbook" w:hAnsi="Century Schoolbook"/>
        </w:rPr>
        <w:t xml:space="preserve"> og tabelværdien, som er 153 sekunder.</w:t>
      </w:r>
    </w:p>
    <w:p w:rsidR="004E440D" w:rsidRDefault="004E440D" w:rsidP="00C846B2">
      <w:pPr>
        <w:numPr>
          <w:ilvl w:val="0"/>
          <w:numId w:val="1"/>
        </w:numPr>
        <w:spacing w:line="300" w:lineRule="atLeast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Kan målingerne beskrives ved forskriften </w:t>
      </w:r>
      <m:oMath>
        <m:r>
          <w:rPr>
            <w:rFonts w:ascii="Cambria Math" w:hAnsi="Cambria Math"/>
          </w:rPr>
          <m:t>f(t)=A·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t/</m:t>
            </m:r>
            <m:r>
              <w:rPr>
                <w:rFonts w:ascii="Cambria Math" w:hAnsi="Cambria Math"/>
              </w:rPr>
              <m:t>153</m:t>
            </m:r>
          </m:sup>
        </m:sSup>
        <m:r>
          <w:rPr>
            <w:rFonts w:ascii="Cambria Math" w:hAnsi="Cambria Math"/>
          </w:rPr>
          <m:t>+C</m:t>
        </m:r>
      </m:oMath>
      <w:r>
        <w:rPr>
          <w:rFonts w:ascii="Century Schoolbook" w:hAnsi="Century Schoolbook"/>
        </w:rPr>
        <w:t xml:space="preserve"> ?</w:t>
      </w:r>
    </w:p>
    <w:p w:rsidR="004E440D" w:rsidRPr="004E440D" w:rsidRDefault="004E440D" w:rsidP="00C846B2">
      <w:pPr>
        <w:numPr>
          <w:ilvl w:val="0"/>
          <w:numId w:val="1"/>
        </w:numPr>
        <w:spacing w:line="300" w:lineRule="atLeast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Skriv en konklusion.</w:t>
      </w:r>
    </w:p>
    <w:p w:rsidR="00CA0BC1" w:rsidRPr="00C846B2" w:rsidRDefault="00CA0BC1" w:rsidP="00CA0BC1">
      <w:pPr>
        <w:rPr>
          <w:rFonts w:ascii="Century Schoolbook" w:hAnsi="Century Schoolbook"/>
        </w:rPr>
      </w:pPr>
    </w:p>
    <w:sectPr w:rsidR="00CA0BC1" w:rsidRPr="00C846B2" w:rsidSect="009939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AA" w:rsidRDefault="00204FAA" w:rsidP="000650D1">
      <w:r>
        <w:separator/>
      </w:r>
    </w:p>
  </w:endnote>
  <w:endnote w:type="continuationSeparator" w:id="0">
    <w:p w:rsidR="00204FAA" w:rsidRDefault="00204FAA" w:rsidP="0006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AA" w:rsidRDefault="00204FAA" w:rsidP="000650D1">
      <w:r>
        <w:separator/>
      </w:r>
    </w:p>
  </w:footnote>
  <w:footnote w:type="continuationSeparator" w:id="0">
    <w:p w:rsidR="00204FAA" w:rsidRDefault="00204FAA" w:rsidP="0006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A1301"/>
    <w:multiLevelType w:val="singleLevel"/>
    <w:tmpl w:val="A0BAA48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C1"/>
    <w:rsid w:val="000650D1"/>
    <w:rsid w:val="00204FAA"/>
    <w:rsid w:val="00284F33"/>
    <w:rsid w:val="004E440D"/>
    <w:rsid w:val="005A73B9"/>
    <w:rsid w:val="0070000D"/>
    <w:rsid w:val="00886070"/>
    <w:rsid w:val="0099396A"/>
    <w:rsid w:val="00C25FCA"/>
    <w:rsid w:val="00C846B2"/>
    <w:rsid w:val="00CA0BC1"/>
    <w:rsid w:val="00CA14E5"/>
    <w:rsid w:val="00CB774A"/>
    <w:rsid w:val="00E52A1B"/>
    <w:rsid w:val="00F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65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link w:val="Overskrift2Tegn"/>
    <w:qFormat/>
    <w:rsid w:val="00CA0B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link w:val="Overskrift3Tegn"/>
    <w:qFormat/>
    <w:rsid w:val="00CA0B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CA0BC1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A0BC1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rsid w:val="00CA0BC1"/>
    <w:pPr>
      <w:spacing w:before="100" w:beforeAutospacing="1" w:after="100" w:afterAutospacing="1"/>
    </w:pPr>
  </w:style>
  <w:style w:type="character" w:styleId="Hyperlink">
    <w:name w:val="Hyperlink"/>
    <w:basedOn w:val="Standardskrifttypeiafsnit"/>
    <w:rsid w:val="00CA0BC1"/>
    <w:rPr>
      <w:rFonts w:ascii="Arial" w:hAnsi="Arial" w:cs="Arial" w:hint="default"/>
      <w:color w:val="0000CC"/>
      <w:sz w:val="20"/>
      <w:szCs w:val="2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0BC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0BC1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E52A1B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0650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650D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650D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650D1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http://nuclearon.com/isodia~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uclearon.com/elute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nuclearon.com/rad-lab.htm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2016-07-26T06:13:00Z</dcterms:created>
  <dcterms:modified xsi:type="dcterms:W3CDTF">2024-12-13T12:15:00Z</dcterms:modified>
</cp:coreProperties>
</file>