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1736" w14:textId="42203E04" w:rsidR="00821929" w:rsidRDefault="00F31056" w:rsidP="00030758">
      <w:pPr>
        <w:pStyle w:val="Overskrift1"/>
      </w:pPr>
      <w:r>
        <w:t>Epidemimodeller</w:t>
      </w:r>
      <w:r w:rsidR="001A124C">
        <w:t xml:space="preserve"> i Excel</w:t>
      </w:r>
    </w:p>
    <w:p w14:paraId="1DCC82C0" w14:textId="6022DE18" w:rsidR="00AB1EC8" w:rsidRDefault="007B3F36" w:rsidP="007B3F36">
      <w:pPr>
        <w:pStyle w:val="Overskrift3"/>
      </w:pPr>
      <w:r>
        <w:t>Opgave 1: SIR-modellen</w:t>
      </w:r>
    </w:p>
    <w:p w14:paraId="112DAF74" w14:textId="2CBD418F" w:rsidR="0027698A" w:rsidRDefault="0027698A" w:rsidP="0027698A">
      <w:pPr>
        <w:rPr>
          <w:rFonts w:eastAsiaTheme="minorEastAsia"/>
        </w:rPr>
      </w:pPr>
      <w:r>
        <w:t xml:space="preserve">SIR-modellen er en epidemimodel som beskriver hvordan raske </w:t>
      </w:r>
      <w:r w:rsidR="004F0C5D">
        <w:t>personer,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F0C5D">
        <w:rPr>
          <w:rFonts w:eastAsiaTheme="minorEastAsia"/>
        </w:rPr>
        <w:t>,</w:t>
      </w:r>
      <w:r>
        <w:rPr>
          <w:rFonts w:eastAsiaTheme="minorEastAsia"/>
        </w:rPr>
        <w:t xml:space="preserve"> bliver </w:t>
      </w:r>
      <w:r w:rsidR="004D786B">
        <w:rPr>
          <w:rFonts w:eastAsiaTheme="minorEastAsia"/>
        </w:rPr>
        <w:t>inficerede,</w:t>
      </w:r>
      <w:r w:rsidR="00E6628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97DB9">
        <w:rPr>
          <w:rFonts w:eastAsiaTheme="minorEastAsia"/>
        </w:rPr>
        <w:t>,</w:t>
      </w:r>
      <w:r>
        <w:rPr>
          <w:rFonts w:eastAsiaTheme="minorEastAsia"/>
        </w:rPr>
        <w:t xml:space="preserve"> og derefter </w:t>
      </w:r>
      <w:r w:rsidR="005D1B83">
        <w:rPr>
          <w:rFonts w:eastAsiaTheme="minorEastAsia"/>
        </w:rPr>
        <w:t>immune</w:t>
      </w:r>
      <w:r w:rsidR="00897DB9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er typisk hvor mange dage der er gået. Skemaet nedenfor viser hvor mange </w:t>
      </w:r>
      <w:r w:rsidR="008A19CE">
        <w:rPr>
          <w:rFonts w:eastAsiaTheme="minorEastAsia"/>
        </w:rPr>
        <w:t>personer</w:t>
      </w:r>
      <w:r>
        <w:rPr>
          <w:rFonts w:eastAsiaTheme="minorEastAsia"/>
        </w:rPr>
        <w:t xml:space="preserve"> som overføres fra en </w:t>
      </w:r>
      <w:r w:rsidR="00D66904">
        <w:rPr>
          <w:rFonts w:eastAsiaTheme="minorEastAsia"/>
        </w:rPr>
        <w:t>gruppe</w:t>
      </w:r>
      <w:r>
        <w:rPr>
          <w:rFonts w:eastAsiaTheme="minorEastAsia"/>
        </w:rPr>
        <w:t xml:space="preserve"> til en anden når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stiger med 1, og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er konstanter som afhænger af sygdommens </w:t>
      </w:r>
      <w:r w:rsidR="009D040C">
        <w:rPr>
          <w:rFonts w:eastAsiaTheme="minorEastAsia"/>
        </w:rPr>
        <w:t xml:space="preserve">længde og </w:t>
      </w:r>
      <w:r>
        <w:rPr>
          <w:rFonts w:eastAsiaTheme="minorEastAsia"/>
        </w:rPr>
        <w:t>smitsomhed.</w:t>
      </w:r>
    </w:p>
    <w:p w14:paraId="20B0ACD1" w14:textId="77777777" w:rsidR="0027698A" w:rsidRDefault="0027698A" w:rsidP="0027698A">
      <w:pPr>
        <w:rPr>
          <w:rFonts w:eastAsiaTheme="minorEastAsia"/>
        </w:rPr>
      </w:pPr>
    </w:p>
    <w:p w14:paraId="34E27FD4" w14:textId="77777777" w:rsidR="0027698A" w:rsidRPr="005C19B9" w:rsidRDefault="0027698A" w:rsidP="0027698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b⋅S⋅I</m:t>
                  </m:r>
                </m:e>
              </m:groupChr>
            </m:e>
          </m:box>
          <m:r>
            <w:rPr>
              <w:rFonts w:ascii="Cambria Math" w:eastAsiaTheme="minorEastAsia" w:hAnsi="Cambria Math"/>
              <w:sz w:val="28"/>
              <w:szCs w:val="28"/>
            </w:rPr>
            <m:t>I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a⋅I</m:t>
                  </m:r>
                </m:e>
              </m:groupChr>
            </m:e>
          </m:box>
          <m:r>
            <w:rPr>
              <w:rFonts w:ascii="Cambria Math" w:eastAsiaTheme="minorEastAsia" w:hAnsi="Cambria Math"/>
              <w:sz w:val="28"/>
              <w:szCs w:val="28"/>
            </w:rPr>
            <m:t>R</m:t>
          </m:r>
        </m:oMath>
      </m:oMathPara>
    </w:p>
    <w:p w14:paraId="2C8530AF" w14:textId="007335C1" w:rsidR="0073004F" w:rsidRDefault="00CD78CB" w:rsidP="0073004F">
      <w:r>
        <w:t>De tilhørende ligninger ser således ud:</w:t>
      </w:r>
      <w:r w:rsidR="00235519">
        <w:rPr>
          <w:rFonts w:eastAsiaTheme="minorEastAsia"/>
        </w:rPr>
        <w:br/>
      </w:r>
      <w:r w:rsidR="0073004F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-b⋅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+b⋅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-a⋅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+a⋅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14:paraId="2C3D5974" w14:textId="0CA9685E" w:rsidR="00CD78CB" w:rsidRDefault="00CD78CB" w:rsidP="0027698A"/>
    <w:p w14:paraId="0BB90894" w14:textId="3BC815B6" w:rsidR="000868A1" w:rsidRDefault="000868A1" w:rsidP="008B06C4"/>
    <w:p w14:paraId="05F5BF29" w14:textId="494AE632" w:rsidR="000868A1" w:rsidRDefault="000868A1" w:rsidP="008B06C4">
      <w:pPr>
        <w:rPr>
          <w:rFonts w:eastAsiaTheme="minorEastAsia"/>
        </w:rPr>
      </w:pPr>
      <w:r>
        <w:t xml:space="preserve">Her er et eksempel hvor </w:t>
      </w:r>
      <w:r w:rsidR="00F20DB9">
        <w:t xml:space="preserve">vi starter med 100 raske </w:t>
      </w:r>
      <w:r w:rsidR="008A19CE">
        <w:t>personer</w:t>
      </w:r>
      <w:r w:rsidR="00F20DB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=100</m:t>
        </m:r>
      </m:oMath>
      <w:r w:rsidR="00F20DB9">
        <w:rPr>
          <w:rFonts w:eastAsiaTheme="minorEastAsia"/>
        </w:rPr>
        <w:t xml:space="preserve">, </w:t>
      </w:r>
      <w:r w:rsidR="003F6E69">
        <w:rPr>
          <w:rFonts w:eastAsiaTheme="minorEastAsia"/>
        </w:rPr>
        <w:t xml:space="preserve">10 </w:t>
      </w:r>
      <w:r w:rsidR="008F785D">
        <w:rPr>
          <w:rFonts w:eastAsiaTheme="minorEastAsia"/>
        </w:rPr>
        <w:t xml:space="preserve">inficerede </w:t>
      </w:r>
      <w:r w:rsidR="008A19CE">
        <w:rPr>
          <w:rFonts w:eastAsiaTheme="minorEastAsia"/>
        </w:rPr>
        <w:t>personer</w:t>
      </w:r>
      <w:r w:rsidR="00234F43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=10</m:t>
        </m:r>
      </m:oMath>
      <w:r w:rsidR="00234F43">
        <w:rPr>
          <w:rFonts w:eastAsiaTheme="minorEastAsia"/>
        </w:rPr>
        <w:t>,</w:t>
      </w:r>
      <w:r w:rsidR="008F785D">
        <w:rPr>
          <w:rFonts w:eastAsiaTheme="minorEastAsia"/>
        </w:rPr>
        <w:t xml:space="preserve"> og </w:t>
      </w:r>
      <w:r w:rsidR="00234F43">
        <w:rPr>
          <w:rFonts w:eastAsiaTheme="minorEastAsia"/>
        </w:rPr>
        <w:t xml:space="preserve">3 immune </w:t>
      </w:r>
      <w:r w:rsidR="008A19CE">
        <w:rPr>
          <w:rFonts w:eastAsiaTheme="minorEastAsia"/>
        </w:rPr>
        <w:t>personer</w:t>
      </w:r>
      <w:r w:rsidR="00234F43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  <w:r w:rsidR="00234F43">
        <w:rPr>
          <w:rFonts w:eastAsiaTheme="minorEastAsia"/>
        </w:rPr>
        <w:t>.</w:t>
      </w:r>
      <w:r w:rsidR="00662259">
        <w:rPr>
          <w:rFonts w:eastAsiaTheme="minorEastAsia"/>
        </w:rPr>
        <w:t xml:space="preserve"> Vi har desuden at </w:t>
      </w:r>
      <m:oMath>
        <m:r>
          <w:rPr>
            <w:rFonts w:ascii="Cambria Math" w:eastAsiaTheme="minorEastAsia" w:hAnsi="Cambria Math"/>
          </w:rPr>
          <m:t>a=0,2</m:t>
        </m:r>
      </m:oMath>
      <w:r w:rsidR="00662259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b=0,01</m:t>
        </m:r>
      </m:oMath>
      <w:r w:rsidR="00F175A0">
        <w:rPr>
          <w:rFonts w:eastAsiaTheme="minorEastAsia"/>
        </w:rPr>
        <w:t xml:space="preserve">. </w:t>
      </w:r>
      <w:r w:rsidR="00C21BD7">
        <w:rPr>
          <w:rFonts w:eastAsiaTheme="minorEastAsia"/>
        </w:rPr>
        <w:t>Efter 1 dag</w:t>
      </w:r>
      <w:r w:rsidR="00D426CF">
        <w:rPr>
          <w:rFonts w:eastAsiaTheme="minorEastAsia"/>
        </w:rPr>
        <w:t xml:space="preserve"> ser situation</w:t>
      </w:r>
      <w:r w:rsidR="00501FFC">
        <w:rPr>
          <w:rFonts w:eastAsiaTheme="minorEastAsia"/>
        </w:rPr>
        <w:t xml:space="preserve">en således ud: </w:t>
      </w:r>
      <w:r w:rsidR="008A19CE">
        <w:rPr>
          <w:rFonts w:eastAsiaTheme="minorEastAsia"/>
        </w:rPr>
        <w:br/>
      </w:r>
    </w:p>
    <w:p w14:paraId="4A25F4EA" w14:textId="4363D2AC" w:rsidR="00501FFC" w:rsidRDefault="003A5D8D" w:rsidP="008B06C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=100-0,01⋅100⋅10=90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=10+0,01⋅100⋅10-0,2⋅10=18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aln/>
            </m:rPr>
            <w:rPr>
              <w:rFonts w:ascii="Cambria Math" w:hAnsi="Cambria Math"/>
            </w:rPr>
            <m:t>=3+0,2⋅10=5</m:t>
          </m:r>
        </m:oMath>
      </m:oMathPara>
    </w:p>
    <w:p w14:paraId="180F7112" w14:textId="23718A9F" w:rsidR="002D22F2" w:rsidRDefault="002D22F2" w:rsidP="008B06C4"/>
    <w:p w14:paraId="55DFA963" w14:textId="32C22A03" w:rsidR="002D22F2" w:rsidRDefault="00B7731C" w:rsidP="008B06C4">
      <w:r>
        <w:t xml:space="preserve">Dermed har vi at der efter </w:t>
      </w:r>
      <w:r w:rsidR="00C21BD7">
        <w:t>1</w:t>
      </w:r>
      <w:r>
        <w:t xml:space="preserve"> dag er 90 raske, 18 inficerede og </w:t>
      </w:r>
      <w:r w:rsidR="004F0C5D">
        <w:t>5 immune personer.</w:t>
      </w:r>
    </w:p>
    <w:p w14:paraId="34724A8D" w14:textId="77777777" w:rsidR="002D22F2" w:rsidRDefault="002D22F2" w:rsidP="008B06C4"/>
    <w:p w14:paraId="516738AC" w14:textId="23202D9A" w:rsidR="0075005C" w:rsidRDefault="0075005C" w:rsidP="008B06C4">
      <w:pPr>
        <w:pStyle w:val="Listeafsnit"/>
        <w:numPr>
          <w:ilvl w:val="0"/>
          <w:numId w:val="10"/>
        </w:numPr>
      </w:pPr>
      <w:r>
        <w:t>Beregn hv</w:t>
      </w:r>
      <w:r w:rsidR="003D058A">
        <w:t xml:space="preserve">or mange raske, inficerede og immune personer der er efter </w:t>
      </w:r>
      <w:r w:rsidR="00C21BD7">
        <w:t>2 dage</w:t>
      </w:r>
      <w:r w:rsidR="007C3FAB">
        <w:t xml:space="preserve"> i hånden.</w:t>
      </w:r>
    </w:p>
    <w:p w14:paraId="1D1B991B" w14:textId="77777777" w:rsidR="0075005C" w:rsidRDefault="0075005C" w:rsidP="008B06C4"/>
    <w:p w14:paraId="0808D848" w14:textId="73DC5E1E" w:rsidR="000359BA" w:rsidRDefault="00622976" w:rsidP="00F34A51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658098" wp14:editId="1A16073E">
            <wp:simplePos x="0" y="0"/>
            <wp:positionH relativeFrom="column">
              <wp:posOffset>3566160</wp:posOffset>
            </wp:positionH>
            <wp:positionV relativeFrom="paragraph">
              <wp:posOffset>548640</wp:posOffset>
            </wp:positionV>
            <wp:extent cx="3268980" cy="2583180"/>
            <wp:effectExtent l="0" t="0" r="7620" b="7620"/>
            <wp:wrapTight wrapText="bothSides">
              <wp:wrapPolygon edited="0">
                <wp:start x="0" y="0"/>
                <wp:lineTo x="0" y="21504"/>
                <wp:lineTo x="21524" y="21504"/>
                <wp:lineTo x="21524" y="0"/>
                <wp:lineTo x="0" y="0"/>
              </wp:wrapPolygon>
            </wp:wrapTight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DE08DA1-C066-46EF-8A52-E19B9475DC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E9D">
        <w:t xml:space="preserve">Implementér ligningerne </w:t>
      </w:r>
      <w:r w:rsidR="00EB6BD7">
        <w:t>oven</w:t>
      </w:r>
      <w:r w:rsidR="00885460">
        <w:t xml:space="preserve">for i </w:t>
      </w:r>
      <w:r w:rsidR="00681EB9">
        <w:t>et regneark</w:t>
      </w:r>
      <w:r w:rsidR="00A72631">
        <w:t xml:space="preserve"> hvor I bruger </w:t>
      </w:r>
      <w:r w:rsidR="00341361">
        <w:t>de</w:t>
      </w:r>
      <w:r w:rsidR="00F34A51">
        <w:t xml:space="preserve"> følgende tal: </w:t>
      </w:r>
      <w:r w:rsidR="00F34A51">
        <w:br/>
      </w:r>
      <w:r w:rsidR="00F34A51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=997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=3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</m:t>
          </m:r>
          <m:r>
            <m:rPr>
              <m:aln/>
            </m:rPr>
            <w:rPr>
              <w:rFonts w:ascii="Cambria Math" w:eastAsiaTheme="minorEastAsia" w:hAnsi="Cambria Math"/>
            </w:rPr>
            <m:t>=0,2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b</m:t>
          </m:r>
          <m:r>
            <m:rPr>
              <m:aln/>
            </m:rPr>
            <w:rPr>
              <w:rFonts w:ascii="Cambria Math" w:eastAsiaTheme="minorEastAsia" w:hAnsi="Cambria Math"/>
            </w:rPr>
            <m:t>=0,001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62134E">
        <w:rPr>
          <w:rFonts w:eastAsiaTheme="minorEastAsia"/>
        </w:rPr>
        <w:t xml:space="preserve">End ud med en figur som ligner den </w:t>
      </w:r>
      <w:r>
        <w:rPr>
          <w:rFonts w:eastAsiaTheme="minorEastAsia"/>
        </w:rPr>
        <w:t>til højre.</w:t>
      </w:r>
      <w:r w:rsidR="00641239">
        <w:rPr>
          <w:rFonts w:eastAsiaTheme="minorEastAsia"/>
        </w:rPr>
        <w:t xml:space="preserve"> Man kan tjekke om man har fået de rigtige tal ved at flytte </w:t>
      </w:r>
      <w:r w:rsidR="000359BA">
        <w:rPr>
          <w:rFonts w:eastAsiaTheme="minorEastAsia"/>
        </w:rPr>
        <w:t xml:space="preserve">musen </w:t>
      </w:r>
      <w:r w:rsidR="00441112">
        <w:rPr>
          <w:rFonts w:eastAsiaTheme="minorEastAsia"/>
        </w:rPr>
        <w:t>hen over</w:t>
      </w:r>
      <w:r w:rsidR="000359BA">
        <w:rPr>
          <w:rFonts w:eastAsiaTheme="minorEastAsia"/>
        </w:rPr>
        <w:t xml:space="preserve"> punkterne på grafen.</w:t>
      </w:r>
    </w:p>
    <w:p w14:paraId="6BF30D0D" w14:textId="77777777" w:rsidR="000359BA" w:rsidRDefault="000359BA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4E49823" w14:textId="7D9C2F7C" w:rsidR="0027698A" w:rsidRDefault="001144F3" w:rsidP="00CD7F85">
      <w:pPr>
        <w:rPr>
          <w:rFonts w:eastAsiaTheme="minorEastAsia"/>
        </w:rPr>
      </w:pPr>
      <w:r w:rsidRPr="00CD7F85">
        <w:rPr>
          <w:rFonts w:eastAsiaTheme="minorEastAsia"/>
        </w:rPr>
        <w:lastRenderedPageBreak/>
        <w:t xml:space="preserve">Konstanten </w:t>
      </w:r>
      <m:oMath>
        <m:r>
          <w:rPr>
            <w:rFonts w:ascii="Cambria Math" w:eastAsiaTheme="minorEastAsia" w:hAnsi="Cambria Math"/>
          </w:rPr>
          <m:t>a</m:t>
        </m:r>
      </m:oMath>
      <w:r w:rsidRPr="00CD7F85">
        <w:rPr>
          <w:rFonts w:eastAsiaTheme="minorEastAsia"/>
        </w:rPr>
        <w:t xml:space="preserve"> i SIR-modellen styrer hvor hurtigt personer går fra at være inficerede til at være i</w:t>
      </w:r>
      <w:r w:rsidR="00DC0DC8" w:rsidRPr="00CD7F85">
        <w:rPr>
          <w:rFonts w:eastAsiaTheme="minorEastAsia"/>
        </w:rPr>
        <w:t xml:space="preserve">mmune. </w:t>
      </w:r>
      <w:r w:rsidR="009F2275" w:rsidRPr="00CD7F85">
        <w:rPr>
          <w:rFonts w:eastAsiaTheme="minorEastAsia"/>
        </w:rPr>
        <w:t xml:space="preserve">Ligningen for </w:t>
      </w:r>
      <w:r w:rsidR="00660BD7" w:rsidRPr="00CD7F85">
        <w:rPr>
          <w:rFonts w:eastAsiaTheme="minorEastAsia"/>
        </w:rPr>
        <w:t xml:space="preserve">de immune ser således ud med vores </w:t>
      </w:r>
      <m:oMath>
        <m:r>
          <w:rPr>
            <w:rFonts w:ascii="Cambria Math" w:eastAsiaTheme="minorEastAsia" w:hAnsi="Cambria Math"/>
          </w:rPr>
          <m:t>a</m:t>
        </m:r>
      </m:oMath>
      <w:r w:rsidR="00660BD7" w:rsidRPr="00CD7F85">
        <w:rPr>
          <w:rFonts w:eastAsiaTheme="minorEastAsia"/>
        </w:rPr>
        <w:t xml:space="preserve">-værdi: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aln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+0,2⋅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87774" w:rsidRPr="00CD7F85">
        <w:rPr>
          <w:rFonts w:eastAsiaTheme="minorEastAsia"/>
        </w:rPr>
        <w:t xml:space="preserve"> </w:t>
      </w:r>
      <w:r w:rsidR="00960B0A" w:rsidRPr="00CD7F85">
        <w:rPr>
          <w:rFonts w:eastAsiaTheme="minorEastAsia"/>
        </w:rPr>
        <w:t xml:space="preserve"> </w:t>
      </w:r>
      <w:r w:rsidR="00914CB2" w:rsidRPr="00CD7F85">
        <w:rPr>
          <w:rFonts w:eastAsiaTheme="minorEastAsia"/>
        </w:rPr>
        <w:t xml:space="preserve">og den kan omskrives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r>
          <w:rPr>
            <w:rFonts w:ascii="Cambria Math" w:eastAsiaTheme="minorEastAsia" w:hAnsi="Cambria Math"/>
          </w:rPr>
          <m:t>=0,2⋅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</m:oMath>
      <w:r w:rsidR="00914CB2" w:rsidRPr="00CD7F85">
        <w:rPr>
          <w:rFonts w:eastAsiaTheme="minorEastAsia"/>
        </w:rPr>
        <w:t xml:space="preserve">. </w:t>
      </w:r>
      <w:r w:rsidR="00A0269E" w:rsidRPr="00CD7F85">
        <w:rPr>
          <w:rFonts w:eastAsiaTheme="minorEastAsia"/>
        </w:rPr>
        <w:t>Dvs. at antallet af immune s</w:t>
      </w:r>
      <w:r w:rsidR="005A05C9" w:rsidRPr="00CD7F85">
        <w:rPr>
          <w:rFonts w:eastAsiaTheme="minorEastAsia"/>
        </w:rPr>
        <w:t>tiger med 20</w:t>
      </w:r>
      <w:r w:rsidR="00A858EB">
        <w:rPr>
          <w:rFonts w:eastAsiaTheme="minorEastAsia"/>
        </w:rPr>
        <w:t xml:space="preserve"> </w:t>
      </w:r>
      <w:r w:rsidR="005A05C9" w:rsidRPr="00CD7F85">
        <w:rPr>
          <w:rFonts w:eastAsiaTheme="minorEastAsia"/>
        </w:rPr>
        <w:t>% af antalle</w:t>
      </w:r>
      <w:r w:rsidR="000D17E3" w:rsidRPr="00CD7F85">
        <w:rPr>
          <w:rFonts w:eastAsiaTheme="minorEastAsia"/>
        </w:rPr>
        <w:t xml:space="preserve">t af </w:t>
      </w:r>
      <w:r w:rsidR="00F1744C">
        <w:rPr>
          <w:rFonts w:eastAsiaTheme="minorEastAsia"/>
        </w:rPr>
        <w:t>inficerede</w:t>
      </w:r>
      <w:r w:rsidR="003B1922">
        <w:rPr>
          <w:rFonts w:eastAsiaTheme="minorEastAsia"/>
        </w:rPr>
        <w:t xml:space="preserve"> hver dag</w:t>
      </w:r>
      <w:r w:rsidR="000D17E3" w:rsidRPr="00CD7F85">
        <w:rPr>
          <w:rFonts w:eastAsiaTheme="minorEastAsia"/>
        </w:rPr>
        <w:t>.</w:t>
      </w:r>
      <w:r w:rsidR="00924201" w:rsidRPr="00CD7F85">
        <w:rPr>
          <w:rFonts w:eastAsiaTheme="minorEastAsia"/>
        </w:rPr>
        <w:t xml:space="preserve"> </w:t>
      </w:r>
      <w:r w:rsidR="006C0DE4" w:rsidRPr="00CD7F85">
        <w:rPr>
          <w:rFonts w:eastAsiaTheme="minorEastAsia"/>
        </w:rPr>
        <w:t xml:space="preserve">Hvis vi antager </w:t>
      </w:r>
      <w:r w:rsidR="00CD7F85" w:rsidRPr="00CD7F85">
        <w:rPr>
          <w:rFonts w:eastAsiaTheme="minorEastAsia"/>
        </w:rPr>
        <w:t>at denne udvikling forsætter</w:t>
      </w:r>
      <w:r w:rsidR="003B724A">
        <w:rPr>
          <w:rFonts w:eastAsiaTheme="minorEastAsia"/>
        </w:rPr>
        <w:t>,</w:t>
      </w:r>
      <w:r w:rsidR="00CD7F85">
        <w:rPr>
          <w:rFonts w:eastAsiaTheme="minorEastAsia"/>
        </w:rPr>
        <w:t xml:space="preserve"> så </w:t>
      </w:r>
      <w:r w:rsidR="00C5602B">
        <w:rPr>
          <w:rFonts w:eastAsiaTheme="minorEastAsia"/>
        </w:rPr>
        <w:t xml:space="preserve">går der 5 dage </w:t>
      </w:r>
      <w:r w:rsidR="002B030A">
        <w:rPr>
          <w:rFonts w:eastAsiaTheme="minorEastAsia"/>
        </w:rPr>
        <w:t>fø</w:t>
      </w:r>
      <w:r w:rsidR="00C5602B">
        <w:rPr>
          <w:rFonts w:eastAsiaTheme="minorEastAsia"/>
        </w:rPr>
        <w:t xml:space="preserve">r alle de </w:t>
      </w:r>
      <w:r w:rsidR="00F1744C">
        <w:rPr>
          <w:rFonts w:eastAsiaTheme="minorEastAsia"/>
        </w:rPr>
        <w:t>inficerede</w:t>
      </w:r>
      <w:r w:rsidR="00C5602B">
        <w:rPr>
          <w:rFonts w:eastAsiaTheme="minorEastAsia"/>
        </w:rPr>
        <w:t xml:space="preserve"> er immune. </w:t>
      </w:r>
      <w:r w:rsidR="004D3EB6">
        <w:rPr>
          <w:rFonts w:eastAsiaTheme="minorEastAsia"/>
        </w:rPr>
        <w:t xml:space="preserve">Det vi har </w:t>
      </w:r>
      <w:r w:rsidR="00F16E09">
        <w:rPr>
          <w:rFonts w:eastAsiaTheme="minorEastAsia"/>
        </w:rPr>
        <w:t>her</w:t>
      </w:r>
      <w:r w:rsidR="00D920FB">
        <w:rPr>
          <w:rFonts w:eastAsiaTheme="minorEastAsia"/>
        </w:rPr>
        <w:t>,</w:t>
      </w:r>
      <w:r w:rsidR="00F16E09">
        <w:rPr>
          <w:rFonts w:eastAsiaTheme="minorEastAsia"/>
        </w:rPr>
        <w:t xml:space="preserve"> er et løst argument for at</w:t>
      </w:r>
      <w:r w:rsidR="008C747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D920FB">
        <w:rPr>
          <w:rFonts w:eastAsiaTheme="minorEastAsia"/>
        </w:rPr>
        <w:t xml:space="preserve"> hvis</w:t>
      </w:r>
      <w:r w:rsidR="004068EF">
        <w:rPr>
          <w:rFonts w:eastAsiaTheme="minorEastAsia"/>
        </w:rPr>
        <w:t xml:space="preserve"> sygdommens </w:t>
      </w:r>
      <w:r w:rsidR="004068EF" w:rsidRPr="004068EF">
        <w:rPr>
          <w:rFonts w:eastAsiaTheme="minorEastAsia"/>
          <w:i/>
          <w:iCs/>
        </w:rPr>
        <w:t>smitteperiode</w:t>
      </w:r>
      <w:r w:rsidR="00F31424">
        <w:rPr>
          <w:rFonts w:eastAsiaTheme="minorEastAsia"/>
          <w:i/>
          <w:iCs/>
        </w:rPr>
        <w:t xml:space="preserve"> </w:t>
      </w:r>
      <w:r w:rsidR="00564F88">
        <w:rPr>
          <w:rFonts w:eastAsiaTheme="minorEastAsia"/>
        </w:rPr>
        <w:t xml:space="preserve">er </w:t>
      </w:r>
      <w:r w:rsidR="00F31424">
        <w:rPr>
          <w:rFonts w:eastAsiaTheme="minorEastAsia"/>
        </w:rPr>
        <w:t xml:space="preserve">5 dage. </w:t>
      </w:r>
      <w:r w:rsidR="004B3397">
        <w:rPr>
          <w:rFonts w:eastAsiaTheme="minorEastAsia"/>
        </w:rPr>
        <w:t xml:space="preserve">Generelt </w:t>
      </w:r>
      <w:r w:rsidR="001205D3">
        <w:rPr>
          <w:rFonts w:eastAsiaTheme="minorEastAsia"/>
        </w:rPr>
        <w:t>er</w:t>
      </w:r>
      <w:r w:rsidR="003A20E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="0043760B">
        <w:rPr>
          <w:rFonts w:eastAsiaTheme="minorEastAsia"/>
        </w:rPr>
        <w:t xml:space="preserve"> givet ved </w:t>
      </w:r>
      <w:r w:rsidR="00D15F5F">
        <w:rPr>
          <w:rFonts w:eastAsiaTheme="minorEastAsia"/>
        </w:rPr>
        <w:br/>
      </w:r>
    </w:p>
    <w:p w14:paraId="077BCF83" w14:textId="7CEB8BB3" w:rsidR="00150828" w:rsidRPr="00F31424" w:rsidRDefault="00645BF5" w:rsidP="00CD7F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smitteperiode</m:t>
              </m:r>
            </m:den>
          </m:f>
        </m:oMath>
      </m:oMathPara>
    </w:p>
    <w:p w14:paraId="20AD4458" w14:textId="4949DDA1" w:rsidR="0027698A" w:rsidRDefault="0027698A" w:rsidP="0027698A"/>
    <w:p w14:paraId="3C236855" w14:textId="62840B3E" w:rsidR="000A3877" w:rsidRPr="00DE5247" w:rsidRDefault="0010219F" w:rsidP="000A3877">
      <w:pPr>
        <w:pStyle w:val="Listeafsnit"/>
        <w:numPr>
          <w:ilvl w:val="0"/>
          <w:numId w:val="10"/>
        </w:numPr>
      </w:pPr>
      <w:r>
        <w:t xml:space="preserve">Bestem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hvis vi i stedet siger at smitteperioden er </w:t>
      </w:r>
      <w:r w:rsidR="0099262B">
        <w:rPr>
          <w:rFonts w:eastAsiaTheme="minorEastAsia"/>
        </w:rPr>
        <w:t>10</w:t>
      </w:r>
      <w:r w:rsidR="002271B7">
        <w:rPr>
          <w:rFonts w:eastAsiaTheme="minorEastAsia"/>
        </w:rPr>
        <w:t xml:space="preserve"> dage og undersøg hvilken </w:t>
      </w:r>
      <w:r w:rsidR="0099262B">
        <w:rPr>
          <w:rFonts w:eastAsiaTheme="minorEastAsia"/>
        </w:rPr>
        <w:t>indflyd</w:t>
      </w:r>
      <w:r w:rsidR="002B28BE">
        <w:rPr>
          <w:rFonts w:eastAsiaTheme="minorEastAsia"/>
        </w:rPr>
        <w:t xml:space="preserve">else det </w:t>
      </w:r>
      <w:r w:rsidR="00DE5247">
        <w:rPr>
          <w:rFonts w:eastAsiaTheme="minorEastAsia"/>
        </w:rPr>
        <w:t>h</w:t>
      </w:r>
      <w:r w:rsidR="002B28BE">
        <w:rPr>
          <w:rFonts w:eastAsiaTheme="minorEastAsia"/>
        </w:rPr>
        <w:t xml:space="preserve">ar på udviklingen af antallet af </w:t>
      </w:r>
      <w:r w:rsidR="00AB532F">
        <w:rPr>
          <w:rFonts w:eastAsiaTheme="minorEastAsia"/>
        </w:rPr>
        <w:t>inficerede</w:t>
      </w:r>
      <w:r w:rsidR="004C7397">
        <w:rPr>
          <w:rFonts w:eastAsiaTheme="minorEastAsia"/>
        </w:rPr>
        <w:t xml:space="preserve"> </w:t>
      </w:r>
      <w:r w:rsidR="006B079D">
        <w:rPr>
          <w:rFonts w:eastAsiaTheme="minorEastAsia"/>
        </w:rPr>
        <w:t>(dvs. en graf i stil med den ovenfor</w:t>
      </w:r>
      <w:r w:rsidR="006A4169">
        <w:rPr>
          <w:rFonts w:eastAsiaTheme="minorEastAsia"/>
        </w:rPr>
        <w:t xml:space="preserve"> og gerne i samme koordinatsystem som grafen ovenfor</w:t>
      </w:r>
      <w:r w:rsidR="007C097D">
        <w:rPr>
          <w:rFonts w:eastAsiaTheme="minorEastAsia"/>
        </w:rPr>
        <w:t xml:space="preserve"> (</w:t>
      </w:r>
      <w:hyperlink r:id="rId12" w:history="1">
        <w:r w:rsidR="007C097D" w:rsidRPr="008B5D9F">
          <w:rPr>
            <w:rStyle w:val="Hyperlink"/>
            <w:rFonts w:eastAsiaTheme="minorEastAsia" w:cstheme="minorBidi"/>
            <w:szCs w:val="22"/>
          </w:rPr>
          <w:t xml:space="preserve">her er en </w:t>
        </w:r>
        <w:r w:rsidR="00743E00" w:rsidRPr="008B5D9F">
          <w:rPr>
            <w:rStyle w:val="Hyperlink"/>
            <w:rFonts w:eastAsiaTheme="minorEastAsia" w:cstheme="minorBidi"/>
            <w:szCs w:val="22"/>
          </w:rPr>
          <w:t>videovejlednin</w:t>
        </w:r>
        <w:r w:rsidR="008B5D9F" w:rsidRPr="008B5D9F">
          <w:rPr>
            <w:rStyle w:val="Hyperlink"/>
            <w:rFonts w:eastAsiaTheme="minorEastAsia" w:cstheme="minorBidi"/>
            <w:szCs w:val="22"/>
          </w:rPr>
          <w:t>g</w:t>
        </w:r>
      </w:hyperlink>
      <w:r w:rsidR="007C097D">
        <w:rPr>
          <w:rFonts w:eastAsiaTheme="minorEastAsia"/>
        </w:rPr>
        <w:t>).</w:t>
      </w:r>
      <w:r w:rsidR="00DE5247">
        <w:rPr>
          <w:rFonts w:eastAsiaTheme="minorEastAsia"/>
        </w:rPr>
        <w:br/>
      </w:r>
    </w:p>
    <w:p w14:paraId="14CBCF32" w14:textId="773172C6" w:rsidR="003A6AB8" w:rsidRDefault="00943A82" w:rsidP="00943A82">
      <w:pPr>
        <w:rPr>
          <w:rFonts w:eastAsiaTheme="minorEastAsia"/>
        </w:rPr>
      </w:pPr>
      <w:r>
        <w:t xml:space="preserve">Konstanten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i SIR-modellen styrer hvor </w:t>
      </w:r>
      <w:r w:rsidR="00614181">
        <w:rPr>
          <w:rFonts w:eastAsiaTheme="minorEastAsia"/>
        </w:rPr>
        <w:t xml:space="preserve">hurtigt </w:t>
      </w:r>
      <w:r w:rsidR="00693F91">
        <w:rPr>
          <w:rFonts w:eastAsiaTheme="minorEastAsia"/>
        </w:rPr>
        <w:t xml:space="preserve">personer går fra at være </w:t>
      </w:r>
      <w:r w:rsidR="00566F9F">
        <w:rPr>
          <w:rFonts w:eastAsiaTheme="minorEastAsia"/>
        </w:rPr>
        <w:t xml:space="preserve">raske til at være inficerede. </w:t>
      </w:r>
      <w:r w:rsidR="004B3AC5">
        <w:rPr>
          <w:rFonts w:eastAsiaTheme="minorEastAsia"/>
        </w:rPr>
        <w:t xml:space="preserve"> </w:t>
      </w:r>
      <w:r w:rsidR="00D56619">
        <w:rPr>
          <w:rFonts w:eastAsiaTheme="minorEastAsia"/>
        </w:rPr>
        <w:t>Den første del af ligningen for de inficerede</w:t>
      </w:r>
      <w:r w:rsidR="004A37C3">
        <w:rPr>
          <w:rFonts w:eastAsiaTheme="minorEastAsia"/>
        </w:rPr>
        <w:t xml:space="preserve"> ser således ud med vores </w:t>
      </w:r>
      <m:oMath>
        <m:r>
          <w:rPr>
            <w:rFonts w:ascii="Cambria Math" w:eastAsiaTheme="minorEastAsia" w:hAnsi="Cambria Math"/>
          </w:rPr>
          <m:t>b</m:t>
        </m:r>
      </m:oMath>
      <w:r w:rsidR="004A37C3">
        <w:rPr>
          <w:rFonts w:eastAsiaTheme="minorEastAsia"/>
        </w:rPr>
        <w:t xml:space="preserve">-værdi: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aln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+0,001⋅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</m:oMath>
      <w:r w:rsidR="000D74CE">
        <w:rPr>
          <w:rFonts w:eastAsiaTheme="minorEastAsia"/>
        </w:rPr>
        <w:t xml:space="preserve"> og den kan omskrives til </w:t>
      </w:r>
    </w:p>
    <w:p w14:paraId="0E8EDE1F" w14:textId="161496E2" w:rsidR="00DE5247" w:rsidRDefault="003A5D8D" w:rsidP="00943A82"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=0,001⋅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AC4BBEA" w14:textId="69D87A38" w:rsidR="007B3F36" w:rsidRDefault="007B3F36" w:rsidP="007B3F36"/>
    <w:p w14:paraId="30D59401" w14:textId="5E37988A" w:rsidR="003A6AB8" w:rsidRDefault="002A7E8D" w:rsidP="007B3F36">
      <w:pPr>
        <w:rPr>
          <w:rFonts w:eastAsiaTheme="minorEastAsia"/>
        </w:rPr>
      </w:pPr>
      <w:r>
        <w:t xml:space="preserve">På venstresiden har vi </w:t>
      </w:r>
      <w:r w:rsidR="0061178F">
        <w:t xml:space="preserve">hvor stor en andel </w:t>
      </w:r>
      <w:r w:rsidR="00AB19CC">
        <w:t xml:space="preserve">antallet </w:t>
      </w:r>
      <w:r w:rsidR="005C142D">
        <w:t xml:space="preserve">af </w:t>
      </w:r>
      <w:r w:rsidR="008347F5">
        <w:t>infic</w:t>
      </w:r>
      <w:r w:rsidR="00AB19CC">
        <w:t>erede stiger med</w:t>
      </w:r>
      <w:r w:rsidR="00B706D5">
        <w:t xml:space="preserve"> </w:t>
      </w:r>
      <w:r w:rsidR="005C142D">
        <w:t>hver dag</w:t>
      </w:r>
      <w:r w:rsidR="00904599">
        <w:t xml:space="preserve"> og på højresiden </w:t>
      </w:r>
      <w:r w:rsidR="002A0304">
        <w:t xml:space="preserve">har vi </w:t>
      </w:r>
      <w:r w:rsidR="00A66593">
        <w:t>0,</w:t>
      </w:r>
      <w:r w:rsidR="002A0304">
        <w:t>1</w:t>
      </w:r>
      <w:r w:rsidR="005B34E2">
        <w:t xml:space="preserve"> </w:t>
      </w:r>
      <w:r w:rsidR="002A0304">
        <w:t xml:space="preserve">% af de </w:t>
      </w:r>
      <w:r w:rsidR="00D12FCE">
        <w:t>raske</w:t>
      </w:r>
      <w:r w:rsidR="002A0304">
        <w:t xml:space="preserve">. </w:t>
      </w:r>
      <w:r w:rsidR="00541695">
        <w:t xml:space="preserve">Hvis vi f.eks. har </w:t>
      </w:r>
      <w:r w:rsidR="00E80866">
        <w:t>3</w:t>
      </w:r>
      <w:r w:rsidR="00541695">
        <w:t>0</w:t>
      </w:r>
      <w:r w:rsidR="007912BE">
        <w:t>0</w:t>
      </w:r>
      <w:r w:rsidR="00541695">
        <w:t xml:space="preserve"> </w:t>
      </w:r>
      <w:r w:rsidR="007912BE">
        <w:t>raske</w:t>
      </w:r>
      <w:r w:rsidR="001C093D">
        <w:t>,</w:t>
      </w:r>
      <w:r w:rsidR="00541695">
        <w:t xml:space="preserve"> betyder det at</w:t>
      </w:r>
      <w:r w:rsidR="00464C14">
        <w:t xml:space="preserve"> antallet af inficerede stiger med</w:t>
      </w:r>
      <w:r w:rsidR="00541695">
        <w:t xml:space="preserve"> </w:t>
      </w:r>
      <w:r w:rsidR="00E80866">
        <w:rPr>
          <w:rFonts w:eastAsiaTheme="minorEastAsia"/>
        </w:rPr>
        <w:t>3</w:t>
      </w:r>
      <w:r w:rsidR="00464C14">
        <w:rPr>
          <w:rFonts w:eastAsiaTheme="minorEastAsia"/>
        </w:rPr>
        <w:t>0</w:t>
      </w:r>
      <w:r w:rsidR="005B34E2">
        <w:rPr>
          <w:rFonts w:eastAsiaTheme="minorEastAsia"/>
        </w:rPr>
        <w:t xml:space="preserve"> </w:t>
      </w:r>
      <w:r w:rsidR="007F3D86">
        <w:rPr>
          <w:rFonts w:eastAsiaTheme="minorEastAsia"/>
        </w:rPr>
        <w:t>%</w:t>
      </w:r>
      <w:r w:rsidR="00D83297">
        <w:rPr>
          <w:rFonts w:eastAsiaTheme="minorEastAsia"/>
        </w:rPr>
        <w:t xml:space="preserve"> </w:t>
      </w:r>
      <w:r w:rsidR="009B4740">
        <w:rPr>
          <w:rFonts w:eastAsiaTheme="minorEastAsia"/>
        </w:rPr>
        <w:t>hver dag</w:t>
      </w:r>
      <w:r w:rsidR="002B4E12">
        <w:rPr>
          <w:rFonts w:eastAsiaTheme="minorEastAsia"/>
        </w:rPr>
        <w:t xml:space="preserve"> </w:t>
      </w:r>
      <w:r w:rsidR="002B4E12">
        <w:t>(</w:t>
      </w:r>
      <m:oMath>
        <m:r>
          <w:rPr>
            <w:rFonts w:ascii="Cambria Math" w:hAnsi="Cambria Math"/>
          </w:rPr>
          <m:t>0,001⋅300=0,3</m:t>
        </m:r>
      </m:oMath>
      <w:r w:rsidR="002B4E12">
        <w:rPr>
          <w:rFonts w:eastAsiaTheme="minorEastAsia"/>
        </w:rPr>
        <w:t>)</w:t>
      </w:r>
      <w:r w:rsidR="007F3D86">
        <w:rPr>
          <w:rFonts w:eastAsiaTheme="minorEastAsia"/>
        </w:rPr>
        <w:t xml:space="preserve">. </w:t>
      </w:r>
      <w:r w:rsidR="00F41CB6">
        <w:rPr>
          <w:rFonts w:eastAsiaTheme="minorEastAsia"/>
        </w:rPr>
        <w:t>Generelt er den</w:t>
      </w:r>
      <w:r w:rsidR="0053481F">
        <w:rPr>
          <w:rFonts w:eastAsiaTheme="minorEastAsia"/>
        </w:rPr>
        <w:t xml:space="preserve"> relative </w:t>
      </w:r>
      <w:r w:rsidR="00A200CE">
        <w:rPr>
          <w:rFonts w:eastAsiaTheme="minorEastAsia"/>
        </w:rPr>
        <w:t>vækst</w:t>
      </w:r>
      <w:r w:rsidR="0071475E">
        <w:rPr>
          <w:rFonts w:eastAsiaTheme="minorEastAsia"/>
        </w:rPr>
        <w:t xml:space="preserve"> </w:t>
      </w:r>
      <w:r w:rsidR="00D97A93">
        <w:rPr>
          <w:rFonts w:eastAsiaTheme="minorEastAsia"/>
        </w:rPr>
        <w:t>af antallet af infi</w:t>
      </w:r>
      <w:r w:rsidR="00356160">
        <w:rPr>
          <w:rFonts w:eastAsiaTheme="minorEastAsia"/>
        </w:rPr>
        <w:t xml:space="preserve">cerede </w:t>
      </w:r>
      <w:r w:rsidR="00D62415">
        <w:rPr>
          <w:rFonts w:eastAsiaTheme="minorEastAsia"/>
        </w:rPr>
        <w:t xml:space="preserve">proportional med antallet af </w:t>
      </w:r>
      <w:r w:rsidR="00356160">
        <w:rPr>
          <w:rFonts w:eastAsiaTheme="minorEastAsia"/>
        </w:rPr>
        <w:t>raske</w:t>
      </w:r>
      <w:r w:rsidR="0011281E">
        <w:rPr>
          <w:rFonts w:eastAsiaTheme="minorEastAsia"/>
        </w:rPr>
        <w:t>.</w:t>
      </w:r>
      <w:r w:rsidR="0071475E">
        <w:rPr>
          <w:rFonts w:eastAsiaTheme="minorEastAsia"/>
        </w:rPr>
        <w:t xml:space="preserve"> </w:t>
      </w:r>
      <w:r w:rsidR="00E97B8D">
        <w:rPr>
          <w:rFonts w:eastAsiaTheme="minorEastAsia"/>
        </w:rPr>
        <w:t xml:space="preserve">Dette er med til at forklare hvorfor </w:t>
      </w:r>
      <w:r w:rsidR="00DE43D3">
        <w:rPr>
          <w:rFonts w:eastAsiaTheme="minorEastAsia"/>
        </w:rPr>
        <w:t>sygdomme kan spredes meget hurtigt</w:t>
      </w:r>
      <w:r w:rsidR="00356160">
        <w:rPr>
          <w:rFonts w:eastAsiaTheme="minorEastAsia"/>
        </w:rPr>
        <w:t xml:space="preserve"> til at starte med</w:t>
      </w:r>
      <w:r w:rsidR="0071762B">
        <w:rPr>
          <w:rFonts w:eastAsiaTheme="minorEastAsia"/>
        </w:rPr>
        <w:t xml:space="preserve"> og går langs</w:t>
      </w:r>
      <w:r w:rsidR="00341297">
        <w:rPr>
          <w:rFonts w:eastAsiaTheme="minorEastAsia"/>
        </w:rPr>
        <w:t xml:space="preserve">ommere efterhånden som der er færre raske at inficere. </w:t>
      </w:r>
      <w:r w:rsidR="007A2AB6">
        <w:rPr>
          <w:rFonts w:eastAsiaTheme="minorEastAsia"/>
        </w:rPr>
        <w:t xml:space="preserve">Her har vi desuden </w:t>
      </w:r>
      <w:r w:rsidR="00256E20">
        <w:rPr>
          <w:rFonts w:eastAsiaTheme="minorEastAsia"/>
        </w:rPr>
        <w:t xml:space="preserve">set bort </w:t>
      </w:r>
      <w:r w:rsidR="00EE7942">
        <w:rPr>
          <w:rFonts w:eastAsiaTheme="minorEastAsia"/>
        </w:rPr>
        <w:t xml:space="preserve">fra </w:t>
      </w:r>
      <w:r w:rsidR="00FC629C">
        <w:rPr>
          <w:rFonts w:eastAsiaTheme="minorEastAsia"/>
        </w:rPr>
        <w:t>at nogen af de inficerede blive</w:t>
      </w:r>
      <w:r w:rsidR="002267D8">
        <w:rPr>
          <w:rFonts w:eastAsiaTheme="minorEastAsia"/>
        </w:rPr>
        <w:t>r</w:t>
      </w:r>
      <w:r w:rsidR="00FC629C">
        <w:rPr>
          <w:rFonts w:eastAsiaTheme="minorEastAsia"/>
        </w:rPr>
        <w:t xml:space="preserve"> immune hver dag.</w:t>
      </w:r>
      <w:r w:rsidR="00B80BE8">
        <w:rPr>
          <w:rFonts w:eastAsiaTheme="minorEastAsia"/>
        </w:rPr>
        <w:t xml:space="preserve"> </w:t>
      </w:r>
    </w:p>
    <w:p w14:paraId="67DE62FD" w14:textId="59887F2B" w:rsidR="008F23B1" w:rsidRDefault="008F23B1" w:rsidP="007B3F36">
      <w:pPr>
        <w:rPr>
          <w:rFonts w:eastAsiaTheme="minorEastAsia"/>
        </w:rPr>
      </w:pPr>
    </w:p>
    <w:p w14:paraId="64837520" w14:textId="52CA4EC4" w:rsidR="008F23B1" w:rsidRPr="00B86A33" w:rsidRDefault="003730C3" w:rsidP="008F23B1">
      <w:pPr>
        <w:pStyle w:val="Listeafsnit"/>
        <w:numPr>
          <w:ilvl w:val="0"/>
          <w:numId w:val="10"/>
        </w:numPr>
      </w:pPr>
      <w:r>
        <w:t xml:space="preserve">Ændr </w:t>
      </w:r>
      <m:oMath>
        <m:r>
          <w:rPr>
            <w:rFonts w:ascii="Cambria Math" w:hAnsi="Cambria Math"/>
          </w:rPr>
          <m:t>b</m:t>
        </m:r>
      </m:oMath>
      <w:r w:rsidR="00D444A1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0,000</m:t>
        </m:r>
        <m:r>
          <w:rPr>
            <w:rFonts w:ascii="Cambria Math" w:eastAsiaTheme="minorEastAsia" w:hAnsi="Cambria Math"/>
          </w:rPr>
          <m:t>5</m:t>
        </m:r>
      </m:oMath>
      <w:r w:rsidR="005A4D35">
        <w:rPr>
          <w:rFonts w:eastAsiaTheme="minorEastAsia"/>
        </w:rPr>
        <w:t xml:space="preserve"> </w:t>
      </w:r>
      <w:r w:rsidR="002E1039">
        <w:rPr>
          <w:rFonts w:eastAsiaTheme="minorEastAsia"/>
        </w:rPr>
        <w:t>i den oprindelige</w:t>
      </w:r>
      <w:r w:rsidR="003E3641">
        <w:rPr>
          <w:rFonts w:eastAsiaTheme="minorEastAsia"/>
        </w:rPr>
        <w:t xml:space="preserve"> model, dvs. opgave 1b, </w:t>
      </w:r>
      <w:r w:rsidR="00D54F4F">
        <w:rPr>
          <w:rFonts w:eastAsiaTheme="minorEastAsia"/>
        </w:rPr>
        <w:t xml:space="preserve">og undersøg </w:t>
      </w:r>
      <w:r w:rsidR="006D3585">
        <w:rPr>
          <w:rFonts w:eastAsiaTheme="minorEastAsia"/>
        </w:rPr>
        <w:t xml:space="preserve">hvilken indflydelse det har på udviklingen af antallet af </w:t>
      </w:r>
      <w:r w:rsidR="00B0081B">
        <w:rPr>
          <w:rFonts w:eastAsiaTheme="minorEastAsia"/>
        </w:rPr>
        <w:t>inficerede</w:t>
      </w:r>
      <w:r w:rsidR="006D3585">
        <w:rPr>
          <w:rFonts w:eastAsiaTheme="minorEastAsia"/>
        </w:rPr>
        <w:t>.</w:t>
      </w:r>
      <w:r w:rsidR="005D5804">
        <w:rPr>
          <w:rFonts w:eastAsiaTheme="minorEastAsia"/>
        </w:rPr>
        <w:t xml:space="preserve"> </w:t>
      </w:r>
      <w:r w:rsidR="00B86A33">
        <w:rPr>
          <w:rFonts w:eastAsiaTheme="minorEastAsia"/>
        </w:rPr>
        <w:br/>
      </w:r>
    </w:p>
    <w:p w14:paraId="2D6EB8AB" w14:textId="174C28E2" w:rsidR="00B86A33" w:rsidRDefault="00CC0DDB" w:rsidP="00231FFC">
      <w:pPr>
        <w:rPr>
          <w:rFonts w:eastAsiaTheme="minorEastAsia"/>
        </w:rPr>
      </w:pPr>
      <w:r w:rsidRPr="00231FFC">
        <w:rPr>
          <w:rFonts w:eastAsiaTheme="minorEastAsia"/>
        </w:rPr>
        <w:t xml:space="preserve">Vi kan kun i mindre </w:t>
      </w:r>
      <w:r w:rsidR="00D310F6" w:rsidRPr="00231FFC">
        <w:rPr>
          <w:rFonts w:eastAsiaTheme="minorEastAsia"/>
        </w:rPr>
        <w:t xml:space="preserve">grad </w:t>
      </w:r>
      <w:r w:rsidRPr="00231FFC">
        <w:rPr>
          <w:rFonts w:eastAsiaTheme="minorEastAsia"/>
        </w:rPr>
        <w:t xml:space="preserve">ændre </w:t>
      </w:r>
      <w:r w:rsidR="00A96CC0" w:rsidRPr="00231FFC">
        <w:rPr>
          <w:rFonts w:eastAsiaTheme="minorEastAsia"/>
        </w:rPr>
        <w:t>på sygdommens smitteperiode</w:t>
      </w:r>
      <w:r w:rsidR="008F0335" w:rsidRPr="00231FFC">
        <w:rPr>
          <w:rFonts w:eastAsiaTheme="minorEastAsia"/>
        </w:rPr>
        <w:t xml:space="preserve"> </w:t>
      </w:r>
      <w:r w:rsidR="00C523BE" w:rsidRPr="00231FFC">
        <w:rPr>
          <w:rFonts w:eastAsiaTheme="minorEastAsia"/>
        </w:rPr>
        <w:t>ved at gøre forskellige tiltag</w:t>
      </w:r>
      <w:r w:rsidR="006E0341" w:rsidRPr="00231FFC">
        <w:rPr>
          <w:rFonts w:eastAsiaTheme="minorEastAsia"/>
        </w:rPr>
        <w:t xml:space="preserve">. Så </w:t>
      </w:r>
      <w:r w:rsidR="0032726E" w:rsidRPr="00231FFC">
        <w:rPr>
          <w:rFonts w:eastAsiaTheme="minorEastAsia"/>
        </w:rPr>
        <w:t xml:space="preserve">vi holder fast i en smitteperiode på </w:t>
      </w:r>
      <w:r w:rsidR="001734BE" w:rsidRPr="00231FFC">
        <w:rPr>
          <w:rFonts w:eastAsiaTheme="minorEastAsia"/>
        </w:rPr>
        <w:t xml:space="preserve">5 dage. </w:t>
      </w:r>
      <w:r w:rsidR="006340A4" w:rsidRPr="00231FFC">
        <w:rPr>
          <w:rFonts w:eastAsiaTheme="minorEastAsia"/>
        </w:rPr>
        <w:t>I stedet kan vi ændre på hvor smitsom sygdommen er</w:t>
      </w:r>
      <w:r w:rsidR="00A13E0E">
        <w:rPr>
          <w:rFonts w:eastAsiaTheme="minorEastAsia"/>
        </w:rPr>
        <w:t xml:space="preserve"> </w:t>
      </w:r>
      <w:r w:rsidR="00CC7C0B" w:rsidRPr="00231FFC">
        <w:rPr>
          <w:rFonts w:eastAsiaTheme="minorEastAsia"/>
        </w:rPr>
        <w:t xml:space="preserve">hvilket </w:t>
      </w:r>
      <w:r w:rsidR="001B77FF">
        <w:rPr>
          <w:rFonts w:eastAsiaTheme="minorEastAsia"/>
        </w:rPr>
        <w:t>man så under coronakrisen</w:t>
      </w:r>
      <w:r w:rsidR="00231FFC" w:rsidRPr="00231FFC">
        <w:rPr>
          <w:rFonts w:eastAsiaTheme="minorEastAsia"/>
        </w:rPr>
        <w:t xml:space="preserve"> med lukkede skoler osv. </w:t>
      </w:r>
    </w:p>
    <w:p w14:paraId="58E084C2" w14:textId="22EBE224" w:rsidR="00231FFC" w:rsidRDefault="00231FFC" w:rsidP="00231FFC">
      <w:pPr>
        <w:rPr>
          <w:rFonts w:eastAsiaTheme="minorEastAsia"/>
        </w:rPr>
      </w:pPr>
    </w:p>
    <w:p w14:paraId="4E4F37E0" w14:textId="4AD0984F" w:rsidR="00231FFC" w:rsidRPr="00C857FC" w:rsidRDefault="00D20452" w:rsidP="00D20452">
      <w:pPr>
        <w:pStyle w:val="Listeafsnit"/>
        <w:numPr>
          <w:ilvl w:val="0"/>
          <w:numId w:val="10"/>
        </w:numPr>
      </w:pPr>
      <w:r>
        <w:t>Bestem det maksimal</w:t>
      </w:r>
      <w:r w:rsidR="00151853">
        <w:t>e</w:t>
      </w:r>
      <w:r>
        <w:t xml:space="preserve"> antal </w:t>
      </w:r>
      <w:r w:rsidR="00B0081B">
        <w:t>inficerede</w:t>
      </w:r>
      <w:r>
        <w:t xml:space="preserve"> </w:t>
      </w:r>
      <w:r w:rsidR="00E17CE7">
        <w:t>i den oprindelige model</w:t>
      </w:r>
      <w:r w:rsidR="003E3641">
        <w:t xml:space="preserve"> </w:t>
      </w:r>
      <w:r>
        <w:rPr>
          <w:rFonts w:eastAsiaTheme="minorEastAsia"/>
        </w:rPr>
        <w:t xml:space="preserve">og undersøg hvad </w:t>
      </w:r>
      <m:oMath>
        <m:r>
          <w:rPr>
            <w:rFonts w:ascii="Cambria Math" w:eastAsiaTheme="minorEastAsia" w:hAnsi="Cambria Math"/>
          </w:rPr>
          <m:t>b</m:t>
        </m:r>
      </m:oMath>
      <w:r w:rsidR="00FE5B53">
        <w:rPr>
          <w:rFonts w:eastAsiaTheme="minorEastAsia"/>
        </w:rPr>
        <w:t xml:space="preserve"> skal være for at det maksimal</w:t>
      </w:r>
      <w:r w:rsidR="00B40927">
        <w:rPr>
          <w:rFonts w:eastAsiaTheme="minorEastAsia"/>
        </w:rPr>
        <w:t>e</w:t>
      </w:r>
      <w:r w:rsidR="00FE5B53">
        <w:rPr>
          <w:rFonts w:eastAsiaTheme="minorEastAsia"/>
        </w:rPr>
        <w:t xml:space="preserve"> antal </w:t>
      </w:r>
      <w:r w:rsidR="00B0081B">
        <w:rPr>
          <w:rFonts w:eastAsiaTheme="minorEastAsia"/>
        </w:rPr>
        <w:t>inficerede</w:t>
      </w:r>
      <w:r w:rsidR="00FE5B53">
        <w:rPr>
          <w:rFonts w:eastAsiaTheme="minorEastAsia"/>
        </w:rPr>
        <w:t xml:space="preserve"> bliver halveret</w:t>
      </w:r>
      <w:r w:rsidR="00065238">
        <w:rPr>
          <w:rFonts w:eastAsiaTheme="minorEastAsia"/>
        </w:rPr>
        <w:t xml:space="preserve"> </w:t>
      </w:r>
      <w:r w:rsidR="005E3B0B">
        <w:rPr>
          <w:rFonts w:eastAsiaTheme="minorEastAsia"/>
        </w:rPr>
        <w:t>(</w:t>
      </w:r>
      <w:hyperlink r:id="rId13" w:history="1">
        <w:r w:rsidR="004E1180">
          <w:rPr>
            <w:rStyle w:val="Hyperlink"/>
            <w:rFonts w:eastAsiaTheme="minorEastAsia" w:cstheme="minorBidi"/>
            <w:szCs w:val="22"/>
          </w:rPr>
          <w:t>her er en videovejledning</w:t>
        </w:r>
      </w:hyperlink>
      <w:r w:rsidR="004E1180">
        <w:rPr>
          <w:rFonts w:eastAsiaTheme="minorEastAsia"/>
        </w:rPr>
        <w:t xml:space="preserve"> og </w:t>
      </w:r>
      <w:hyperlink r:id="rId14" w:history="1">
        <w:r w:rsidR="004E1180" w:rsidRPr="0009670C">
          <w:rPr>
            <w:rStyle w:val="Hyperlink"/>
            <w:rFonts w:eastAsiaTheme="minorEastAsia" w:cstheme="minorBidi"/>
            <w:szCs w:val="22"/>
          </w:rPr>
          <w:t>her er en endnu smartere</w:t>
        </w:r>
        <w:r w:rsidR="0009670C" w:rsidRPr="0009670C">
          <w:rPr>
            <w:rStyle w:val="Hyperlink"/>
            <w:rFonts w:eastAsiaTheme="minorEastAsia" w:cstheme="minorBidi"/>
            <w:szCs w:val="22"/>
          </w:rPr>
          <w:t xml:space="preserve"> løsning</w:t>
        </w:r>
      </w:hyperlink>
      <w:r w:rsidR="0009670C">
        <w:rPr>
          <w:rFonts w:eastAsiaTheme="minorEastAsia"/>
        </w:rPr>
        <w:t>)</w:t>
      </w:r>
      <w:r w:rsidR="00E275BE">
        <w:rPr>
          <w:rFonts w:eastAsiaTheme="minorEastAsia"/>
        </w:rPr>
        <w:t>.</w:t>
      </w:r>
      <w:r w:rsidR="00C857FC">
        <w:rPr>
          <w:rFonts w:eastAsiaTheme="minorEastAsia"/>
        </w:rPr>
        <w:br/>
      </w:r>
    </w:p>
    <w:p w14:paraId="69E76AFA" w14:textId="55EF0102" w:rsidR="00C857FC" w:rsidRPr="000757CC" w:rsidRDefault="00392B3B" w:rsidP="00D20452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>Hvor mange procent mindre ”smitsomhed” svarer det til</w:t>
      </w:r>
      <w:r w:rsidR="00293B70">
        <w:rPr>
          <w:rFonts w:eastAsiaTheme="minorEastAsia"/>
        </w:rPr>
        <w:t>?</w:t>
      </w:r>
      <w:r w:rsidR="000757CC">
        <w:rPr>
          <w:rFonts w:eastAsiaTheme="minorEastAsia"/>
        </w:rPr>
        <w:br/>
      </w:r>
    </w:p>
    <w:p w14:paraId="00C3CD26" w14:textId="544B64BD" w:rsidR="00CF17A5" w:rsidRDefault="00B83DBE" w:rsidP="00DD1B39">
      <w:r>
        <w:t xml:space="preserve">Samlet set skulle det ovenstående </w:t>
      </w:r>
      <w:r w:rsidR="00C77C39">
        <w:t xml:space="preserve">gerne give jer et indblik </w:t>
      </w:r>
      <w:r w:rsidR="00897B59">
        <w:t xml:space="preserve">i hvorfor </w:t>
      </w:r>
      <w:r w:rsidR="00E61159">
        <w:t>figurer</w:t>
      </w:r>
      <w:r w:rsidR="00897B59">
        <w:t xml:space="preserve"> som den nedenstående fra Statens Serum Institut </w:t>
      </w:r>
      <w:r w:rsidR="00E61159">
        <w:t>ser ud som den gør</w:t>
      </w:r>
      <w:r w:rsidR="00A672C9">
        <w:t xml:space="preserve"> og man </w:t>
      </w:r>
      <w:r w:rsidR="00F84AC6">
        <w:t xml:space="preserve">til en vis grad </w:t>
      </w:r>
      <w:r w:rsidR="00A672C9">
        <w:t xml:space="preserve">kan forudsige hvilken betydning </w:t>
      </w:r>
      <w:r w:rsidR="003E5E7A">
        <w:t xml:space="preserve">det har hvis </w:t>
      </w:r>
      <w:r w:rsidR="00E82754">
        <w:t>man</w:t>
      </w:r>
      <w:r w:rsidR="003E5E7A">
        <w:t xml:space="preserve"> </w:t>
      </w:r>
      <w:r w:rsidR="00673766">
        <w:t>sænker smitsomheden af en sygdom.</w:t>
      </w:r>
    </w:p>
    <w:p w14:paraId="0BED32CF" w14:textId="6B647B8D" w:rsidR="00CF17A5" w:rsidRDefault="00AA4C6F">
      <w:pPr>
        <w:jc w:val="center"/>
      </w:pPr>
      <w:r w:rsidRPr="00BD3CBF">
        <w:rPr>
          <w:noProof/>
        </w:rPr>
        <w:drawing>
          <wp:anchor distT="0" distB="0" distL="114300" distR="114300" simplePos="0" relativeHeight="251659264" behindDoc="0" locked="0" layoutInCell="1" allowOverlap="1" wp14:anchorId="798D83F9" wp14:editId="3063826A">
            <wp:simplePos x="0" y="0"/>
            <wp:positionH relativeFrom="margin">
              <wp:posOffset>822960</wp:posOffset>
            </wp:positionH>
            <wp:positionV relativeFrom="paragraph">
              <wp:posOffset>71155</wp:posOffset>
            </wp:positionV>
            <wp:extent cx="5146131" cy="1958340"/>
            <wp:effectExtent l="0" t="0" r="0" b="381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4"/>
                    <a:stretch/>
                  </pic:blipFill>
                  <pic:spPr bwMode="auto">
                    <a:xfrm>
                      <a:off x="0" y="0"/>
                      <a:ext cx="5146131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A5">
        <w:br w:type="page"/>
      </w:r>
    </w:p>
    <w:p w14:paraId="4082388C" w14:textId="56734968" w:rsidR="000757CC" w:rsidRDefault="00CF17A5" w:rsidP="00CF17A5">
      <w:pPr>
        <w:pStyle w:val="Overskrift3"/>
      </w:pPr>
      <w:r>
        <w:lastRenderedPageBreak/>
        <w:t>Opgave 2</w:t>
      </w:r>
      <w:r w:rsidR="00B42ABF">
        <w:t xml:space="preserve">: </w:t>
      </w:r>
      <w:r w:rsidR="00CD497B">
        <w:t xml:space="preserve">Vaccine </w:t>
      </w:r>
    </w:p>
    <w:p w14:paraId="1FD3FBF7" w14:textId="5F70AFAD" w:rsidR="000747B3" w:rsidRDefault="000747B3" w:rsidP="000747B3">
      <w:r>
        <w:t xml:space="preserve">Vi arbejder videre med de samme tal som i opgave 1: </w:t>
      </w:r>
    </w:p>
    <w:p w14:paraId="01105D70" w14:textId="6BDD4024" w:rsidR="000747B3" w:rsidRDefault="000747B3" w:rsidP="000747B3"/>
    <w:p w14:paraId="21F29699" w14:textId="7122852F" w:rsidR="000747B3" w:rsidRPr="000747B3" w:rsidRDefault="003A5D8D" w:rsidP="000747B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=99</m:t>
          </m:r>
          <m:r>
            <w:rPr>
              <w:rFonts w:ascii="Cambria Math" w:eastAsiaTheme="minorEastAsia" w:hAnsi="Cambria Math"/>
            </w:rPr>
            <m:t>7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=3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</m:t>
          </m:r>
          <m:r>
            <m:rPr>
              <m:aln/>
            </m:rPr>
            <w:rPr>
              <w:rFonts w:ascii="Cambria Math" w:eastAsiaTheme="minorEastAsia" w:hAnsi="Cambria Math"/>
            </w:rPr>
            <m:t>=0,2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b</m:t>
          </m:r>
          <m:r>
            <m:rPr>
              <m:aln/>
            </m:rPr>
            <w:rPr>
              <w:rFonts w:ascii="Cambria Math" w:eastAsiaTheme="minorEastAsia" w:hAnsi="Cambria Math"/>
            </w:rPr>
            <m:t>=0,001</m:t>
          </m:r>
        </m:oMath>
      </m:oMathPara>
    </w:p>
    <w:p w14:paraId="69976B51" w14:textId="70FCE1A8" w:rsidR="000747B3" w:rsidRDefault="000747B3" w:rsidP="000747B3">
      <w:pPr>
        <w:rPr>
          <w:rFonts w:eastAsiaTheme="minorEastAsia"/>
        </w:rPr>
      </w:pPr>
    </w:p>
    <w:p w14:paraId="2DDE5F06" w14:textId="77777777" w:rsidR="001956E4" w:rsidRDefault="00235288" w:rsidP="000747B3">
      <w:pPr>
        <w:rPr>
          <w:rFonts w:eastAsiaTheme="minorEastAsia"/>
        </w:rPr>
      </w:pPr>
      <w:r>
        <w:rPr>
          <w:rFonts w:eastAsiaTheme="minorEastAsia"/>
        </w:rPr>
        <w:t xml:space="preserve">Her skal vi se på hvilken indflydelse det har </w:t>
      </w:r>
      <w:r w:rsidR="00165336">
        <w:rPr>
          <w:rFonts w:eastAsiaTheme="minorEastAsia"/>
        </w:rPr>
        <w:t xml:space="preserve">når en del af befolkningen bliver vaccineret for en sygdom og dermed </w:t>
      </w:r>
      <w:r w:rsidR="004B07A8">
        <w:rPr>
          <w:rFonts w:eastAsiaTheme="minorEastAsia"/>
        </w:rPr>
        <w:t>tilhører gruppen af immune i stedet for gruppen a</w:t>
      </w:r>
      <w:r w:rsidR="00752351">
        <w:rPr>
          <w:rFonts w:eastAsiaTheme="minorEastAsia"/>
        </w:rPr>
        <w:t xml:space="preserve">f raske til at starte med. </w:t>
      </w:r>
      <w:r w:rsidR="005F470D">
        <w:rPr>
          <w:rFonts w:eastAsiaTheme="minorEastAsia"/>
        </w:rPr>
        <w:t xml:space="preserve">Et </w:t>
      </w:r>
      <w:r w:rsidR="00614F86">
        <w:rPr>
          <w:rFonts w:eastAsiaTheme="minorEastAsia"/>
        </w:rPr>
        <w:t xml:space="preserve">eksempel herpå er </w:t>
      </w:r>
      <w:r w:rsidR="00F26D24">
        <w:rPr>
          <w:rFonts w:eastAsiaTheme="minorEastAsia"/>
        </w:rPr>
        <w:t xml:space="preserve">HPV-vaccinen </w:t>
      </w:r>
      <w:r w:rsidR="00247102">
        <w:rPr>
          <w:rFonts w:eastAsiaTheme="minorEastAsia"/>
        </w:rPr>
        <w:t xml:space="preserve">som har skabt en del debat herhjemme </w:t>
      </w:r>
      <w:r w:rsidR="00DB4834">
        <w:rPr>
          <w:rFonts w:eastAsiaTheme="minorEastAsia"/>
        </w:rPr>
        <w:t xml:space="preserve">pga. de bivirkninger der kan være ved vaccinen. </w:t>
      </w:r>
    </w:p>
    <w:p w14:paraId="0AB243B5" w14:textId="77777777" w:rsidR="001956E4" w:rsidRDefault="001956E4" w:rsidP="000747B3">
      <w:pPr>
        <w:rPr>
          <w:rFonts w:eastAsiaTheme="minorEastAsia"/>
        </w:rPr>
      </w:pPr>
    </w:p>
    <w:p w14:paraId="1EB63B5B" w14:textId="0DBFD9AC" w:rsidR="00A02193" w:rsidRPr="00A02193" w:rsidRDefault="001956E4" w:rsidP="001956E4">
      <w:pPr>
        <w:pStyle w:val="Listeafsnit"/>
        <w:numPr>
          <w:ilvl w:val="0"/>
          <w:numId w:val="12"/>
        </w:numPr>
      </w:pPr>
      <w:r>
        <w:t xml:space="preserve">Undersøg hvilken indflydelse </w:t>
      </w:r>
      <w:r>
        <w:rPr>
          <w:rFonts w:eastAsiaTheme="minorEastAsia"/>
        </w:rPr>
        <w:t xml:space="preserve">det har på udviklingen af antallet af </w:t>
      </w:r>
      <w:r w:rsidR="008E42E9">
        <w:rPr>
          <w:rFonts w:eastAsiaTheme="minorEastAsia"/>
        </w:rPr>
        <w:t>inficerede</w:t>
      </w:r>
      <w:r w:rsidR="003A555A">
        <w:rPr>
          <w:rFonts w:eastAsiaTheme="minorEastAsia"/>
        </w:rPr>
        <w:t xml:space="preserve"> </w:t>
      </w:r>
      <w:r w:rsidR="00563ECD">
        <w:rPr>
          <w:rFonts w:eastAsiaTheme="minorEastAsia"/>
        </w:rPr>
        <w:t>hvis</w:t>
      </w:r>
      <w:r w:rsidR="00125F6A">
        <w:rPr>
          <w:rFonts w:eastAsiaTheme="minorEastAsia"/>
        </w:rPr>
        <w:t xml:space="preserve"> 50</w:t>
      </w:r>
      <w:r w:rsidR="00654941">
        <w:rPr>
          <w:rFonts w:eastAsiaTheme="minorEastAsia"/>
        </w:rPr>
        <w:t xml:space="preserve"> </w:t>
      </w:r>
      <w:r w:rsidR="00125F6A">
        <w:rPr>
          <w:rFonts w:eastAsiaTheme="minorEastAsia"/>
        </w:rPr>
        <w:t>% af befolkningen er vaccineret</w:t>
      </w:r>
      <w:r w:rsidR="00563ECD">
        <w:rPr>
          <w:rFonts w:eastAsiaTheme="minorEastAsia"/>
        </w:rPr>
        <w:t xml:space="preserve">. </w:t>
      </w:r>
      <w:r w:rsidR="00AA7737">
        <w:rPr>
          <w:rFonts w:eastAsiaTheme="minorEastAsia"/>
        </w:rPr>
        <w:t xml:space="preserve">Undersøg også hvor mange </w:t>
      </w:r>
      <w:r w:rsidR="0008319D">
        <w:rPr>
          <w:rFonts w:eastAsiaTheme="minorEastAsia"/>
        </w:rPr>
        <w:t xml:space="preserve">som </w:t>
      </w:r>
      <w:r w:rsidR="00B8723C">
        <w:rPr>
          <w:rFonts w:eastAsiaTheme="minorEastAsia"/>
        </w:rPr>
        <w:t>samlet set bliver inficeret</w:t>
      </w:r>
      <w:r w:rsidR="00EE2F41">
        <w:rPr>
          <w:rFonts w:eastAsiaTheme="minorEastAsia"/>
        </w:rPr>
        <w:t>.</w:t>
      </w:r>
      <w:r w:rsidR="0008319D">
        <w:rPr>
          <w:rFonts w:eastAsiaTheme="minorEastAsia"/>
        </w:rPr>
        <w:t xml:space="preserve"> </w:t>
      </w:r>
      <w:r w:rsidR="00A02193">
        <w:rPr>
          <w:rFonts w:eastAsiaTheme="minorEastAsia"/>
        </w:rPr>
        <w:br/>
      </w:r>
    </w:p>
    <w:p w14:paraId="3069E511" w14:textId="382AB8F4" w:rsidR="000747B3" w:rsidRPr="0008319D" w:rsidRDefault="00A02193" w:rsidP="001956E4">
      <w:pPr>
        <w:pStyle w:val="Listeafsnit"/>
        <w:numPr>
          <w:ilvl w:val="0"/>
          <w:numId w:val="12"/>
        </w:numPr>
      </w:pPr>
      <w:r>
        <w:rPr>
          <w:rFonts w:eastAsiaTheme="minorEastAsia"/>
        </w:rPr>
        <w:t xml:space="preserve">Undersøg </w:t>
      </w:r>
      <w:r w:rsidR="00714D7D">
        <w:rPr>
          <w:rFonts w:eastAsiaTheme="minorEastAsia"/>
        </w:rPr>
        <w:t xml:space="preserve">på samme måde </w:t>
      </w:r>
      <w:r w:rsidR="001E69EE">
        <w:rPr>
          <w:rFonts w:eastAsiaTheme="minorEastAsia"/>
        </w:rPr>
        <w:t xml:space="preserve">hvad der sker </w:t>
      </w:r>
      <w:r w:rsidR="00714D7D">
        <w:rPr>
          <w:rFonts w:eastAsiaTheme="minorEastAsia"/>
        </w:rPr>
        <w:t>hvis 90</w:t>
      </w:r>
      <w:r w:rsidR="003A5D8D">
        <w:rPr>
          <w:rFonts w:eastAsiaTheme="minorEastAsia"/>
        </w:rPr>
        <w:t xml:space="preserve"> </w:t>
      </w:r>
      <w:r w:rsidR="00714D7D">
        <w:rPr>
          <w:rFonts w:eastAsiaTheme="minorEastAsia"/>
        </w:rPr>
        <w:t xml:space="preserve">% af </w:t>
      </w:r>
      <w:r w:rsidR="00125F6A">
        <w:rPr>
          <w:rFonts w:eastAsiaTheme="minorEastAsia"/>
        </w:rPr>
        <w:t>befolkningen er vaccineret.</w:t>
      </w:r>
      <w:r w:rsidR="0008319D">
        <w:rPr>
          <w:rFonts w:eastAsiaTheme="minorEastAsia"/>
        </w:rPr>
        <w:br/>
      </w:r>
    </w:p>
    <w:p w14:paraId="53AAF26B" w14:textId="5A063956" w:rsidR="00F6415C" w:rsidRPr="00F6415C" w:rsidRDefault="001F6E18" w:rsidP="00F6415C">
      <w:pPr>
        <w:pStyle w:val="Listeafsnit"/>
        <w:numPr>
          <w:ilvl w:val="0"/>
          <w:numId w:val="12"/>
        </w:numPr>
      </w:pPr>
      <w:r>
        <w:rPr>
          <w:rFonts w:eastAsiaTheme="minorEastAsia"/>
        </w:rPr>
        <w:t>Undersøg hvor stor en andel af befolkningen som skal være vaccineret for at kun 10</w:t>
      </w:r>
      <w:r w:rsidR="003A5D8D">
        <w:rPr>
          <w:rFonts w:eastAsiaTheme="minorEastAsia"/>
        </w:rPr>
        <w:t xml:space="preserve"> </w:t>
      </w:r>
      <w:r>
        <w:rPr>
          <w:rFonts w:eastAsiaTheme="minorEastAsia"/>
        </w:rPr>
        <w:t>%</w:t>
      </w:r>
      <w:r w:rsidR="003812E6">
        <w:rPr>
          <w:rFonts w:eastAsiaTheme="minorEastAsia"/>
        </w:rPr>
        <w:t xml:space="preserve"> </w:t>
      </w:r>
      <w:r w:rsidR="00702774">
        <w:rPr>
          <w:rFonts w:eastAsiaTheme="minorEastAsia"/>
        </w:rPr>
        <w:t xml:space="preserve">samlet set </w:t>
      </w:r>
      <w:r w:rsidR="00D94126">
        <w:rPr>
          <w:rFonts w:eastAsiaTheme="minorEastAsia"/>
        </w:rPr>
        <w:t xml:space="preserve">bliver smittet. </w:t>
      </w:r>
    </w:p>
    <w:sectPr w:rsidR="00F6415C" w:rsidRPr="00F6415C" w:rsidSect="00901529">
      <w:headerReference w:type="first" r:id="rId1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DC09" w14:textId="77777777" w:rsidR="003D12F8" w:rsidRDefault="003D12F8" w:rsidP="004E46D6">
      <w:r>
        <w:separator/>
      </w:r>
    </w:p>
  </w:endnote>
  <w:endnote w:type="continuationSeparator" w:id="0">
    <w:p w14:paraId="2A0E5248" w14:textId="77777777" w:rsidR="003D12F8" w:rsidRDefault="003D12F8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8D13" w14:textId="77777777" w:rsidR="003D12F8" w:rsidRDefault="003D12F8" w:rsidP="004E46D6">
      <w:r>
        <w:separator/>
      </w:r>
    </w:p>
  </w:footnote>
  <w:footnote w:type="continuationSeparator" w:id="0">
    <w:p w14:paraId="54C1B967" w14:textId="77777777" w:rsidR="003D12F8" w:rsidRDefault="003D12F8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DD5F" w14:textId="1BDE0E52" w:rsidR="004C218A" w:rsidRDefault="004C218A">
    <w:pPr>
      <w:pStyle w:val="Sidehoved"/>
    </w:pPr>
    <w:r>
      <w:t>KN</w:t>
    </w:r>
    <w:r>
      <w:ptab w:relativeTo="margin" w:alignment="center" w:leader="none"/>
    </w:r>
    <w:r>
      <w:t>1</w:t>
    </w:r>
    <w:r w:rsidR="001A124C">
      <w:t>e</w:t>
    </w:r>
    <w:r>
      <w:t xml:space="preserve"> MA</w:t>
    </w:r>
    <w:r>
      <w:ptab w:relativeTo="margin" w:alignment="right" w:leader="none"/>
    </w:r>
    <w:r>
      <w:fldChar w:fldCharType="begin"/>
    </w:r>
    <w:r>
      <w:instrText xml:space="preserve"> TIME \@ "dd-MM-yyyy" </w:instrText>
    </w:r>
    <w:r>
      <w:fldChar w:fldCharType="separate"/>
    </w:r>
    <w:r w:rsidR="00686CFF">
      <w:rPr>
        <w:noProof/>
      </w:rPr>
      <w:t>21-02-2023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F417"/>
    <w:multiLevelType w:val="singleLevel"/>
    <w:tmpl w:val="9EBE6494"/>
    <w:lvl w:ilvl="0">
      <w:start w:val="3"/>
      <w:numFmt w:val="lowerLetter"/>
      <w:lvlText w:val="(%1)"/>
      <w:lvlJc w:val="left"/>
      <w:pPr>
        <w:tabs>
          <w:tab w:val="num" w:pos="1152"/>
        </w:tabs>
        <w:ind w:left="648"/>
      </w:pPr>
      <w:rPr>
        <w:rFonts w:hint="default"/>
        <w:color w:val="000000"/>
      </w:rPr>
    </w:lvl>
  </w:abstractNum>
  <w:abstractNum w:abstractNumId="1" w15:restartNumberingAfterBreak="0">
    <w:nsid w:val="10890C6B"/>
    <w:multiLevelType w:val="hybridMultilevel"/>
    <w:tmpl w:val="E34092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5E3C"/>
    <w:multiLevelType w:val="hybridMultilevel"/>
    <w:tmpl w:val="D9E239C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A74"/>
    <w:multiLevelType w:val="hybridMultilevel"/>
    <w:tmpl w:val="04660F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5D4"/>
    <w:multiLevelType w:val="hybridMultilevel"/>
    <w:tmpl w:val="DFD6CFC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71C5"/>
    <w:multiLevelType w:val="hybridMultilevel"/>
    <w:tmpl w:val="D48EEA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33AB"/>
    <w:multiLevelType w:val="hybridMultilevel"/>
    <w:tmpl w:val="E0268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E3387"/>
    <w:multiLevelType w:val="hybridMultilevel"/>
    <w:tmpl w:val="25A21B6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559B2"/>
    <w:multiLevelType w:val="hybridMultilevel"/>
    <w:tmpl w:val="9E1E5422"/>
    <w:lvl w:ilvl="0" w:tplc="04060017">
      <w:start w:val="1"/>
      <w:numFmt w:val="lowerLetter"/>
      <w:lvlText w:val="%1)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7C84E6E"/>
    <w:multiLevelType w:val="hybridMultilevel"/>
    <w:tmpl w:val="0BF889DE"/>
    <w:lvl w:ilvl="0" w:tplc="93DE2040">
      <w:start w:val="1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hint="default"/>
        <w:color w:val="00000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B1C25"/>
    <w:multiLevelType w:val="hybridMultilevel"/>
    <w:tmpl w:val="3E4EB63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18829"/>
    <w:multiLevelType w:val="singleLevel"/>
    <w:tmpl w:val="9B4659D8"/>
    <w:lvl w:ilvl="0">
      <w:start w:val="2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hint="default"/>
        <w:color w:val="000000"/>
      </w:rPr>
    </w:lvl>
  </w:abstractNum>
  <w:abstractNum w:abstractNumId="12" w15:restartNumberingAfterBreak="0">
    <w:nsid w:val="74D677B9"/>
    <w:multiLevelType w:val="hybridMultilevel"/>
    <w:tmpl w:val="AB1A8B8C"/>
    <w:lvl w:ilvl="0" w:tplc="9B4659D8">
      <w:start w:val="2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6812">
    <w:abstractNumId w:val="11"/>
  </w:num>
  <w:num w:numId="2" w16cid:durableId="648747280">
    <w:abstractNumId w:val="0"/>
  </w:num>
  <w:num w:numId="3" w16cid:durableId="1995647786">
    <w:abstractNumId w:val="7"/>
  </w:num>
  <w:num w:numId="4" w16cid:durableId="1221555939">
    <w:abstractNumId w:val="12"/>
  </w:num>
  <w:num w:numId="5" w16cid:durableId="1849783121">
    <w:abstractNumId w:val="3"/>
  </w:num>
  <w:num w:numId="6" w16cid:durableId="549414016">
    <w:abstractNumId w:val="9"/>
  </w:num>
  <w:num w:numId="7" w16cid:durableId="2067101214">
    <w:abstractNumId w:val="4"/>
  </w:num>
  <w:num w:numId="8" w16cid:durableId="366613237">
    <w:abstractNumId w:val="5"/>
  </w:num>
  <w:num w:numId="9" w16cid:durableId="817645485">
    <w:abstractNumId w:val="10"/>
  </w:num>
  <w:num w:numId="10" w16cid:durableId="940339343">
    <w:abstractNumId w:val="1"/>
  </w:num>
  <w:num w:numId="11" w16cid:durableId="1483817548">
    <w:abstractNumId w:val="2"/>
  </w:num>
  <w:num w:numId="12" w16cid:durableId="409084581">
    <w:abstractNumId w:val="8"/>
  </w:num>
  <w:num w:numId="13" w16cid:durableId="108496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88"/>
    <w:rsid w:val="0000624F"/>
    <w:rsid w:val="000116F3"/>
    <w:rsid w:val="0002098A"/>
    <w:rsid w:val="00030758"/>
    <w:rsid w:val="00032233"/>
    <w:rsid w:val="000359BA"/>
    <w:rsid w:val="0004517F"/>
    <w:rsid w:val="00050846"/>
    <w:rsid w:val="00065238"/>
    <w:rsid w:val="00065F29"/>
    <w:rsid w:val="000747B3"/>
    <w:rsid w:val="000757CC"/>
    <w:rsid w:val="0008319D"/>
    <w:rsid w:val="000868A1"/>
    <w:rsid w:val="00086F4A"/>
    <w:rsid w:val="0009012D"/>
    <w:rsid w:val="00090840"/>
    <w:rsid w:val="00095AEF"/>
    <w:rsid w:val="0009670C"/>
    <w:rsid w:val="000A1AF1"/>
    <w:rsid w:val="000A1E4A"/>
    <w:rsid w:val="000A3877"/>
    <w:rsid w:val="000A6C3A"/>
    <w:rsid w:val="000B28F1"/>
    <w:rsid w:val="000C079C"/>
    <w:rsid w:val="000C32BE"/>
    <w:rsid w:val="000C3B83"/>
    <w:rsid w:val="000C5759"/>
    <w:rsid w:val="000D17E3"/>
    <w:rsid w:val="000D62D6"/>
    <w:rsid w:val="000D74CE"/>
    <w:rsid w:val="000F3471"/>
    <w:rsid w:val="000F3F3D"/>
    <w:rsid w:val="000F51E6"/>
    <w:rsid w:val="000F57D0"/>
    <w:rsid w:val="0010219F"/>
    <w:rsid w:val="0010687C"/>
    <w:rsid w:val="0011281E"/>
    <w:rsid w:val="001144F3"/>
    <w:rsid w:val="001205D3"/>
    <w:rsid w:val="00125F6A"/>
    <w:rsid w:val="0013007E"/>
    <w:rsid w:val="00136BBD"/>
    <w:rsid w:val="0015052B"/>
    <w:rsid w:val="00150828"/>
    <w:rsid w:val="00151853"/>
    <w:rsid w:val="00161012"/>
    <w:rsid w:val="00165336"/>
    <w:rsid w:val="00173088"/>
    <w:rsid w:val="0017309D"/>
    <w:rsid w:val="001734BE"/>
    <w:rsid w:val="0017516D"/>
    <w:rsid w:val="001756A6"/>
    <w:rsid w:val="0018726C"/>
    <w:rsid w:val="001956E4"/>
    <w:rsid w:val="00195700"/>
    <w:rsid w:val="0019663C"/>
    <w:rsid w:val="001979CC"/>
    <w:rsid w:val="001A124C"/>
    <w:rsid w:val="001A2EF8"/>
    <w:rsid w:val="001A74FE"/>
    <w:rsid w:val="001B0B19"/>
    <w:rsid w:val="001B6BC0"/>
    <w:rsid w:val="001B77FF"/>
    <w:rsid w:val="001C093D"/>
    <w:rsid w:val="001C4445"/>
    <w:rsid w:val="001C6AF9"/>
    <w:rsid w:val="001E02FC"/>
    <w:rsid w:val="001E69EE"/>
    <w:rsid w:val="001F0AA1"/>
    <w:rsid w:val="001F6E18"/>
    <w:rsid w:val="002000D9"/>
    <w:rsid w:val="00202B67"/>
    <w:rsid w:val="002112A0"/>
    <w:rsid w:val="00211735"/>
    <w:rsid w:val="00211AD2"/>
    <w:rsid w:val="002179DF"/>
    <w:rsid w:val="00220C30"/>
    <w:rsid w:val="00222810"/>
    <w:rsid w:val="002267D8"/>
    <w:rsid w:val="002271B7"/>
    <w:rsid w:val="00231FFC"/>
    <w:rsid w:val="00234F43"/>
    <w:rsid w:val="00235288"/>
    <w:rsid w:val="00235519"/>
    <w:rsid w:val="00240C24"/>
    <w:rsid w:val="00247102"/>
    <w:rsid w:val="0025159B"/>
    <w:rsid w:val="00251CD7"/>
    <w:rsid w:val="00251F7E"/>
    <w:rsid w:val="00253CE1"/>
    <w:rsid w:val="00256E20"/>
    <w:rsid w:val="0026258B"/>
    <w:rsid w:val="00264519"/>
    <w:rsid w:val="00271818"/>
    <w:rsid w:val="00273927"/>
    <w:rsid w:val="0027698A"/>
    <w:rsid w:val="002770A1"/>
    <w:rsid w:val="00292DE4"/>
    <w:rsid w:val="00293B70"/>
    <w:rsid w:val="00294DD4"/>
    <w:rsid w:val="00295196"/>
    <w:rsid w:val="00295688"/>
    <w:rsid w:val="002A0304"/>
    <w:rsid w:val="002A3248"/>
    <w:rsid w:val="002A7E8D"/>
    <w:rsid w:val="002B030A"/>
    <w:rsid w:val="002B23E1"/>
    <w:rsid w:val="002B28BE"/>
    <w:rsid w:val="002B4E12"/>
    <w:rsid w:val="002B6FC0"/>
    <w:rsid w:val="002C11C7"/>
    <w:rsid w:val="002D1B58"/>
    <w:rsid w:val="002D22F2"/>
    <w:rsid w:val="002E1039"/>
    <w:rsid w:val="002E4D9E"/>
    <w:rsid w:val="002E5091"/>
    <w:rsid w:val="002E6C37"/>
    <w:rsid w:val="002E7AFE"/>
    <w:rsid w:val="00303167"/>
    <w:rsid w:val="003079CE"/>
    <w:rsid w:val="00310738"/>
    <w:rsid w:val="003112AF"/>
    <w:rsid w:val="00317A47"/>
    <w:rsid w:val="0032726E"/>
    <w:rsid w:val="00331B66"/>
    <w:rsid w:val="00331C2F"/>
    <w:rsid w:val="00336113"/>
    <w:rsid w:val="00340EA2"/>
    <w:rsid w:val="00341297"/>
    <w:rsid w:val="00341361"/>
    <w:rsid w:val="00356160"/>
    <w:rsid w:val="00362914"/>
    <w:rsid w:val="003644D9"/>
    <w:rsid w:val="003730C3"/>
    <w:rsid w:val="0037675B"/>
    <w:rsid w:val="003812E6"/>
    <w:rsid w:val="003864C9"/>
    <w:rsid w:val="00392B3B"/>
    <w:rsid w:val="00395A80"/>
    <w:rsid w:val="003A20E5"/>
    <w:rsid w:val="003A555A"/>
    <w:rsid w:val="003A5D8D"/>
    <w:rsid w:val="003A6A12"/>
    <w:rsid w:val="003A6AB8"/>
    <w:rsid w:val="003A6BCA"/>
    <w:rsid w:val="003B1922"/>
    <w:rsid w:val="003B31B1"/>
    <w:rsid w:val="003B4330"/>
    <w:rsid w:val="003B724A"/>
    <w:rsid w:val="003D026E"/>
    <w:rsid w:val="003D058A"/>
    <w:rsid w:val="003D12F8"/>
    <w:rsid w:val="003D3B96"/>
    <w:rsid w:val="003D4E29"/>
    <w:rsid w:val="003D5BBC"/>
    <w:rsid w:val="003D677A"/>
    <w:rsid w:val="003E3641"/>
    <w:rsid w:val="003E5E7A"/>
    <w:rsid w:val="003E70FE"/>
    <w:rsid w:val="003F2117"/>
    <w:rsid w:val="003F66E1"/>
    <w:rsid w:val="003F6970"/>
    <w:rsid w:val="003F6E69"/>
    <w:rsid w:val="004011B5"/>
    <w:rsid w:val="004068EF"/>
    <w:rsid w:val="00410C7D"/>
    <w:rsid w:val="00414DD5"/>
    <w:rsid w:val="00415E86"/>
    <w:rsid w:val="00421159"/>
    <w:rsid w:val="004340C2"/>
    <w:rsid w:val="0043760B"/>
    <w:rsid w:val="00441112"/>
    <w:rsid w:val="00461551"/>
    <w:rsid w:val="00462411"/>
    <w:rsid w:val="0046311D"/>
    <w:rsid w:val="00464C14"/>
    <w:rsid w:val="004708BE"/>
    <w:rsid w:val="00477F14"/>
    <w:rsid w:val="00481585"/>
    <w:rsid w:val="004A34F0"/>
    <w:rsid w:val="004A37C3"/>
    <w:rsid w:val="004B07A8"/>
    <w:rsid w:val="004B3397"/>
    <w:rsid w:val="004B3AC5"/>
    <w:rsid w:val="004B4507"/>
    <w:rsid w:val="004B6088"/>
    <w:rsid w:val="004C218A"/>
    <w:rsid w:val="004C7397"/>
    <w:rsid w:val="004D0E09"/>
    <w:rsid w:val="004D3EB6"/>
    <w:rsid w:val="004D786B"/>
    <w:rsid w:val="004E1180"/>
    <w:rsid w:val="004E2508"/>
    <w:rsid w:val="004E46D6"/>
    <w:rsid w:val="004E54F5"/>
    <w:rsid w:val="004F0C5D"/>
    <w:rsid w:val="00501CC1"/>
    <w:rsid w:val="00501FFC"/>
    <w:rsid w:val="005208E8"/>
    <w:rsid w:val="00521397"/>
    <w:rsid w:val="00526DC9"/>
    <w:rsid w:val="0053331A"/>
    <w:rsid w:val="0053481F"/>
    <w:rsid w:val="00537612"/>
    <w:rsid w:val="00541695"/>
    <w:rsid w:val="00544314"/>
    <w:rsid w:val="005456FF"/>
    <w:rsid w:val="00547B64"/>
    <w:rsid w:val="00563ECD"/>
    <w:rsid w:val="00564F88"/>
    <w:rsid w:val="00566F9F"/>
    <w:rsid w:val="00567A08"/>
    <w:rsid w:val="00571049"/>
    <w:rsid w:val="00571E38"/>
    <w:rsid w:val="00580706"/>
    <w:rsid w:val="00581436"/>
    <w:rsid w:val="005828B5"/>
    <w:rsid w:val="00585D4E"/>
    <w:rsid w:val="00593B0D"/>
    <w:rsid w:val="005A05C9"/>
    <w:rsid w:val="005A4D35"/>
    <w:rsid w:val="005B34E2"/>
    <w:rsid w:val="005C050B"/>
    <w:rsid w:val="005C142D"/>
    <w:rsid w:val="005C26B0"/>
    <w:rsid w:val="005C667C"/>
    <w:rsid w:val="005D1B83"/>
    <w:rsid w:val="005D2458"/>
    <w:rsid w:val="005D5804"/>
    <w:rsid w:val="005E3B0B"/>
    <w:rsid w:val="005E496C"/>
    <w:rsid w:val="005F470D"/>
    <w:rsid w:val="005F7FD1"/>
    <w:rsid w:val="0061178F"/>
    <w:rsid w:val="00614181"/>
    <w:rsid w:val="00614F86"/>
    <w:rsid w:val="0062134E"/>
    <w:rsid w:val="00622976"/>
    <w:rsid w:val="006263A4"/>
    <w:rsid w:val="00632375"/>
    <w:rsid w:val="006340A4"/>
    <w:rsid w:val="00641239"/>
    <w:rsid w:val="00642C26"/>
    <w:rsid w:val="00645BF5"/>
    <w:rsid w:val="00647136"/>
    <w:rsid w:val="00654941"/>
    <w:rsid w:val="00654DA0"/>
    <w:rsid w:val="00660BD7"/>
    <w:rsid w:val="00662259"/>
    <w:rsid w:val="00664C39"/>
    <w:rsid w:val="006703DC"/>
    <w:rsid w:val="00671A62"/>
    <w:rsid w:val="00673766"/>
    <w:rsid w:val="00677D31"/>
    <w:rsid w:val="00681EB9"/>
    <w:rsid w:val="00686CFF"/>
    <w:rsid w:val="0069114D"/>
    <w:rsid w:val="00691534"/>
    <w:rsid w:val="006938F2"/>
    <w:rsid w:val="00693F91"/>
    <w:rsid w:val="006965C9"/>
    <w:rsid w:val="006A4169"/>
    <w:rsid w:val="006A5658"/>
    <w:rsid w:val="006A60F1"/>
    <w:rsid w:val="006B079D"/>
    <w:rsid w:val="006B2997"/>
    <w:rsid w:val="006C0DE4"/>
    <w:rsid w:val="006C14D4"/>
    <w:rsid w:val="006C5CF9"/>
    <w:rsid w:val="006D3585"/>
    <w:rsid w:val="006E0341"/>
    <w:rsid w:val="006E51FD"/>
    <w:rsid w:val="006F38CC"/>
    <w:rsid w:val="00700CBA"/>
    <w:rsid w:val="00702774"/>
    <w:rsid w:val="00702A95"/>
    <w:rsid w:val="0070597C"/>
    <w:rsid w:val="00707F44"/>
    <w:rsid w:val="0071475E"/>
    <w:rsid w:val="00714D7D"/>
    <w:rsid w:val="0071762B"/>
    <w:rsid w:val="00717C91"/>
    <w:rsid w:val="00723AD0"/>
    <w:rsid w:val="007262C8"/>
    <w:rsid w:val="0073004F"/>
    <w:rsid w:val="00740653"/>
    <w:rsid w:val="0074141B"/>
    <w:rsid w:val="00741634"/>
    <w:rsid w:val="00743E00"/>
    <w:rsid w:val="0075005C"/>
    <w:rsid w:val="00752351"/>
    <w:rsid w:val="007658A1"/>
    <w:rsid w:val="00766AA1"/>
    <w:rsid w:val="00770F69"/>
    <w:rsid w:val="0077645C"/>
    <w:rsid w:val="00780F7A"/>
    <w:rsid w:val="00785FC9"/>
    <w:rsid w:val="007912BE"/>
    <w:rsid w:val="007A0080"/>
    <w:rsid w:val="007A2AB6"/>
    <w:rsid w:val="007B3F36"/>
    <w:rsid w:val="007B642D"/>
    <w:rsid w:val="007C097D"/>
    <w:rsid w:val="007C0E60"/>
    <w:rsid w:val="007C3FAB"/>
    <w:rsid w:val="007C7218"/>
    <w:rsid w:val="007D267F"/>
    <w:rsid w:val="007D5A21"/>
    <w:rsid w:val="007D61F4"/>
    <w:rsid w:val="007D7179"/>
    <w:rsid w:val="007F3D86"/>
    <w:rsid w:val="00802BED"/>
    <w:rsid w:val="00810AAA"/>
    <w:rsid w:val="00814719"/>
    <w:rsid w:val="00821929"/>
    <w:rsid w:val="008236EA"/>
    <w:rsid w:val="00826075"/>
    <w:rsid w:val="008347F5"/>
    <w:rsid w:val="00836FBD"/>
    <w:rsid w:val="00851BC3"/>
    <w:rsid w:val="008528D2"/>
    <w:rsid w:val="008552A9"/>
    <w:rsid w:val="00870EC5"/>
    <w:rsid w:val="00871CFA"/>
    <w:rsid w:val="008739D8"/>
    <w:rsid w:val="008761D1"/>
    <w:rsid w:val="00885460"/>
    <w:rsid w:val="00897B59"/>
    <w:rsid w:val="00897DB9"/>
    <w:rsid w:val="008A19CE"/>
    <w:rsid w:val="008A7FC5"/>
    <w:rsid w:val="008B06C4"/>
    <w:rsid w:val="008B5D9F"/>
    <w:rsid w:val="008C3F08"/>
    <w:rsid w:val="008C747E"/>
    <w:rsid w:val="008E42E9"/>
    <w:rsid w:val="008F0335"/>
    <w:rsid w:val="008F23B1"/>
    <w:rsid w:val="008F785D"/>
    <w:rsid w:val="008F7ABA"/>
    <w:rsid w:val="00901529"/>
    <w:rsid w:val="0090316B"/>
    <w:rsid w:val="00904599"/>
    <w:rsid w:val="0091176E"/>
    <w:rsid w:val="00914CB2"/>
    <w:rsid w:val="00924201"/>
    <w:rsid w:val="00925016"/>
    <w:rsid w:val="009278F9"/>
    <w:rsid w:val="00943A82"/>
    <w:rsid w:val="0095318B"/>
    <w:rsid w:val="00955D78"/>
    <w:rsid w:val="00960B0A"/>
    <w:rsid w:val="00963930"/>
    <w:rsid w:val="00976563"/>
    <w:rsid w:val="00980605"/>
    <w:rsid w:val="00985485"/>
    <w:rsid w:val="00987774"/>
    <w:rsid w:val="009908F8"/>
    <w:rsid w:val="0099262B"/>
    <w:rsid w:val="00994562"/>
    <w:rsid w:val="009A5387"/>
    <w:rsid w:val="009A71AE"/>
    <w:rsid w:val="009A7B05"/>
    <w:rsid w:val="009B4740"/>
    <w:rsid w:val="009C0901"/>
    <w:rsid w:val="009C0DF7"/>
    <w:rsid w:val="009C454D"/>
    <w:rsid w:val="009D040C"/>
    <w:rsid w:val="009D6550"/>
    <w:rsid w:val="009E30B2"/>
    <w:rsid w:val="009E42D0"/>
    <w:rsid w:val="009F2275"/>
    <w:rsid w:val="00A02193"/>
    <w:rsid w:val="00A0269E"/>
    <w:rsid w:val="00A04540"/>
    <w:rsid w:val="00A06F04"/>
    <w:rsid w:val="00A13E0E"/>
    <w:rsid w:val="00A200CE"/>
    <w:rsid w:val="00A2202A"/>
    <w:rsid w:val="00A25C91"/>
    <w:rsid w:val="00A32E2A"/>
    <w:rsid w:val="00A355DF"/>
    <w:rsid w:val="00A40547"/>
    <w:rsid w:val="00A41CE8"/>
    <w:rsid w:val="00A541DE"/>
    <w:rsid w:val="00A606AE"/>
    <w:rsid w:val="00A61A51"/>
    <w:rsid w:val="00A66593"/>
    <w:rsid w:val="00A672C9"/>
    <w:rsid w:val="00A71207"/>
    <w:rsid w:val="00A72631"/>
    <w:rsid w:val="00A858EB"/>
    <w:rsid w:val="00A86672"/>
    <w:rsid w:val="00A91D57"/>
    <w:rsid w:val="00A9555A"/>
    <w:rsid w:val="00A96741"/>
    <w:rsid w:val="00A96CC0"/>
    <w:rsid w:val="00AA2780"/>
    <w:rsid w:val="00AA3ECC"/>
    <w:rsid w:val="00AA4A1E"/>
    <w:rsid w:val="00AA4C6F"/>
    <w:rsid w:val="00AA7737"/>
    <w:rsid w:val="00AB19CC"/>
    <w:rsid w:val="00AB1EC8"/>
    <w:rsid w:val="00AB3E9D"/>
    <w:rsid w:val="00AB532F"/>
    <w:rsid w:val="00AC1887"/>
    <w:rsid w:val="00AC1DF2"/>
    <w:rsid w:val="00AC6CAB"/>
    <w:rsid w:val="00AD6B5C"/>
    <w:rsid w:val="00AE2789"/>
    <w:rsid w:val="00AE6151"/>
    <w:rsid w:val="00AE68A2"/>
    <w:rsid w:val="00AF7173"/>
    <w:rsid w:val="00B0081B"/>
    <w:rsid w:val="00B04153"/>
    <w:rsid w:val="00B05EE0"/>
    <w:rsid w:val="00B146C7"/>
    <w:rsid w:val="00B26977"/>
    <w:rsid w:val="00B26DB3"/>
    <w:rsid w:val="00B40927"/>
    <w:rsid w:val="00B42ABF"/>
    <w:rsid w:val="00B42B91"/>
    <w:rsid w:val="00B4495F"/>
    <w:rsid w:val="00B477EA"/>
    <w:rsid w:val="00B65263"/>
    <w:rsid w:val="00B706D5"/>
    <w:rsid w:val="00B7731C"/>
    <w:rsid w:val="00B80BE8"/>
    <w:rsid w:val="00B83DBE"/>
    <w:rsid w:val="00B86A33"/>
    <w:rsid w:val="00B8723C"/>
    <w:rsid w:val="00BA499B"/>
    <w:rsid w:val="00BB2735"/>
    <w:rsid w:val="00BB5136"/>
    <w:rsid w:val="00BC73F8"/>
    <w:rsid w:val="00BD2A19"/>
    <w:rsid w:val="00BD3CBF"/>
    <w:rsid w:val="00BE4F93"/>
    <w:rsid w:val="00BF64C8"/>
    <w:rsid w:val="00C06586"/>
    <w:rsid w:val="00C1083D"/>
    <w:rsid w:val="00C12AD2"/>
    <w:rsid w:val="00C21BD7"/>
    <w:rsid w:val="00C327DF"/>
    <w:rsid w:val="00C34F83"/>
    <w:rsid w:val="00C517F2"/>
    <w:rsid w:val="00C523BE"/>
    <w:rsid w:val="00C5316B"/>
    <w:rsid w:val="00C54D6A"/>
    <w:rsid w:val="00C5602B"/>
    <w:rsid w:val="00C6476F"/>
    <w:rsid w:val="00C731DF"/>
    <w:rsid w:val="00C77C39"/>
    <w:rsid w:val="00C77F83"/>
    <w:rsid w:val="00C857FC"/>
    <w:rsid w:val="00C86B04"/>
    <w:rsid w:val="00C91E55"/>
    <w:rsid w:val="00CB1AB8"/>
    <w:rsid w:val="00CC0DDB"/>
    <w:rsid w:val="00CC33F2"/>
    <w:rsid w:val="00CC77DF"/>
    <w:rsid w:val="00CC79B2"/>
    <w:rsid w:val="00CC7C0B"/>
    <w:rsid w:val="00CD497B"/>
    <w:rsid w:val="00CD78CB"/>
    <w:rsid w:val="00CD7F85"/>
    <w:rsid w:val="00CF17A5"/>
    <w:rsid w:val="00CF66AE"/>
    <w:rsid w:val="00D10846"/>
    <w:rsid w:val="00D12FCE"/>
    <w:rsid w:val="00D140D6"/>
    <w:rsid w:val="00D15F5F"/>
    <w:rsid w:val="00D1723F"/>
    <w:rsid w:val="00D20452"/>
    <w:rsid w:val="00D23BD7"/>
    <w:rsid w:val="00D25DF9"/>
    <w:rsid w:val="00D310F6"/>
    <w:rsid w:val="00D4250C"/>
    <w:rsid w:val="00D426CF"/>
    <w:rsid w:val="00D444A1"/>
    <w:rsid w:val="00D51536"/>
    <w:rsid w:val="00D51F14"/>
    <w:rsid w:val="00D539A5"/>
    <w:rsid w:val="00D53BE3"/>
    <w:rsid w:val="00D54F4F"/>
    <w:rsid w:val="00D56619"/>
    <w:rsid w:val="00D60169"/>
    <w:rsid w:val="00D62415"/>
    <w:rsid w:val="00D6595C"/>
    <w:rsid w:val="00D65DF2"/>
    <w:rsid w:val="00D66904"/>
    <w:rsid w:val="00D70823"/>
    <w:rsid w:val="00D83297"/>
    <w:rsid w:val="00D86BB3"/>
    <w:rsid w:val="00D8758C"/>
    <w:rsid w:val="00D910F3"/>
    <w:rsid w:val="00D920FB"/>
    <w:rsid w:val="00D94126"/>
    <w:rsid w:val="00D97A93"/>
    <w:rsid w:val="00DA45A0"/>
    <w:rsid w:val="00DA46FA"/>
    <w:rsid w:val="00DB4834"/>
    <w:rsid w:val="00DC0DC8"/>
    <w:rsid w:val="00DC0EDC"/>
    <w:rsid w:val="00DC6359"/>
    <w:rsid w:val="00DC71FF"/>
    <w:rsid w:val="00DD1B39"/>
    <w:rsid w:val="00DE1821"/>
    <w:rsid w:val="00DE43D3"/>
    <w:rsid w:val="00DE43D6"/>
    <w:rsid w:val="00DE5247"/>
    <w:rsid w:val="00E17CE7"/>
    <w:rsid w:val="00E22D4D"/>
    <w:rsid w:val="00E25831"/>
    <w:rsid w:val="00E275BE"/>
    <w:rsid w:val="00E301E9"/>
    <w:rsid w:val="00E3306F"/>
    <w:rsid w:val="00E348FD"/>
    <w:rsid w:val="00E360E7"/>
    <w:rsid w:val="00E37C96"/>
    <w:rsid w:val="00E505E9"/>
    <w:rsid w:val="00E53564"/>
    <w:rsid w:val="00E566BB"/>
    <w:rsid w:val="00E61159"/>
    <w:rsid w:val="00E64CAD"/>
    <w:rsid w:val="00E66284"/>
    <w:rsid w:val="00E75DBE"/>
    <w:rsid w:val="00E80866"/>
    <w:rsid w:val="00E82754"/>
    <w:rsid w:val="00E97B8D"/>
    <w:rsid w:val="00EA030F"/>
    <w:rsid w:val="00EB3FD7"/>
    <w:rsid w:val="00EB6BD7"/>
    <w:rsid w:val="00EC363B"/>
    <w:rsid w:val="00EC4F32"/>
    <w:rsid w:val="00EC7006"/>
    <w:rsid w:val="00EE2F41"/>
    <w:rsid w:val="00EE7906"/>
    <w:rsid w:val="00EE7942"/>
    <w:rsid w:val="00EF5635"/>
    <w:rsid w:val="00F00E16"/>
    <w:rsid w:val="00F16E09"/>
    <w:rsid w:val="00F1744C"/>
    <w:rsid w:val="00F175A0"/>
    <w:rsid w:val="00F20C59"/>
    <w:rsid w:val="00F20DB9"/>
    <w:rsid w:val="00F23249"/>
    <w:rsid w:val="00F26D24"/>
    <w:rsid w:val="00F276D8"/>
    <w:rsid w:val="00F31056"/>
    <w:rsid w:val="00F31424"/>
    <w:rsid w:val="00F317CD"/>
    <w:rsid w:val="00F34A51"/>
    <w:rsid w:val="00F355EC"/>
    <w:rsid w:val="00F41CB6"/>
    <w:rsid w:val="00F6415C"/>
    <w:rsid w:val="00F77240"/>
    <w:rsid w:val="00F80200"/>
    <w:rsid w:val="00F84AC6"/>
    <w:rsid w:val="00F9007B"/>
    <w:rsid w:val="00FA10B4"/>
    <w:rsid w:val="00FA17EE"/>
    <w:rsid w:val="00FB0577"/>
    <w:rsid w:val="00FB1AD1"/>
    <w:rsid w:val="00FC09DF"/>
    <w:rsid w:val="00FC287E"/>
    <w:rsid w:val="00FC4DB9"/>
    <w:rsid w:val="00FC629C"/>
    <w:rsid w:val="00FC63F6"/>
    <w:rsid w:val="00FD049F"/>
    <w:rsid w:val="00FD0A20"/>
    <w:rsid w:val="00FD0B27"/>
    <w:rsid w:val="00FE5968"/>
    <w:rsid w:val="00FE5B53"/>
    <w:rsid w:val="00FE5B55"/>
    <w:rsid w:val="00FE6EB9"/>
    <w:rsid w:val="00FE7191"/>
    <w:rsid w:val="00FF20FA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9A105"/>
  <w15:chartTrackingRefBased/>
  <w15:docId w15:val="{DB131B68-FEBB-4CD5-8F63-B6B0BA5F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58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E1821"/>
    <w:rPr>
      <w:rFonts w:asciiTheme="minorHAnsi" w:hAnsiTheme="minorHAnsi" w:cs="Consolas"/>
      <w:color w:val="1F497D" w:themeColor="text2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AB1EC8"/>
    <w:pPr>
      <w:widowControl w:val="0"/>
      <w:autoSpaceDE w:val="0"/>
      <w:autoSpaceDN w:val="0"/>
      <w:ind w:left="288"/>
      <w:jc w:val="both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17309D"/>
    <w:rPr>
      <w:color w:val="808080"/>
    </w:rPr>
  </w:style>
  <w:style w:type="paragraph" w:customStyle="1" w:styleId="Style2">
    <w:name w:val="Style 2"/>
    <w:basedOn w:val="Normal"/>
    <w:rsid w:val="00AA2780"/>
    <w:pPr>
      <w:widowControl w:val="0"/>
      <w:autoSpaceDE w:val="0"/>
      <w:autoSpaceDN w:val="0"/>
      <w:spacing w:before="72"/>
      <w:ind w:left="1080" w:hanging="432"/>
      <w:jc w:val="both"/>
    </w:pPr>
    <w:rPr>
      <w:rFonts w:ascii="Times New Roman" w:eastAsia="Times New Roman" w:hAnsi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rsid w:val="001756A6"/>
    <w:pPr>
      <w:ind w:left="720"/>
      <w:contextualSpacing/>
    </w:pPr>
  </w:style>
  <w:style w:type="table" w:styleId="Tabel-Gitter">
    <w:name w:val="Table Grid"/>
    <w:basedOn w:val="Tabel-Normal"/>
    <w:uiPriority w:val="59"/>
    <w:rsid w:val="006E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D24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245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245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24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2458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E30B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63930"/>
    <w:rPr>
      <w:color w:val="1F497D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ggym.sharepoint.com/:v:/r/sites/Section_5778/Delte%20dokumenter/General/Maple,%20GeoGebra%20og%20Excel/Relativ%20og%20absolut%20reference%20i%20Excel%20(video).mp4?csf=1&amp;web=1&amp;e=eIQo5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ggym.sharepoint.com/:v:/r/sites/Section_5778/Delte%20dokumenter/General/Maple,%20GeoGebra%20og%20Excel/To%20grafer%20i%20samme%20koordinatsystem%20i%20Excel%20(video).mp4?csf=1&amp;web=1&amp;e=RHe7g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ggym.sharepoint.com/:v:/r/sites/Section_5778/Delte%20dokumenter/General/Maple,%20GeoGebra%20og%20Excel/M%C3%A5ls%C3%B8gning%20i%20Excel%20(video).mp4?csf=1&amp;web=1&amp;e=LH33a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ggym.sharepoint.com/sites/MatematikAe19-EspergaerdeGymnasiumogHF/Delte%20dokumenter/General/Ugemat/Ugemat%207%20-%20Epidemimodel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Udviklingen i antallet</a:t>
            </a:r>
            <a:r>
              <a:rPr lang="en-US" baseline="0"/>
              <a:t> af inficerede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'Ark1'!$A$5:$A$35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'Ark1'!$C$5:$C$35</c:f>
              <c:numCache>
                <c:formatCode>0</c:formatCode>
                <c:ptCount val="31"/>
                <c:pt idx="0" formatCode="General">
                  <c:v>3</c:v>
                </c:pt>
                <c:pt idx="1">
                  <c:v>5.391</c:v>
                </c:pt>
                <c:pt idx="2">
                  <c:v>9.6715025189999988</c:v>
                </c:pt>
                <c:pt idx="3">
                  <c:v>17.29893585769759</c:v>
                </c:pt>
                <c:pt idx="4">
                  <c:v>30.776338947545796</c:v>
                </c:pt>
                <c:pt idx="5">
                  <c:v>54.232567943937404</c:v>
                </c:pt>
                <c:pt idx="6">
                  <c:v>93.960086572813935</c:v>
                </c:pt>
                <c:pt idx="7">
                  <c:v>158.03765634985481</c:v>
                </c:pt>
                <c:pt idx="8">
                  <c:v>252.71742477866329</c:v>
                </c:pt>
                <c:pt idx="9">
                  <c:v>372.20448695136548</c:v>
                </c:pt>
                <c:pt idx="10">
                  <c:v>484.89996987461905</c:v>
                </c:pt>
                <c:pt idx="11">
                  <c:v>540.97478680632946</c:v>
                </c:pt>
                <c:pt idx="12">
                  <c:v>520.73541570791974</c:v>
                </c:pt>
                <c:pt idx="13">
                  <c:v>455.45166698682283</c:v>
                </c:pt>
                <c:pt idx="14">
                  <c:v>380.65206478989745</c:v>
                </c:pt>
                <c:pt idx="15">
                  <c:v>311.93582806108003</c:v>
                </c:pt>
                <c:pt idx="16">
                  <c:v>253.31166634761337</c:v>
                </c:pt>
                <c:pt idx="17">
                  <c:v>204.75191799684825</c:v>
                </c:pt>
                <c:pt idx="18">
                  <c:v>165.07054630661244</c:v>
                </c:pt>
                <c:pt idx="19">
                  <c:v>132.87003516842108</c:v>
                </c:pt>
                <c:pt idx="20">
                  <c:v>106.84281387662307</c:v>
                </c:pt>
                <c:pt idx="21">
                  <c:v>85.855509696016028</c:v>
                </c:pt>
                <c:pt idx="22">
                  <c:v>68.958041967270418</c:v>
                </c:pt>
                <c:pt idx="23">
                  <c:v>55.367343775522869</c:v>
                </c:pt>
                <c:pt idx="24">
                  <c:v>44.444064672207745</c:v>
                </c:pt>
                <c:pt idx="25">
                  <c:v>35.669135825579104</c:v>
                </c:pt>
                <c:pt idx="26">
                  <c:v>28.622645601883374</c:v>
                </c:pt>
                <c:pt idx="27">
                  <c:v>22.965700067422816</c:v>
                </c:pt>
                <c:pt idx="28">
                  <c:v>18.425234396186823</c:v>
                </c:pt>
                <c:pt idx="29">
                  <c:v>14.781477268004664</c:v>
                </c:pt>
                <c:pt idx="30">
                  <c:v>11.857695819375996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A54-4B53-A1F1-D9983332B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1454360"/>
        <c:axId val="501454688"/>
      </c:scatterChart>
      <c:valAx>
        <c:axId val="501454360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Antal</a:t>
                </a:r>
                <a:r>
                  <a:rPr lang="da-DK" baseline="0"/>
                  <a:t> dage</a:t>
                </a:r>
                <a:endParaRPr lang="da-DK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01454688"/>
        <c:crosses val="autoZero"/>
        <c:crossBetween val="midCat"/>
      </c:valAx>
      <c:valAx>
        <c:axId val="50145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/>
                  <a:t>Antal inficerede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014543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E0BDCA-FDE9-4681-8236-56DA3F60179B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26DC4275-B2C4-441E-A35B-8E5CBB9E3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A0DF3-A848-4F16-B5DB-369FD1DB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7A374-91B7-42B7-A2F9-A4C2DC22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759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Kenneth Niemann Rasmussen</cp:lastModifiedBy>
  <cp:revision>573</cp:revision>
  <cp:lastPrinted>2017-03-28T13:29:00Z</cp:lastPrinted>
  <dcterms:created xsi:type="dcterms:W3CDTF">2017-03-20T12:18:00Z</dcterms:created>
  <dcterms:modified xsi:type="dcterms:W3CDTF">2023-02-21T14:39:00Z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