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FC82" w14:textId="52EC6B8D" w:rsidR="008D2BCC" w:rsidRDefault="008D2BCC" w:rsidP="008D2BCC">
      <w:pPr>
        <w:pStyle w:val="Overskrift1"/>
      </w:pPr>
      <w:r>
        <w:t>Brydning, refleksion og regnbuer</w:t>
      </w:r>
    </w:p>
    <w:p w14:paraId="3161195A" w14:textId="3EF1FE48" w:rsidR="008D2BCC" w:rsidRDefault="008D2BCC" w:rsidP="008D2BCC">
      <w:r>
        <w:t xml:space="preserve">Fra forsøget i med Snells lov skulle I finde brydningsindekset for plastik. </w:t>
      </w:r>
    </w:p>
    <w:p w14:paraId="3B9D6029" w14:textId="009265B7" w:rsidR="008D2BCC" w:rsidRDefault="008D2BCC" w:rsidP="008D2BCC">
      <w:r>
        <w:t>Når lyset hastighed gennem et medium varierer og i vaacum (tomt rum) er det hurtigst (</w:t>
      </w:r>
      <m:oMath>
        <m:r>
          <w:rPr>
            <w:rFonts w:ascii="Cambria Math" w:hAnsi="Cambria Math"/>
          </w:rPr>
          <m:t>c=3⋅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 xml:space="preserve"> m/s</m:t>
        </m:r>
      </m:oMath>
      <w:r>
        <w:t xml:space="preserve">). I alle andre medier er lyset langsommere, som følge deraf bevæger lyset sig i en anden retning. Snells lov beskriver sammenhængen mellem lysets hastighed i et materiale og hvordan lyset i materialet bliver brudt. Snells lov står herunder: </w:t>
      </w:r>
    </w:p>
    <w:p w14:paraId="735BB81D" w14:textId="32259631" w:rsidR="008D2BCC" w:rsidRDefault="00E34B1B" w:rsidP="008D2BCC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0880466F" w14:textId="3C945C60" w:rsidR="008D2BCC" w:rsidRDefault="008D2BCC" w:rsidP="008D2BCC">
      <w:pPr>
        <w:rPr>
          <w:rFonts w:eastAsiaTheme="minorEastAsia"/>
        </w:rPr>
      </w:pPr>
      <w:r>
        <w:t xml:space="preserve">Her er </w:t>
      </w:r>
      <m:oMath>
        <m:r>
          <w:rPr>
            <w:rFonts w:ascii="Cambria Math" w:hAnsi="Cambria Math"/>
          </w:rPr>
          <m:t>i</m:t>
        </m:r>
      </m:oMath>
      <w:r w:rsidR="00480794">
        <w:rPr>
          <w:rFonts w:eastAsiaTheme="minorEastAsia"/>
        </w:rPr>
        <w:t xml:space="preserve"> indgangsvinklen og </w:t>
      </w:r>
      <m:oMath>
        <m:r>
          <w:rPr>
            <w:rFonts w:ascii="Cambria Math" w:eastAsiaTheme="minorEastAsia" w:hAnsi="Cambria Math"/>
          </w:rPr>
          <m:t>b</m:t>
        </m:r>
      </m:oMath>
      <w:r w:rsidR="00480794">
        <w:rPr>
          <w:rFonts w:eastAsiaTheme="minorEastAsia"/>
        </w:rPr>
        <w:t xml:space="preserve"> er den brudte vinkel. </w:t>
      </w:r>
    </w:p>
    <w:p w14:paraId="3BD040FB" w14:textId="77777777" w:rsidR="00480794" w:rsidRDefault="00480794" w:rsidP="008D2BCC">
      <w:pPr>
        <w:rPr>
          <w:rFonts w:eastAsiaTheme="minorEastAsia"/>
        </w:rPr>
      </w:pPr>
    </w:p>
    <w:p w14:paraId="1112CC1B" w14:textId="3EACBFE0" w:rsidR="00480794" w:rsidRPr="00775C3C" w:rsidRDefault="00775C3C" w:rsidP="008D2BCC">
      <w:pPr>
        <w:rPr>
          <w:rFonts w:eastAsiaTheme="minorEastAsia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8AE91C1" wp14:editId="6ACC82BF">
                <wp:simplePos x="0" y="0"/>
                <wp:positionH relativeFrom="column">
                  <wp:posOffset>1019830</wp:posOffset>
                </wp:positionH>
                <wp:positionV relativeFrom="paragraph">
                  <wp:posOffset>533145</wp:posOffset>
                </wp:positionV>
                <wp:extent cx="20880" cy="303840"/>
                <wp:effectExtent l="57150" t="57150" r="55880" b="58420"/>
                <wp:wrapNone/>
                <wp:docPr id="513165244" name="Håndskrif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0880" cy="30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542E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9" o:spid="_x0000_s1026" type="#_x0000_t75" style="position:absolute;margin-left:78.9pt;margin-top:40.6pt;width:4.5pt;height:2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CF3C11" wp14:editId="026436D3">
                <wp:simplePos x="0" y="0"/>
                <wp:positionH relativeFrom="column">
                  <wp:posOffset>1209910</wp:posOffset>
                </wp:positionH>
                <wp:positionV relativeFrom="paragraph">
                  <wp:posOffset>1556265</wp:posOffset>
                </wp:positionV>
                <wp:extent cx="114840" cy="219960"/>
                <wp:effectExtent l="76200" t="76200" r="76200" b="66040"/>
                <wp:wrapNone/>
                <wp:docPr id="658560376" name="Håndskrif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4840" cy="21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B81B0" id="Håndskrift 18" o:spid="_x0000_s1026" type="#_x0000_t75" style="position:absolute;margin-left:93.85pt;margin-top:121.15pt;width:11.9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">
                <v:imagedata r:id="rId10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65C3FD" wp14:editId="53FCDDAB">
            <wp:extent cx="2381250" cy="2381250"/>
            <wp:effectExtent l="0" t="0" r="0" b="0"/>
            <wp:docPr id="1883472788" name="Billede 17" descr="Hvorfor &quot;knækker&quot; lysstråler i vandoverflader? – Niels Bohr Institutet -  Københavns Univers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vorfor &quot;knækker&quot; lysstråler i vandoverflader? – Niels Bohr Institutet -  Københavns Universit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7789E" w14:textId="77777777" w:rsidR="00480794" w:rsidRDefault="00480794" w:rsidP="008D2BCC"/>
    <w:p w14:paraId="02A91087" w14:textId="2114C0FD" w:rsidR="008D2BCC" w:rsidRDefault="008D2BCC" w:rsidP="008D2BCC">
      <w:r>
        <w:t>Opgave 1) Skriv på tegningen hvor de forskellige symboler fra ligningen passer ind</w:t>
      </w:r>
    </w:p>
    <w:p w14:paraId="0E38A9B7" w14:textId="77777777" w:rsidR="008D2BCC" w:rsidRDefault="008D2BCC" w:rsidP="008D2BCC"/>
    <w:p w14:paraId="01A3B392" w14:textId="3DF4936E" w:rsidR="008D2BCC" w:rsidRDefault="008D2BCC" w:rsidP="008D2BCC">
      <w:r>
        <w:t>Der er altså en sammenhæng mellem brydningsindekset og lysets hastighed</w:t>
      </w:r>
      <w:r w:rsidR="008D2A58">
        <w:t xml:space="preserve"> som følger følgende ligning</w:t>
      </w:r>
      <w:r>
        <w:t xml:space="preserve">: </w:t>
      </w:r>
    </w:p>
    <w:p w14:paraId="317A3CD4" w14:textId="2171B698" w:rsidR="008D2BCC" w:rsidRPr="008D2BCC" w:rsidRDefault="008D2BCC" w:rsidP="008D2BC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14:paraId="5D7161E9" w14:textId="6DB6242D" w:rsidR="008D2BCC" w:rsidRDefault="008D2BCC" w:rsidP="008D2BCC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er brydningsindekset fra materialet, </w:t>
      </w:r>
      <m:oMath>
        <m:r>
          <w:rPr>
            <w:rFonts w:ascii="Cambria Math" w:eastAsiaTheme="minorEastAsia" w:hAnsi="Cambria Math"/>
          </w:rPr>
          <m:t xml:space="preserve">c </m:t>
        </m:r>
      </m:oMath>
      <w:r>
        <w:rPr>
          <w:rFonts w:eastAsiaTheme="minorEastAsia"/>
        </w:rPr>
        <w:t xml:space="preserve">er lysets hastighed og </w:t>
      </w:r>
      <m:oMath>
        <m:r>
          <w:rPr>
            <w:rFonts w:ascii="Cambria Math" w:eastAsiaTheme="minorEastAsia" w:hAnsi="Cambria Math"/>
          </w:rPr>
          <m:t xml:space="preserve">v </m:t>
        </m:r>
      </m:oMath>
      <w:r>
        <w:rPr>
          <w:rFonts w:eastAsiaTheme="minorEastAsia"/>
        </w:rPr>
        <w:t xml:space="preserve">er lysets hastighed i det pågældende medium. </w:t>
      </w:r>
    </w:p>
    <w:p w14:paraId="2B21DC6F" w14:textId="77777777" w:rsidR="00480794" w:rsidRDefault="00480794" w:rsidP="008D2BCC"/>
    <w:p w14:paraId="75EF120C" w14:textId="5FE5455B" w:rsidR="008D2BCC" w:rsidRPr="008D2BCC" w:rsidRDefault="00480794" w:rsidP="008D2BCC">
      <w:r>
        <w:lastRenderedPageBreak/>
        <w:t>Opgave 2) Færdiggør tabellen med hastigheder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2334"/>
        <w:gridCol w:w="1635"/>
        <w:gridCol w:w="1843"/>
        <w:gridCol w:w="2120"/>
      </w:tblGrid>
      <w:tr w:rsidR="00480794" w14:paraId="752E9DF3" w14:textId="7E9682AA" w:rsidTr="00B15DCB">
        <w:tc>
          <w:tcPr>
            <w:tcW w:w="1696" w:type="dxa"/>
          </w:tcPr>
          <w:p w14:paraId="434FDA01" w14:textId="155AFF33" w:rsidR="00480794" w:rsidRDefault="00480794" w:rsidP="008D2BCC">
            <w:r>
              <w:t>Medium</w:t>
            </w:r>
          </w:p>
        </w:tc>
        <w:tc>
          <w:tcPr>
            <w:tcW w:w="2334" w:type="dxa"/>
          </w:tcPr>
          <w:p w14:paraId="696B40BC" w14:textId="27B5B352" w:rsidR="00480794" w:rsidRDefault="00480794" w:rsidP="008D2BCC">
            <w:r>
              <w:t>Luft</w:t>
            </w:r>
          </w:p>
        </w:tc>
        <w:tc>
          <w:tcPr>
            <w:tcW w:w="1635" w:type="dxa"/>
          </w:tcPr>
          <w:p w14:paraId="529F6D79" w14:textId="589A1ACD" w:rsidR="00480794" w:rsidRDefault="00480794" w:rsidP="008D2BCC">
            <w:r>
              <w:t>Vand</w:t>
            </w:r>
          </w:p>
        </w:tc>
        <w:tc>
          <w:tcPr>
            <w:tcW w:w="1843" w:type="dxa"/>
          </w:tcPr>
          <w:p w14:paraId="49379A7E" w14:textId="6098E9C7" w:rsidR="00480794" w:rsidRDefault="00480794" w:rsidP="008D2BCC">
            <w:r>
              <w:t>Plast</w:t>
            </w:r>
          </w:p>
        </w:tc>
        <w:tc>
          <w:tcPr>
            <w:tcW w:w="2120" w:type="dxa"/>
          </w:tcPr>
          <w:p w14:paraId="6F1FBAA0" w14:textId="5EBC062A" w:rsidR="00480794" w:rsidRDefault="00480794" w:rsidP="008D2BCC">
            <w:r>
              <w:t>Glas</w:t>
            </w:r>
          </w:p>
        </w:tc>
      </w:tr>
      <w:tr w:rsidR="00480794" w14:paraId="6697AC1B" w14:textId="2F478A88" w:rsidTr="00B15DCB">
        <w:tc>
          <w:tcPr>
            <w:tcW w:w="1696" w:type="dxa"/>
          </w:tcPr>
          <w:p w14:paraId="186E6CBD" w14:textId="32A77F4E" w:rsidR="00480794" w:rsidRDefault="00480794" w:rsidP="008D2BCC">
            <w:r>
              <w:t>Brydnings indeks (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) </w:t>
            </w:r>
          </w:p>
        </w:tc>
        <w:tc>
          <w:tcPr>
            <w:tcW w:w="2334" w:type="dxa"/>
          </w:tcPr>
          <w:p w14:paraId="5F4E5311" w14:textId="621B19E1" w:rsidR="00480794" w:rsidRDefault="00480794" w:rsidP="008D2BCC">
            <m:oMathPara>
              <m:oMath>
                <m:r>
                  <w:rPr>
                    <w:rFonts w:ascii="Cambria Math" w:hAnsi="Cambria Math"/>
                  </w:rPr>
                  <m:t>n=1</m:t>
                </m:r>
              </m:oMath>
            </m:oMathPara>
          </w:p>
        </w:tc>
        <w:tc>
          <w:tcPr>
            <w:tcW w:w="1635" w:type="dxa"/>
          </w:tcPr>
          <w:p w14:paraId="5AD5AD28" w14:textId="1DE2034A" w:rsidR="00480794" w:rsidRDefault="00480794" w:rsidP="008D2BCC">
            <m:oMathPara>
              <m:oMath>
                <m:r>
                  <w:rPr>
                    <w:rFonts w:ascii="Cambria Math" w:hAnsi="Cambria Math"/>
                  </w:rPr>
                  <m:t>n=1.33</m:t>
                </m:r>
              </m:oMath>
            </m:oMathPara>
          </w:p>
        </w:tc>
        <w:tc>
          <w:tcPr>
            <w:tcW w:w="1843" w:type="dxa"/>
          </w:tcPr>
          <w:p w14:paraId="5260CCA5" w14:textId="4DB7FDEB" w:rsidR="00480794" w:rsidRDefault="00480794" w:rsidP="008D2BCC">
            <m:oMathPara>
              <m:oMath>
                <m:r>
                  <w:rPr>
                    <w:rFonts w:ascii="Cambria Math" w:hAnsi="Cambria Math"/>
                  </w:rPr>
                  <m:t>n=1.5</m:t>
                </m:r>
              </m:oMath>
            </m:oMathPara>
          </w:p>
        </w:tc>
        <w:tc>
          <w:tcPr>
            <w:tcW w:w="2120" w:type="dxa"/>
          </w:tcPr>
          <w:p w14:paraId="669A475D" w14:textId="77777777" w:rsidR="00480794" w:rsidRDefault="00480794" w:rsidP="008D2BCC">
            <w:pPr>
              <w:rPr>
                <w:rFonts w:ascii="Aptos" w:eastAsia="Aptos" w:hAnsi="Aptos" w:cs="Times New Roman"/>
              </w:rPr>
            </w:pPr>
          </w:p>
        </w:tc>
      </w:tr>
      <w:tr w:rsidR="00480794" w14:paraId="233DC2E6" w14:textId="47B0B152" w:rsidTr="00B15DCB">
        <w:tc>
          <w:tcPr>
            <w:tcW w:w="1696" w:type="dxa"/>
          </w:tcPr>
          <w:p w14:paraId="63B283AA" w14:textId="450F4AF7" w:rsidR="00480794" w:rsidRDefault="00480794" w:rsidP="008D2BCC">
            <w:r>
              <w:t>Lysets hastighed</w:t>
            </w:r>
          </w:p>
        </w:tc>
        <w:tc>
          <w:tcPr>
            <w:tcW w:w="2334" w:type="dxa"/>
          </w:tcPr>
          <w:p w14:paraId="5271F443" w14:textId="6F581EA1" w:rsidR="00480794" w:rsidRDefault="00480794" w:rsidP="008D2BCC">
            <m:oMathPara>
              <m:oMath>
                <m:r>
                  <w:rPr>
                    <w:rFonts w:ascii="Cambria Math" w:hAnsi="Cambria Math"/>
                  </w:rPr>
                  <m:t>c=3⋅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1635" w:type="dxa"/>
          </w:tcPr>
          <w:p w14:paraId="78B49091" w14:textId="77777777" w:rsidR="00480794" w:rsidRDefault="00480794" w:rsidP="008D2BCC"/>
        </w:tc>
        <w:tc>
          <w:tcPr>
            <w:tcW w:w="1843" w:type="dxa"/>
          </w:tcPr>
          <w:p w14:paraId="421B0FE6" w14:textId="77777777" w:rsidR="00480794" w:rsidRDefault="00480794" w:rsidP="008D2BCC"/>
        </w:tc>
        <w:tc>
          <w:tcPr>
            <w:tcW w:w="2120" w:type="dxa"/>
          </w:tcPr>
          <w:p w14:paraId="608F7E43" w14:textId="681C031A" w:rsidR="00480794" w:rsidRDefault="00480794" w:rsidP="008D2BCC">
            <m:oMathPara>
              <m:oMath>
                <m:r>
                  <w:rPr>
                    <w:rFonts w:ascii="Cambria Math" w:hAnsi="Cambria Math"/>
                  </w:rPr>
                  <m:t>v=1.99⋅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</w:tr>
    </w:tbl>
    <w:p w14:paraId="7D4E2939" w14:textId="77777777" w:rsidR="008D2BCC" w:rsidRDefault="008D2BCC" w:rsidP="008D2BCC"/>
    <w:p w14:paraId="7B2D12A0" w14:textId="77777777" w:rsidR="00480794" w:rsidRDefault="00480794" w:rsidP="008D2BCC"/>
    <w:p w14:paraId="5BB6A5D9" w14:textId="44411719" w:rsidR="00480794" w:rsidRDefault="00480794" w:rsidP="008D2BCC">
      <w:r>
        <w:t>Opgave 3) Overgang fra luft til glas</w:t>
      </w:r>
    </w:p>
    <w:p w14:paraId="1A6BCCD8" w14:textId="61615CA2" w:rsidR="00B15DCB" w:rsidRDefault="00B15DCB" w:rsidP="008D2BCC">
      <w:r w:rsidRPr="00B15DCB">
        <w:t>En lysstråle brydes, så brydningsvinklen er </w:t>
      </w:r>
      <m:oMath>
        <m:r>
          <w:rPr>
            <w:rFonts w:ascii="Cambria Math" w:hAnsi="Cambria Math"/>
          </w:rPr>
          <m:t xml:space="preserve">b 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21,0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∘</m:t>
            </m:r>
          </m:sup>
        </m:sSup>
      </m:oMath>
      <w:r w:rsidRPr="00B15DCB">
        <w:t xml:space="preserve">, når den bevæger sig fra luft ind i glas. </w:t>
      </w:r>
      <w:r>
        <w:t xml:space="preserve"> Udregn hvad indgangsvinklen er? </w:t>
      </w:r>
    </w:p>
    <w:p w14:paraId="78EE83DC" w14:textId="77777777" w:rsidR="00B15DCB" w:rsidRDefault="00B15DCB" w:rsidP="008D2BCC"/>
    <w:p w14:paraId="10DD493C" w14:textId="77777777" w:rsidR="00B15DCB" w:rsidRDefault="00B15DCB" w:rsidP="008D2BCC">
      <w:r>
        <w:t xml:space="preserve">Opgave 4) Herunder kommer en figur hvor man kan se brydningen i vand. Lav en figurtekst hvor du bruger begreberne ovenfor til at forklare hvad der sker: </w:t>
      </w:r>
    </w:p>
    <w:p w14:paraId="278FCEDF" w14:textId="1FA78EBC" w:rsidR="00B15DCB" w:rsidRDefault="00B15DCB" w:rsidP="008D2BCC">
      <w:r>
        <w:rPr>
          <w:noProof/>
        </w:rPr>
        <w:drawing>
          <wp:inline distT="0" distB="0" distL="0" distR="0" wp14:anchorId="7A1B86A1" wp14:editId="23F444D0">
            <wp:extent cx="5924854" cy="4286470"/>
            <wp:effectExtent l="0" t="0" r="0" b="0"/>
            <wp:docPr id="439307072" name="Billede 1" descr="Et billede, der indeholder tekst, skærmbillede, design, illustration/afbil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07072" name="Billede 1" descr="Et billede, der indeholder tekst, skærmbillede, design, illustration/afbildning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4854" cy="42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A85D343" w14:textId="77777777" w:rsidR="00B15DCB" w:rsidRDefault="00B15DCB" w:rsidP="008D2BCC"/>
    <w:p w14:paraId="13F10294" w14:textId="77777777" w:rsidR="00B15DCB" w:rsidRDefault="00B15DCB" w:rsidP="008D2BCC"/>
    <w:p w14:paraId="15381B75" w14:textId="77777777" w:rsidR="006E6471" w:rsidRDefault="006E6471" w:rsidP="008D2BCC">
      <w:pPr>
        <w:rPr>
          <w:b/>
          <w:bCs/>
        </w:rPr>
      </w:pPr>
    </w:p>
    <w:p w14:paraId="388BEED1" w14:textId="1B43DB13" w:rsidR="00B15DCB" w:rsidRDefault="00B15DCB" w:rsidP="008D2BCC">
      <w:pPr>
        <w:rPr>
          <w:b/>
          <w:bCs/>
        </w:rPr>
      </w:pPr>
      <w:r>
        <w:rPr>
          <w:b/>
          <w:bCs/>
        </w:rPr>
        <w:t xml:space="preserve">Total refleksion: </w:t>
      </w:r>
    </w:p>
    <w:p w14:paraId="18FB6471" w14:textId="77777777" w:rsidR="00B15DCB" w:rsidRPr="00B15DCB" w:rsidRDefault="00B15DCB" w:rsidP="00B15DCB">
      <w:r w:rsidRPr="00B15DCB">
        <w:t>Vi vil nu undersøge den situation, hvor lys udbreder sig fra et materiale, hvor hastigheden er lille, til et materiale hvor lyshastigheden er stor.</w:t>
      </w:r>
    </w:p>
    <w:p w14:paraId="7F48F938" w14:textId="4D4D7D4A" w:rsidR="00B15DCB" w:rsidRDefault="00B15DCB" w:rsidP="00B15DCB">
      <w:r w:rsidRPr="00B15DCB">
        <w:t>I så fald bliver brydningsforholdet </w:t>
      </w:r>
      <w:r w:rsidRPr="00B15DCB">
        <w:rPr>
          <w:i/>
          <w:iCs/>
        </w:rPr>
        <w:t>n</w:t>
      </w:r>
      <w:r w:rsidRPr="00B15DCB">
        <w:rPr>
          <w:vertAlign w:val="subscript"/>
        </w:rPr>
        <w:t>1,2</w:t>
      </w:r>
      <w:r w:rsidRPr="00B15DCB">
        <w:t> </w:t>
      </w:r>
      <w:r>
        <w:t xml:space="preserve">(læses som at lyset går fra medium 1 til medium 2) </w:t>
      </w:r>
      <w:r w:rsidRPr="00B15DCB">
        <w:t>mindre end 1. Dette vil for eksempel være tilfældet, når lys udbreder sig fra vand til luft. Da har vi nemlig</w:t>
      </w:r>
    </w:p>
    <w:p w14:paraId="765C1341" w14:textId="2650E9C2" w:rsidR="00B15DCB" w:rsidRPr="00B15DCB" w:rsidRDefault="00E34B1B" w:rsidP="00B15DC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vand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luft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vand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1.33</m:t>
              </m:r>
            </m:den>
          </m:f>
          <m:r>
            <w:rPr>
              <w:rFonts w:ascii="Cambria Math" w:hAnsi="Cambria Math"/>
            </w:rPr>
            <m:t>=0.75&lt;1</m:t>
          </m:r>
        </m:oMath>
      </m:oMathPara>
    </w:p>
    <w:p w14:paraId="2D8DE60F" w14:textId="778C5510" w:rsidR="00B15DCB" w:rsidRPr="00B15DCB" w:rsidRDefault="00B15DCB" w:rsidP="00B15DCB"/>
    <w:p w14:paraId="37BFAC16" w14:textId="65001801" w:rsidR="00B15DCB" w:rsidRPr="00B15DCB" w:rsidRDefault="00B15DCB" w:rsidP="00B15DCB">
      <w:r w:rsidRPr="00B15DCB">
        <w:t>altså må</w:t>
      </w:r>
      <w:r>
        <w:t xml:space="preserve"> </w:t>
      </w:r>
    </w:p>
    <w:p w14:paraId="4F398B47" w14:textId="7AF18379" w:rsidR="00B15DCB" w:rsidRPr="00B15DCB" w:rsidRDefault="00B15DCB" w:rsidP="00B15DCB">
      <w:r w:rsidRPr="00B15DCB">
        <w:rPr>
          <w:noProof/>
        </w:rPr>
        <mc:AlternateContent>
          <mc:Choice Requires="wps">
            <w:drawing>
              <wp:inline distT="0" distB="0" distL="0" distR="0" wp14:anchorId="3F351323" wp14:editId="3BA82488">
                <wp:extent cx="304800" cy="304800"/>
                <wp:effectExtent l="0" t="0" r="0" b="0"/>
                <wp:docPr id="381503845" name="Rektangel 15" descr="\text{sin}(b) &amp;gt; \text{sin}(i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83B030" id="Rektangel 15" o:spid="_x0000_s1026" alt="\text{sin}(b) &amp;gt; \text{sin}(i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m:oMath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&lt;Sin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54AF5D06" w14:textId="6F66CF8C" w:rsidR="00B15DCB" w:rsidRPr="00B15DCB" w:rsidRDefault="00B15DCB" w:rsidP="00B15DCB">
      <w:r w:rsidRPr="00B15DCB">
        <w:t>hvilket betyder, at brydningsvinklen </w:t>
      </w:r>
      <w:r w:rsidRPr="00B15DCB">
        <w:rPr>
          <w:i/>
          <w:iCs/>
        </w:rPr>
        <w:t>b</w:t>
      </w:r>
      <w:r w:rsidRPr="00B15DCB">
        <w:t> må være større end indfaldsvinklen </w:t>
      </w:r>
      <w:r w:rsidRPr="00B15DCB">
        <w:rPr>
          <w:i/>
          <w:iCs/>
        </w:rPr>
        <w:t>i</w:t>
      </w:r>
    </w:p>
    <w:p w14:paraId="66907FBA" w14:textId="77777777" w:rsidR="00B15DCB" w:rsidRPr="00B15DCB" w:rsidRDefault="00B15DCB" w:rsidP="00B15DCB">
      <w:r w:rsidRPr="00B15DCB">
        <w:t>Hvis vi lader indfaldsvinklen vokse fra 0°, så vil brydningsvinklen på et tidspunkt nærme sig 90°. Ved en bestemt værdi af </w:t>
      </w:r>
      <w:r w:rsidRPr="00B15DCB">
        <w:rPr>
          <w:i/>
          <w:iCs/>
        </w:rPr>
        <w:t>i</w:t>
      </w:r>
      <w:r w:rsidRPr="00B15DCB">
        <w:t> vil </w:t>
      </w:r>
      <w:r w:rsidRPr="00B15DCB">
        <w:rPr>
          <w:i/>
          <w:iCs/>
        </w:rPr>
        <w:t>b</w:t>
      </w:r>
      <w:r w:rsidRPr="00B15DCB">
        <w:t> = 90°, og da løber lysstrålen efter brydning i vandoverfladen. Øger vi </w:t>
      </w:r>
      <w:r w:rsidRPr="00B15DCB">
        <w:rPr>
          <w:i/>
          <w:iCs/>
        </w:rPr>
        <w:t>i</w:t>
      </w:r>
      <w:r w:rsidRPr="00B15DCB">
        <w:t> yderligere, sker der ikke længere brydning, men kun refleksion i vandoverfladen. Vi taler om </w:t>
      </w:r>
      <w:r w:rsidRPr="00B15DCB">
        <w:rPr>
          <w:i/>
          <w:iCs/>
        </w:rPr>
        <w:t>totalrefleksion</w:t>
      </w:r>
      <w:r w:rsidRPr="00B15DCB">
        <w:t>. Den indfaldsvinkel, som giver en brydningsvinkel på 90°, kalder vi den kritiske vinkel </w:t>
      </w:r>
      <w:r w:rsidRPr="00B15DCB">
        <w:rPr>
          <w:i/>
          <w:iCs/>
        </w:rPr>
        <w:t>i</w:t>
      </w:r>
      <w:r w:rsidRPr="00B15DCB">
        <w:rPr>
          <w:vertAlign w:val="subscript"/>
        </w:rPr>
        <w:t>c</w:t>
      </w:r>
      <w:r w:rsidRPr="00B15DCB">
        <w:t>.</w:t>
      </w:r>
    </w:p>
    <w:p w14:paraId="5080E686" w14:textId="5F5D5848" w:rsidR="00B15DCB" w:rsidRPr="00B15DCB" w:rsidRDefault="00B15DCB" w:rsidP="00B15DCB">
      <w:r w:rsidRPr="00B15DCB">
        <w:rPr>
          <w:noProof/>
        </w:rPr>
        <w:drawing>
          <wp:inline distT="0" distB="0" distL="0" distR="0" wp14:anchorId="1F02E4B9" wp14:editId="29BCB6BA">
            <wp:extent cx="6120130" cy="1318260"/>
            <wp:effectExtent l="0" t="0" r="0" b="0"/>
            <wp:docPr id="1235808666" name="Billede 13" descr="Et billede, der indeholder linje/række, skærmbillede, diagram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8666" name="Billede 13" descr="Et billede, der indeholder linje/række, skærmbillede, diagram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8885B" w14:textId="77777777" w:rsidR="00B15DCB" w:rsidRDefault="00B15DCB" w:rsidP="00B15DCB">
      <w:r w:rsidRPr="00B15DCB">
        <w:t>Når lys går fra et stof med lille hastighed til et stof med stor hastighed, sker der totalrefleksion ved indfaldsvinkler større end den kritiske vinkel </w:t>
      </w:r>
      <w:r w:rsidRPr="00B15DCB">
        <w:rPr>
          <w:i/>
          <w:iCs/>
        </w:rPr>
        <w:t>i</w:t>
      </w:r>
      <w:r w:rsidRPr="00B15DCB">
        <w:rPr>
          <w:vertAlign w:val="subscript"/>
        </w:rPr>
        <w:t>c</w:t>
      </w:r>
      <w:r w:rsidRPr="00B15DCB">
        <w:t>.</w:t>
      </w:r>
    </w:p>
    <w:p w14:paraId="18AA8A36" w14:textId="55C9A49B" w:rsidR="00DD4B41" w:rsidRPr="00B15DCB" w:rsidRDefault="00DD4B41" w:rsidP="00B15DCB">
      <w:r>
        <w:t>Opgave 5) Beskriv i egne ord hvad der sker på de ovenstående figurer</w:t>
      </w:r>
    </w:p>
    <w:p w14:paraId="51FC335A" w14:textId="6AB906E0" w:rsidR="00B15DCB" w:rsidRDefault="00B15DCB" w:rsidP="006E6471">
      <w:r w:rsidRPr="00B15DCB">
        <w:rPr>
          <w:noProof/>
        </w:rPr>
        <mc:AlternateContent>
          <mc:Choice Requires="wps">
            <w:drawing>
              <wp:inline distT="0" distB="0" distL="0" distR="0" wp14:anchorId="12FB2E48" wp14:editId="7C47DC97">
                <wp:extent cx="304800" cy="304800"/>
                <wp:effectExtent l="0" t="0" r="0" b="0"/>
                <wp:docPr id="969711436" name="Rektangel 11" descr="\frac{\text{sin}(i_{\text{c}})}{\text{sin}(90\degree)}=\frac{v_1}{v_2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ACF4B" id="Rektangel 11" o:spid="_x0000_s1026" alt="\frac{\text{sin}(i_{\text{c}})}{\text{sin}(90\degree)}=\frac{v_1}{v_2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973F6" w:rsidRPr="002973F6">
        <w:rPr>
          <w:rFonts w:ascii="Cambria Math" w:hAnsi="Cambria Math"/>
          <w:i/>
        </w:rPr>
        <w:br/>
      </w:r>
      <w:r w:rsidR="00753C5A">
        <w:t xml:space="preserve">Opgave </w:t>
      </w:r>
      <w:r w:rsidR="00DD4B41">
        <w:t>6</w:t>
      </w:r>
      <w:r w:rsidR="00753C5A">
        <w:t xml:space="preserve">) </w:t>
      </w:r>
    </w:p>
    <w:p w14:paraId="1FDF4826" w14:textId="29688191" w:rsidR="00753C5A" w:rsidRDefault="00753C5A" w:rsidP="006E6471">
      <w:r>
        <w:t xml:space="preserve">Forklar </w:t>
      </w:r>
      <w:r w:rsidR="00DD4B41">
        <w:t xml:space="preserve">ud fra hvad du ved om brydning </w:t>
      </w:r>
      <w:r>
        <w:t xml:space="preserve">hvad der sker på følgende billeder: </w:t>
      </w:r>
    </w:p>
    <w:p w14:paraId="763350B1" w14:textId="32808238" w:rsidR="00753C5A" w:rsidRDefault="00753C5A" w:rsidP="006E6471">
      <w:r>
        <w:rPr>
          <w:noProof/>
        </w:rPr>
        <w:lastRenderedPageBreak/>
        <w:drawing>
          <wp:inline distT="0" distB="0" distL="0" distR="0" wp14:anchorId="30A965C8" wp14:editId="5E2F66B3">
            <wp:extent cx="2622550" cy="1746250"/>
            <wp:effectExtent l="0" t="0" r="6350" b="6350"/>
            <wp:docPr id="233535571" name="Billede 20" descr="Refract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efraction - Wikip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315B83" wp14:editId="09202D8F">
            <wp:extent cx="3111500" cy="1466850"/>
            <wp:effectExtent l="0" t="0" r="0" b="0"/>
            <wp:docPr id="510847291" name="Billede 21" descr="Sød musik på tværs af rum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ød musik på tværs af rumme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52A16" w14:textId="3D575171" w:rsidR="00753C5A" w:rsidRPr="00B15DCB" w:rsidRDefault="00753C5A" w:rsidP="006E6471">
      <w:r>
        <w:t>Figur 1</w:t>
      </w:r>
      <w:r>
        <w:tab/>
      </w:r>
      <w:r>
        <w:tab/>
      </w:r>
      <w:r>
        <w:tab/>
        <w:t xml:space="preserve">         Figur 2</w:t>
      </w:r>
    </w:p>
    <w:p w14:paraId="534AD9A3" w14:textId="714573ED" w:rsidR="00B15DCB" w:rsidRPr="00B15DCB" w:rsidRDefault="00B15DCB" w:rsidP="00B15DCB">
      <w:r w:rsidRPr="00B15DCB">
        <w:rPr>
          <w:noProof/>
        </w:rPr>
        <mc:AlternateContent>
          <mc:Choice Requires="wps">
            <w:drawing>
              <wp:inline distT="0" distB="0" distL="0" distR="0" wp14:anchorId="492B30C9" wp14:editId="03F536D6">
                <wp:extent cx="304800" cy="304800"/>
                <wp:effectExtent l="0" t="0" r="0" b="0"/>
                <wp:docPr id="975612144" name="Rektangel 10" descr="\text{sin}(i_{\text{c}})=\frac{v_1}{v_2}=n_{1,2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0C202A" id="Rektangel 10" o:spid="_x0000_s1026" alt="\text{sin}(i_{\text{c}})=\frac{v_1}{v_2}=n_{1,2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099B3EF" w14:textId="77777777" w:rsidR="00480794" w:rsidRDefault="00480794" w:rsidP="008D2BCC"/>
    <w:p w14:paraId="17A0FD34" w14:textId="77777777" w:rsidR="008E0853" w:rsidRDefault="008E0853" w:rsidP="008D2BCC"/>
    <w:p w14:paraId="2ADA2B82" w14:textId="77777777" w:rsidR="008E0853" w:rsidRDefault="008E0853" w:rsidP="008D2BCC"/>
    <w:p w14:paraId="0A9FEE15" w14:textId="77777777" w:rsidR="008E0853" w:rsidRDefault="008E0853" w:rsidP="008D2BCC"/>
    <w:p w14:paraId="44BE2296" w14:textId="77777777" w:rsidR="008E0853" w:rsidRDefault="008E0853" w:rsidP="008D2BCC"/>
    <w:p w14:paraId="6C55A049" w14:textId="77777777" w:rsidR="00480794" w:rsidRDefault="00480794" w:rsidP="008D2BCC"/>
    <w:p w14:paraId="23434415" w14:textId="46737D5D" w:rsidR="00480794" w:rsidRDefault="00775C3C" w:rsidP="008D2BCC">
      <w:r>
        <w:t xml:space="preserve">Opgave </w:t>
      </w:r>
      <w:r w:rsidR="00DD4B41">
        <w:t>7</w:t>
      </w:r>
      <w:r>
        <w:t xml:space="preserve">) </w:t>
      </w:r>
      <w:r w:rsidR="00E34B1B">
        <w:t>– Efter pausen</w:t>
      </w:r>
    </w:p>
    <w:p w14:paraId="11880D2E" w14:textId="3A0B9713" w:rsidR="00775C3C" w:rsidRDefault="00775C3C" w:rsidP="008D2BCC">
      <w:r>
        <w:t xml:space="preserve">Lav en plakat hvor I forklarer hvordan regnbuer bliver skabt. Udvælg og inddrag fra følgende begreber: </w:t>
      </w:r>
    </w:p>
    <w:p w14:paraId="0CFA996D" w14:textId="3E0D6713" w:rsidR="00775C3C" w:rsidRDefault="00775C3C" w:rsidP="00775C3C">
      <w:pPr>
        <w:pStyle w:val="Listeafsnit"/>
        <w:numPr>
          <w:ilvl w:val="0"/>
          <w:numId w:val="2"/>
        </w:numPr>
      </w:pPr>
      <w:r>
        <w:t xml:space="preserve">Refleksion </w:t>
      </w:r>
    </w:p>
    <w:p w14:paraId="26508564" w14:textId="1DC4E7B4" w:rsidR="00775C3C" w:rsidRDefault="00775C3C" w:rsidP="00775C3C">
      <w:pPr>
        <w:pStyle w:val="Listeafsnit"/>
        <w:numPr>
          <w:ilvl w:val="0"/>
          <w:numId w:val="2"/>
        </w:numPr>
      </w:pPr>
      <w:r>
        <w:t xml:space="preserve">Dispersion </w:t>
      </w:r>
    </w:p>
    <w:p w14:paraId="72CB36C0" w14:textId="15E52D10" w:rsidR="00775C3C" w:rsidRDefault="00775C3C" w:rsidP="00775C3C">
      <w:pPr>
        <w:pStyle w:val="Listeafsnit"/>
        <w:numPr>
          <w:ilvl w:val="0"/>
          <w:numId w:val="2"/>
        </w:numPr>
      </w:pPr>
      <w:r>
        <w:t>Brydning</w:t>
      </w:r>
    </w:p>
    <w:p w14:paraId="2364F334" w14:textId="041329E1" w:rsidR="00775C3C" w:rsidRDefault="00775C3C" w:rsidP="00775C3C">
      <w:pPr>
        <w:pStyle w:val="Listeafsnit"/>
        <w:numPr>
          <w:ilvl w:val="0"/>
          <w:numId w:val="2"/>
        </w:numPr>
      </w:pPr>
      <w:r>
        <w:t xml:space="preserve">Det elektromagnetiske spektrum </w:t>
      </w:r>
    </w:p>
    <w:p w14:paraId="503227FC" w14:textId="55282D1C" w:rsidR="00775C3C" w:rsidRDefault="00775C3C" w:rsidP="00775C3C">
      <w:pPr>
        <w:pStyle w:val="Listeafsnit"/>
        <w:numPr>
          <w:ilvl w:val="0"/>
          <w:numId w:val="2"/>
        </w:numPr>
      </w:pPr>
      <w:r>
        <w:t>Snell’s lov</w:t>
      </w:r>
    </w:p>
    <w:p w14:paraId="12D8FE19" w14:textId="39EB39F3" w:rsidR="00775C3C" w:rsidRDefault="00775C3C" w:rsidP="00775C3C">
      <w:pPr>
        <w:pStyle w:val="Listeafsnit"/>
        <w:numPr>
          <w:ilvl w:val="0"/>
          <w:numId w:val="2"/>
        </w:numPr>
      </w:pPr>
      <w:r>
        <w:t>Lysets hastighed</w:t>
      </w:r>
    </w:p>
    <w:p w14:paraId="774C54A0" w14:textId="78E95E33" w:rsidR="00775C3C" w:rsidRDefault="00775C3C" w:rsidP="00775C3C">
      <w:pPr>
        <w:pStyle w:val="Listeafsnit"/>
        <w:numPr>
          <w:ilvl w:val="0"/>
          <w:numId w:val="2"/>
        </w:numPr>
      </w:pPr>
      <w:r>
        <w:t>Sekunddær regnbue</w:t>
      </w:r>
    </w:p>
    <w:p w14:paraId="5C0ECBC9" w14:textId="5FA42046" w:rsidR="00775C3C" w:rsidRDefault="00775C3C" w:rsidP="00775C3C">
      <w:pPr>
        <w:pStyle w:val="Listeafsnit"/>
        <w:numPr>
          <w:ilvl w:val="0"/>
          <w:numId w:val="2"/>
        </w:numPr>
      </w:pPr>
      <w:r>
        <w:t>Total refleksion</w:t>
      </w:r>
    </w:p>
    <w:p w14:paraId="090E1360" w14:textId="0F07398D" w:rsidR="00775C3C" w:rsidRDefault="00775C3C" w:rsidP="008D2BCC">
      <w:r>
        <w:t xml:space="preserve">Plakaten skal kunne forklare hvordan regnbuer bliver skabt til nogle der </w:t>
      </w:r>
      <w:r w:rsidR="006E6471">
        <w:t xml:space="preserve">ikke har haft om ovenstående emner for nyligt (f. eks jeres forælder, venner, søskende, 1g’ere etc.) </w:t>
      </w:r>
    </w:p>
    <w:p w14:paraId="1EDCCE40" w14:textId="77777777" w:rsidR="00775C3C" w:rsidRDefault="00775C3C" w:rsidP="008D2BCC"/>
    <w:p w14:paraId="3301CD9F" w14:textId="77777777" w:rsidR="00775C3C" w:rsidRPr="008D2BCC" w:rsidRDefault="00775C3C" w:rsidP="008D2BCC"/>
    <w:sectPr w:rsidR="00775C3C" w:rsidRPr="008D2BCC"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B64B" w14:textId="77777777" w:rsidR="00C71280" w:rsidRDefault="00C71280" w:rsidP="006E6471">
      <w:pPr>
        <w:spacing w:after="0" w:line="240" w:lineRule="auto"/>
      </w:pPr>
      <w:r>
        <w:separator/>
      </w:r>
    </w:p>
  </w:endnote>
  <w:endnote w:type="continuationSeparator" w:id="0">
    <w:p w14:paraId="74B2D4C7" w14:textId="77777777" w:rsidR="00C71280" w:rsidRDefault="00C71280" w:rsidP="006E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5364324"/>
      <w:docPartObj>
        <w:docPartGallery w:val="Page Numbers (Bottom of Page)"/>
        <w:docPartUnique/>
      </w:docPartObj>
    </w:sdtPr>
    <w:sdtEndPr/>
    <w:sdtContent>
      <w:p w14:paraId="4C36BB5D" w14:textId="5C426121" w:rsidR="006E6471" w:rsidRDefault="006E6471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FF343" w14:textId="77777777" w:rsidR="006E6471" w:rsidRDefault="006E64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12171" w14:textId="77777777" w:rsidR="00C71280" w:rsidRDefault="00C71280" w:rsidP="006E6471">
      <w:pPr>
        <w:spacing w:after="0" w:line="240" w:lineRule="auto"/>
      </w:pPr>
      <w:r>
        <w:separator/>
      </w:r>
    </w:p>
  </w:footnote>
  <w:footnote w:type="continuationSeparator" w:id="0">
    <w:p w14:paraId="2D7A602F" w14:textId="77777777" w:rsidR="00C71280" w:rsidRDefault="00C71280" w:rsidP="006E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A6DA7"/>
    <w:multiLevelType w:val="multilevel"/>
    <w:tmpl w:val="C2CC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27BFF"/>
    <w:multiLevelType w:val="hybridMultilevel"/>
    <w:tmpl w:val="51EC2606"/>
    <w:lvl w:ilvl="0" w:tplc="60DAFA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86460">
    <w:abstractNumId w:val="0"/>
  </w:num>
  <w:num w:numId="2" w16cid:durableId="17046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CC"/>
    <w:rsid w:val="002973F6"/>
    <w:rsid w:val="00480794"/>
    <w:rsid w:val="006E6471"/>
    <w:rsid w:val="00753C5A"/>
    <w:rsid w:val="00775C3C"/>
    <w:rsid w:val="00846542"/>
    <w:rsid w:val="008D2A58"/>
    <w:rsid w:val="008D2BCC"/>
    <w:rsid w:val="008E0853"/>
    <w:rsid w:val="00B15DCB"/>
    <w:rsid w:val="00C71280"/>
    <w:rsid w:val="00DD4B41"/>
    <w:rsid w:val="00E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BEB6"/>
  <w15:chartTrackingRefBased/>
  <w15:docId w15:val="{9EFBF77E-F373-4CAA-A5E4-4411949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2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2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2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2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2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2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2BC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C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C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C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C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2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2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2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2BC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2BC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2BC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2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2BC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2BCC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D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D2BCC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6E6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6471"/>
  </w:style>
  <w:style w:type="paragraph" w:styleId="Sidefod">
    <w:name w:val="footer"/>
    <w:basedOn w:val="Normal"/>
    <w:link w:val="SidefodTegn"/>
    <w:uiPriority w:val="99"/>
    <w:unhideWhenUsed/>
    <w:rsid w:val="006E6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8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4305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3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6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6801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18:53:53.88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0 260 24575,'0'584'0,"0"-1381"0,5 766 0,2 17 0,-6 14 0,-1 0 0,0 0 0,1-1 0,-1 1 0,0 0 0,1 0 0,-1 0 0,0 0 0,1 0 0,-1 0 0,1 0 0,-1 0 0,0 0 0,1 0 0,-1 0 0,0 0 0,1 0 0,-1 0 0,0 0 0,1 0 0,-1 0 0,0 0 0,1 0 0,-1 1 0,0-1 0,1 0 0,-1 0 0,0 0 0,1 1 0,-1-1 0,0 0 0,0 0 0,1 1 0,-1-1 0,0 1 0,3 3 0,-1-1 0,0 1 0,-1 0 0,1 0 0,-1 0 0,1 1 0,-1-1 0,-1 0 0,2 8 0,2 8 0,1 8 0,-1 0 0,-1 0 0,-2 0 0,-3 52 0,0-13 0,2 232-1365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18:53:44.508"/>
    </inkml:context>
    <inkml:brush xml:id="br0">
      <inkml:brushProperty name="width" value="0.1" units="cm"/>
      <inkml:brushProperty name="height" value="0.1" units="cm"/>
      <inkml:brushProperty name="color" value="#897C71"/>
    </inkml:brush>
  </inkml:definitions>
  <inkml:trace contextRef="#ctx0" brushRef="#br0">318 611 24575,'-9'-156'0,"1"7"0,9 81 0,-2-55 0,1 122 0,-1-1 0,1 0 0,0 1 0,-1-1 0,1 1 0,-1-1 0,1 1 0,-1-1 0,0 1 0,1-1 0,-1 1 0,0-1 0,0 1 0,0 0 0,0 0 0,0-1 0,-1 1 0,1 0 0,0 0 0,0 0 0,-1 0 0,1 0 0,-1 1 0,1-1 0,-1 0 0,1 1 0,-1-1 0,1 1 0,-1-1 0,1 1 0,-1 0 0,0 0 0,1 0 0,-1-1 0,0 2 0,1-1 0,-1 0 0,-2 1 0,1-1 0,0 0 0,0 1 0,0 0 0,0 0 0,0 0 0,1 0 0,-1 0 0,0 0 0,1 1 0,-1-1 0,0 1 0,1 0 0,0 0 0,-1 0 0,1 0 0,0 0 0,0 1 0,0-1 0,1 0 0,-4 5 0,2 5 0,1-1 0,0 1 0,1-1 0,0 1 0,0-1 0,1 1 0,1 0 0,1 12 0,1 19 0,-3 229 0,1-271 0,-1 0 0,0 0 0,0 0 0,0 0 0,0 0 0,0 1 0,0-1 0,0 0 0,0 0 0,0 0 0,0 0 0,-1 0 0,1 0 0,0 0 0,-1 0 0,1 0 0,-1 0 0,1 0 0,-1 0 0,0 0 0,0 0 0,0-1 0,0 0 0,1-1 0,-1 1 0,0-1 0,0 0 0,1 1 0,-1-1 0,0 1 0,1-1 0,-1 0 0,0 0 0,1 1 0,-1-1 0,1 0 0,-1 0 0,1 0 0,-1-1 0,-20-49 0,7 3 0,1-2 0,-7-61 0,15 59 0,-4-27 0,0 38 0,4 17 0,1 0 0,0 0 0,0-31 0,24 106 0,25 164 0,-40-176 0,-1 0 0,-2 0 0,-6 65 0,4-103 0,1 0 0,-2 1 0,1-1 0,0 0 0,0 0 0,0 0 0,0 0 0,-1 0 0,1 0 0,0 0 0,-1 1 0,1-1 0,-1 0 0,1 0 0,-1 0 0,0-1 0,1 1 0,-3 2 0,3-3 0,-1 0 0,1 0 0,-1 0 0,1 0 0,-1 0 0,0-1 0,1 1 0,-1 0 0,1 0 0,-1 0 0,1 0 0,-1-1 0,1 1 0,-1 0 0,1-1 0,-1 1 0,1 0 0,-1-1 0,1 1 0,0-1 0,-1 1 0,1 0 0,-1-1 0,1 1 0,-1-2 0,-5-7 0,1 0 0,-9-17 0,12 20 0,-12-22 0,2 0 0,2-2 0,0 1 0,-5-34 0,2 10 0,8 36 0,1 0 0,0 0 0,1 0 0,1 0 0,1 0 0,0-21 0,2 36 0,-1 0 0,0 1 0,0-1 0,1 1 0,-1-1 0,1 1 0,-1-1 0,1 1 0,0-1 0,0 1 0,0 0 0,-1-1 0,1 1 0,0 0 0,1 0 0,-1-1 0,0 1 0,0 0 0,0 0 0,1 0 0,1 0 0,0-1 0,1 1 0,-1-1 0,0 1 0,1 0 0,-1 1 0,1-1 0,-1 1 0,1-1 0,5 1 0,-1 1 0,1-1 0,0 1 0,0 1 0,-1 0 0,1 0 0,-1 1 0,11 4 0,-14-4 0,1-1 0,-2 1 0,1 1 0,0-1 0,-1 1 0,1-1 0,-1 1 0,0 0 0,0 1 0,-1-1 0,1 1 0,-1 0 0,0 0 0,0 0 0,-1 0 0,0 0 0,0 0 0,0 1 0,0-1 0,-1 1 0,0-1 0,1 9 0,1 3-1365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444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Rysager</dc:creator>
  <cp:keywords/>
  <dc:description/>
  <cp:lastModifiedBy>Laura Rysager</cp:lastModifiedBy>
  <cp:revision>5</cp:revision>
  <dcterms:created xsi:type="dcterms:W3CDTF">2025-03-04T09:48:00Z</dcterms:created>
  <dcterms:modified xsi:type="dcterms:W3CDTF">2025-03-05T07:06:00Z</dcterms:modified>
</cp:coreProperties>
</file>