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AB85" w14:textId="77777777" w:rsidR="00CD60DE" w:rsidRPr="00CD60DE" w:rsidRDefault="00CD60DE" w:rsidP="00CD60DE">
      <w:pPr>
        <w:spacing w:after="0" w:line="583" w:lineRule="atLeast"/>
        <w:outlineLvl w:val="1"/>
        <w:rPr>
          <w:rFonts w:ascii="var(--font-title)" w:eastAsia="Times New Roman" w:hAnsi="var(--font-title)" w:cs="Times New Roman"/>
          <w:b/>
          <w:bCs/>
          <w:kern w:val="0"/>
          <w:sz w:val="36"/>
          <w:szCs w:val="36"/>
          <w:lang w:eastAsia="da-DK"/>
          <w14:ligatures w14:val="none"/>
        </w:rPr>
      </w:pPr>
      <w:r w:rsidRPr="00CD60DE">
        <w:rPr>
          <w:rFonts w:ascii="var(--font-title)" w:eastAsia="Times New Roman" w:hAnsi="var(--font-title)" w:cs="Times New Roman"/>
          <w:b/>
          <w:bCs/>
          <w:kern w:val="0"/>
          <w:sz w:val="36"/>
          <w:szCs w:val="36"/>
          <w:lang w:eastAsia="da-DK"/>
          <w14:ligatures w14:val="none"/>
        </w:rPr>
        <w:t>Kollektivromanen</w:t>
      </w:r>
    </w:p>
    <w:p w14:paraId="230301E8" w14:textId="77777777" w:rsidR="00CD60DE" w:rsidRPr="00CD60DE" w:rsidRDefault="00CD60DE" w:rsidP="00CD60DE">
      <w:pPr>
        <w:spacing w:beforeAutospacing="1" w:after="0" w:afterAutospacing="1" w:line="240" w:lineRule="auto"/>
        <w:rPr>
          <w:rFonts w:ascii="var(--font-content)" w:eastAsia="Times New Roman" w:hAnsi="var(--font-content)" w:cs="Times New Roman"/>
          <w:kern w:val="0"/>
          <w:sz w:val="24"/>
          <w:szCs w:val="24"/>
          <w:lang w:eastAsia="da-DK"/>
          <w14:ligatures w14:val="none"/>
        </w:rPr>
      </w:pPr>
      <w:r w:rsidRPr="00CD60DE">
        <w:rPr>
          <w:rFonts w:ascii="var(--font-content)" w:eastAsia="Times New Roman" w:hAnsi="var(--font-content)" w:cs="Times New Roman"/>
          <w:kern w:val="0"/>
          <w:sz w:val="24"/>
          <w:szCs w:val="24"/>
          <w:lang w:eastAsia="da-DK"/>
          <w14:ligatures w14:val="none"/>
        </w:rPr>
        <w:t>En betydelig socialrealistisk genre i 1930'erne er </w:t>
      </w:r>
      <w:r w:rsidRPr="00CD60DE">
        <w:rPr>
          <w:rFonts w:ascii="var(--font-content)" w:eastAsia="Times New Roman" w:hAnsi="var(--font-content)" w:cs="Times New Roman"/>
          <w:i/>
          <w:iCs/>
          <w:kern w:val="0"/>
          <w:sz w:val="24"/>
          <w:szCs w:val="24"/>
          <w:bdr w:val="none" w:sz="0" w:space="0" w:color="auto" w:frame="1"/>
          <w:lang w:eastAsia="da-DK"/>
          <w14:ligatures w14:val="none"/>
        </w:rPr>
        <w:t>kollektivromanen. </w:t>
      </w:r>
      <w:r w:rsidRPr="00CD60DE">
        <w:rPr>
          <w:rFonts w:ascii="var(--font-content)" w:eastAsia="Times New Roman" w:hAnsi="var(--font-content)" w:cs="Times New Roman"/>
          <w:kern w:val="0"/>
          <w:sz w:val="24"/>
          <w:szCs w:val="24"/>
          <w:lang w:eastAsia="da-DK"/>
          <w14:ligatures w14:val="none"/>
        </w:rPr>
        <w:t>"Hovedpersonen" i en kollektivroman er netop en gruppe eller et kollektiv af mennesker og ikke en enkelt person. Det er ikke individet i sig selv, der er interessant i denne genre, men den gruppe, individet indgår i, og den måde gruppens udvikling og samspil både indadtil og udadtil i forhold til andre grupper forløber på. Formen er præget af mange sceneskift og kan antage collagens form for at komme rundt om romanens og gruppens mange personer. Eksempler på kollektivromaner er </w:t>
      </w:r>
      <w:r w:rsidRPr="00CD60DE">
        <w:rPr>
          <w:rFonts w:ascii="var(--font-content)" w:eastAsia="Times New Roman" w:hAnsi="var(--font-content)" w:cs="Times New Roman"/>
          <w:kern w:val="0"/>
          <w:sz w:val="24"/>
          <w:szCs w:val="24"/>
          <w:bdr w:val="none" w:sz="0" w:space="0" w:color="auto" w:frame="1"/>
          <w:lang w:eastAsia="da-DK"/>
          <w14:ligatures w14:val="none"/>
        </w:rPr>
        <w:t>Hans Kirk</w:t>
      </w:r>
      <w:r w:rsidRPr="00CD60DE">
        <w:rPr>
          <w:rFonts w:ascii="var(--font-content)" w:eastAsia="Times New Roman" w:hAnsi="var(--font-content)" w:cs="Times New Roman"/>
          <w:kern w:val="0"/>
          <w:sz w:val="24"/>
          <w:szCs w:val="24"/>
          <w:lang w:eastAsia="da-DK"/>
          <w14:ligatures w14:val="none"/>
        </w:rPr>
        <w:t>s </w:t>
      </w:r>
      <w:r w:rsidRPr="00CD60DE">
        <w:rPr>
          <w:rFonts w:ascii="var(--font-content)" w:eastAsia="Times New Roman" w:hAnsi="var(--font-content)" w:cs="Times New Roman"/>
          <w:i/>
          <w:iCs/>
          <w:kern w:val="0"/>
          <w:sz w:val="24"/>
          <w:szCs w:val="24"/>
          <w:bdr w:val="none" w:sz="0" w:space="0" w:color="auto" w:frame="1"/>
          <w:lang w:eastAsia="da-DK"/>
          <w14:ligatures w14:val="none"/>
        </w:rPr>
        <w:t>Fiskerne </w:t>
      </w:r>
      <w:r w:rsidRPr="00CD60DE">
        <w:rPr>
          <w:rFonts w:ascii="var(--font-content)" w:eastAsia="Times New Roman" w:hAnsi="var(--font-content)" w:cs="Times New Roman"/>
          <w:kern w:val="0"/>
          <w:sz w:val="24"/>
          <w:szCs w:val="24"/>
          <w:lang w:eastAsia="da-DK"/>
          <w14:ligatures w14:val="none"/>
        </w:rPr>
        <w:t>(1928), </w:t>
      </w:r>
      <w:r w:rsidRPr="00CD60DE">
        <w:rPr>
          <w:rFonts w:ascii="var(--font-content)" w:eastAsia="Times New Roman" w:hAnsi="var(--font-content)" w:cs="Times New Roman"/>
          <w:kern w:val="0"/>
          <w:sz w:val="24"/>
          <w:szCs w:val="24"/>
          <w:bdr w:val="none" w:sz="0" w:space="0" w:color="auto" w:frame="1"/>
          <w:lang w:eastAsia="da-DK"/>
          <w14:ligatures w14:val="none"/>
        </w:rPr>
        <w:t>Martin Andersen Nexø</w:t>
      </w:r>
      <w:r w:rsidRPr="00CD60DE">
        <w:rPr>
          <w:rFonts w:ascii="var(--font-content)" w:eastAsia="Times New Roman" w:hAnsi="var(--font-content)" w:cs="Times New Roman"/>
          <w:kern w:val="0"/>
          <w:sz w:val="24"/>
          <w:szCs w:val="24"/>
          <w:lang w:eastAsia="da-DK"/>
          <w14:ligatures w14:val="none"/>
        </w:rPr>
        <w:t>s </w:t>
      </w:r>
      <w:r w:rsidRPr="00CD60DE">
        <w:rPr>
          <w:rFonts w:ascii="var(--font-content)" w:eastAsia="Times New Roman" w:hAnsi="var(--font-content)" w:cs="Times New Roman"/>
          <w:i/>
          <w:iCs/>
          <w:kern w:val="0"/>
          <w:sz w:val="24"/>
          <w:szCs w:val="24"/>
          <w:bdr w:val="none" w:sz="0" w:space="0" w:color="auto" w:frame="1"/>
          <w:lang w:eastAsia="da-DK"/>
          <w14:ligatures w14:val="none"/>
        </w:rPr>
        <w:t xml:space="preserve">Midt i en </w:t>
      </w:r>
      <w:proofErr w:type="spellStart"/>
      <w:r w:rsidRPr="00CD60DE">
        <w:rPr>
          <w:rFonts w:ascii="var(--font-content)" w:eastAsia="Times New Roman" w:hAnsi="var(--font-content)" w:cs="Times New Roman"/>
          <w:i/>
          <w:iCs/>
          <w:kern w:val="0"/>
          <w:sz w:val="24"/>
          <w:szCs w:val="24"/>
          <w:bdr w:val="none" w:sz="0" w:space="0" w:color="auto" w:frame="1"/>
          <w:lang w:eastAsia="da-DK"/>
          <w14:ligatures w14:val="none"/>
        </w:rPr>
        <w:t>Jærntid</w:t>
      </w:r>
      <w:proofErr w:type="spellEnd"/>
      <w:r w:rsidRPr="00CD60DE">
        <w:rPr>
          <w:rFonts w:ascii="var(--font-content)" w:eastAsia="Times New Roman" w:hAnsi="var(--font-content)" w:cs="Times New Roman"/>
          <w:kern w:val="0"/>
          <w:sz w:val="24"/>
          <w:szCs w:val="24"/>
          <w:lang w:eastAsia="da-DK"/>
          <w14:ligatures w14:val="none"/>
        </w:rPr>
        <w:t> (1929), </w:t>
      </w:r>
      <w:r w:rsidRPr="00CD60DE">
        <w:rPr>
          <w:rFonts w:ascii="var(--font-content)" w:eastAsia="Times New Roman" w:hAnsi="var(--font-content)" w:cs="Times New Roman"/>
          <w:kern w:val="0"/>
          <w:sz w:val="24"/>
          <w:szCs w:val="24"/>
          <w:bdr w:val="none" w:sz="0" w:space="0" w:color="auto" w:frame="1"/>
          <w:lang w:eastAsia="da-DK"/>
          <w14:ligatures w14:val="none"/>
        </w:rPr>
        <w:t>Nils Nilsson</w:t>
      </w:r>
      <w:r w:rsidRPr="00CD60DE">
        <w:rPr>
          <w:rFonts w:ascii="var(--font-content)" w:eastAsia="Times New Roman" w:hAnsi="var(--font-content)" w:cs="Times New Roman"/>
          <w:kern w:val="0"/>
          <w:sz w:val="24"/>
          <w:szCs w:val="24"/>
          <w:lang w:eastAsia="da-DK"/>
          <w14:ligatures w14:val="none"/>
        </w:rPr>
        <w:t>s </w:t>
      </w:r>
      <w:r w:rsidRPr="00CD60DE">
        <w:rPr>
          <w:rFonts w:ascii="var(--font-content)" w:eastAsia="Times New Roman" w:hAnsi="var(--font-content)" w:cs="Times New Roman"/>
          <w:i/>
          <w:iCs/>
          <w:kern w:val="0"/>
          <w:sz w:val="24"/>
          <w:szCs w:val="24"/>
          <w:bdr w:val="none" w:sz="0" w:space="0" w:color="auto" w:frame="1"/>
          <w:lang w:eastAsia="da-DK"/>
          <w14:ligatures w14:val="none"/>
        </w:rPr>
        <w:t>Dokken </w:t>
      </w:r>
      <w:r w:rsidRPr="00CD60DE">
        <w:rPr>
          <w:rFonts w:ascii="var(--font-content)" w:eastAsia="Times New Roman" w:hAnsi="var(--font-content)" w:cs="Times New Roman"/>
          <w:kern w:val="0"/>
          <w:sz w:val="24"/>
          <w:szCs w:val="24"/>
          <w:lang w:eastAsia="da-DK"/>
          <w14:ligatures w14:val="none"/>
        </w:rPr>
        <w:t>(1933), </w:t>
      </w:r>
      <w:r w:rsidRPr="00CD60DE">
        <w:rPr>
          <w:rFonts w:ascii="var(--font-content)" w:eastAsia="Times New Roman" w:hAnsi="var(--font-content)" w:cs="Times New Roman"/>
          <w:kern w:val="0"/>
          <w:sz w:val="24"/>
          <w:szCs w:val="24"/>
          <w:bdr w:val="none" w:sz="0" w:space="0" w:color="auto" w:frame="1"/>
          <w:lang w:eastAsia="da-DK"/>
          <w14:ligatures w14:val="none"/>
        </w:rPr>
        <w:t xml:space="preserve">Harald </w:t>
      </w:r>
      <w:proofErr w:type="spellStart"/>
      <w:r w:rsidRPr="00CD60DE">
        <w:rPr>
          <w:rFonts w:ascii="var(--font-content)" w:eastAsia="Times New Roman" w:hAnsi="var(--font-content)" w:cs="Times New Roman"/>
          <w:kern w:val="0"/>
          <w:sz w:val="24"/>
          <w:szCs w:val="24"/>
          <w:bdr w:val="none" w:sz="0" w:space="0" w:color="auto" w:frame="1"/>
          <w:lang w:eastAsia="da-DK"/>
          <w14:ligatures w14:val="none"/>
        </w:rPr>
        <w:t>Herdal</w:t>
      </w:r>
      <w:r w:rsidRPr="00CD60DE">
        <w:rPr>
          <w:rFonts w:ascii="var(--font-content)" w:eastAsia="Times New Roman" w:hAnsi="var(--font-content)" w:cs="Times New Roman"/>
          <w:kern w:val="0"/>
          <w:sz w:val="24"/>
          <w:szCs w:val="24"/>
          <w:lang w:eastAsia="da-DK"/>
          <w14:ligatures w14:val="none"/>
        </w:rPr>
        <w:t>s</w:t>
      </w:r>
      <w:proofErr w:type="spellEnd"/>
      <w:r w:rsidRPr="00CD60DE">
        <w:rPr>
          <w:rFonts w:ascii="var(--font-content)" w:eastAsia="Times New Roman" w:hAnsi="var(--font-content)" w:cs="Times New Roman"/>
          <w:kern w:val="0"/>
          <w:sz w:val="24"/>
          <w:szCs w:val="24"/>
          <w:lang w:eastAsia="da-DK"/>
          <w14:ligatures w14:val="none"/>
        </w:rPr>
        <w:t> </w:t>
      </w:r>
      <w:r w:rsidRPr="00CD60DE">
        <w:rPr>
          <w:rFonts w:ascii="var(--font-content)" w:eastAsia="Times New Roman" w:hAnsi="var(--font-content)" w:cs="Times New Roman"/>
          <w:i/>
          <w:iCs/>
          <w:kern w:val="0"/>
          <w:sz w:val="24"/>
          <w:szCs w:val="24"/>
          <w:bdr w:val="none" w:sz="0" w:space="0" w:color="auto" w:frame="1"/>
          <w:lang w:eastAsia="da-DK"/>
          <w14:ligatures w14:val="none"/>
        </w:rPr>
        <w:t>Man skal jo leve</w:t>
      </w:r>
      <w:r w:rsidRPr="00CD60DE">
        <w:rPr>
          <w:rFonts w:ascii="var(--font-content)" w:eastAsia="Times New Roman" w:hAnsi="var(--font-content)" w:cs="Times New Roman"/>
          <w:kern w:val="0"/>
          <w:sz w:val="24"/>
          <w:szCs w:val="24"/>
          <w:lang w:eastAsia="da-DK"/>
          <w14:ligatures w14:val="none"/>
        </w:rPr>
        <w:t> (1934) og</w:t>
      </w:r>
      <w:r w:rsidRPr="00CD60DE">
        <w:rPr>
          <w:rFonts w:ascii="var(--font-content)" w:eastAsia="Times New Roman" w:hAnsi="var(--font-content)" w:cs="Times New Roman"/>
          <w:kern w:val="0"/>
          <w:sz w:val="24"/>
          <w:szCs w:val="24"/>
          <w:bdr w:val="none" w:sz="0" w:space="0" w:color="auto" w:frame="1"/>
          <w:lang w:eastAsia="da-DK"/>
          <w14:ligatures w14:val="none"/>
        </w:rPr>
        <w:t> Hans Scherfig</w:t>
      </w:r>
      <w:r w:rsidRPr="00CD60DE">
        <w:rPr>
          <w:rFonts w:ascii="var(--font-content)" w:eastAsia="Times New Roman" w:hAnsi="var(--font-content)" w:cs="Times New Roman"/>
          <w:kern w:val="0"/>
          <w:sz w:val="24"/>
          <w:szCs w:val="24"/>
          <w:lang w:eastAsia="da-DK"/>
          <w14:ligatures w14:val="none"/>
        </w:rPr>
        <w:t>s </w:t>
      </w:r>
      <w:r w:rsidRPr="00CD60DE">
        <w:rPr>
          <w:rFonts w:ascii="var(--font-content)" w:eastAsia="Times New Roman" w:hAnsi="var(--font-content)" w:cs="Times New Roman"/>
          <w:i/>
          <w:iCs/>
          <w:kern w:val="0"/>
          <w:sz w:val="24"/>
          <w:szCs w:val="24"/>
          <w:bdr w:val="none" w:sz="0" w:space="0" w:color="auto" w:frame="1"/>
          <w:lang w:eastAsia="da-DK"/>
          <w14:ligatures w14:val="none"/>
        </w:rPr>
        <w:t>Det forsømte forår</w:t>
      </w:r>
      <w:r w:rsidRPr="00CD60DE">
        <w:rPr>
          <w:rFonts w:ascii="var(--font-content)" w:eastAsia="Times New Roman" w:hAnsi="var(--font-content)" w:cs="Times New Roman"/>
          <w:kern w:val="0"/>
          <w:sz w:val="24"/>
          <w:szCs w:val="24"/>
          <w:lang w:eastAsia="da-DK"/>
          <w14:ligatures w14:val="none"/>
        </w:rPr>
        <w:t> (1940).</w:t>
      </w:r>
    </w:p>
    <w:p w14:paraId="456CED09" w14:textId="77777777" w:rsidR="00CD60DE" w:rsidRPr="00CD60DE" w:rsidRDefault="00CD60DE" w:rsidP="00CD60DE">
      <w:pPr>
        <w:spacing w:beforeAutospacing="1" w:after="0" w:afterAutospacing="1" w:line="240" w:lineRule="auto"/>
        <w:rPr>
          <w:rFonts w:ascii="var(--font-content)" w:eastAsia="Times New Roman" w:hAnsi="var(--font-content)" w:cs="Times New Roman"/>
          <w:kern w:val="0"/>
          <w:sz w:val="24"/>
          <w:szCs w:val="24"/>
          <w:lang w:eastAsia="da-DK"/>
          <w14:ligatures w14:val="none"/>
        </w:rPr>
      </w:pPr>
      <w:r w:rsidRPr="00CD60DE">
        <w:rPr>
          <w:rFonts w:ascii="var(--font-content)" w:eastAsia="Times New Roman" w:hAnsi="var(--font-content)" w:cs="Times New Roman"/>
          <w:kern w:val="0"/>
          <w:sz w:val="24"/>
          <w:szCs w:val="24"/>
          <w:lang w:eastAsia="da-DK"/>
          <w14:ligatures w14:val="none"/>
        </w:rPr>
        <w:t>Hans Kirks (1898-1962) roman </w:t>
      </w:r>
      <w:r w:rsidRPr="00CD60DE">
        <w:rPr>
          <w:rFonts w:ascii="var(--font-content)" w:eastAsia="Times New Roman" w:hAnsi="var(--font-content)" w:cs="Times New Roman"/>
          <w:i/>
          <w:iCs/>
          <w:kern w:val="0"/>
          <w:sz w:val="24"/>
          <w:szCs w:val="24"/>
          <w:bdr w:val="none" w:sz="0" w:space="0" w:color="auto" w:frame="1"/>
          <w:lang w:eastAsia="da-DK"/>
          <w14:ligatures w14:val="none"/>
        </w:rPr>
        <w:t>Fiskerne </w:t>
      </w:r>
      <w:r w:rsidRPr="00CD60DE">
        <w:rPr>
          <w:rFonts w:ascii="var(--font-content)" w:eastAsia="Times New Roman" w:hAnsi="var(--font-content)" w:cs="Times New Roman"/>
          <w:kern w:val="0"/>
          <w:sz w:val="24"/>
          <w:szCs w:val="24"/>
          <w:lang w:eastAsia="da-DK"/>
          <w14:ligatures w14:val="none"/>
        </w:rPr>
        <w:t xml:space="preserve">fra 1928 er den første danske kollektivroman. Her følger vi en lille gruppe fattige vesterhavsfiskere, der flytter fra det barske Vesterhav til </w:t>
      </w:r>
      <w:proofErr w:type="spellStart"/>
      <w:r w:rsidRPr="00CD60DE">
        <w:rPr>
          <w:rFonts w:ascii="var(--font-content)" w:eastAsia="Times New Roman" w:hAnsi="var(--font-content)" w:cs="Times New Roman"/>
          <w:kern w:val="0"/>
          <w:sz w:val="24"/>
          <w:szCs w:val="24"/>
          <w:lang w:eastAsia="da-DK"/>
          <w14:ligatures w14:val="none"/>
        </w:rPr>
        <w:t>Gøl</w:t>
      </w:r>
      <w:proofErr w:type="spellEnd"/>
      <w:r w:rsidRPr="00CD60DE">
        <w:rPr>
          <w:rFonts w:ascii="var(--font-content)" w:eastAsia="Times New Roman" w:hAnsi="var(--font-content)" w:cs="Times New Roman"/>
          <w:kern w:val="0"/>
          <w:sz w:val="24"/>
          <w:szCs w:val="24"/>
          <w:lang w:eastAsia="da-DK"/>
          <w14:ligatures w14:val="none"/>
        </w:rPr>
        <w:t xml:space="preserve"> ved Limfjorden, hvor naturen er mindre rå og kampen for det daglige brød mindre slidsom. Med sig har de en streng indremissionsk kristendom fyldt med forbud og angst for at synde, og indadtil opretholder de en omfattende social kontrol. De kommer hurtigt i konflikt med egnens velstillede gårdmænd og deres lysere grundtvigianske kristendom og ikke mindst med stedets grundtvigianske præst, der ser gennem fingre med dans og fester på kroen, noget som vesterhavsfiskerne anser for det mest ugudelige og djævelske, der findes.</w:t>
      </w:r>
    </w:p>
    <w:p w14:paraId="7ECE3E3E" w14:textId="77777777" w:rsidR="00CD60DE" w:rsidRPr="00CD60DE" w:rsidRDefault="00CD60DE" w:rsidP="00CD60DE">
      <w:pPr>
        <w:spacing w:beforeAutospacing="1" w:after="0" w:afterAutospacing="1" w:line="240" w:lineRule="auto"/>
        <w:rPr>
          <w:rFonts w:ascii="var(--font-content)" w:eastAsia="Times New Roman" w:hAnsi="var(--font-content)" w:cs="Times New Roman"/>
          <w:kern w:val="0"/>
          <w:sz w:val="24"/>
          <w:szCs w:val="24"/>
          <w:lang w:eastAsia="da-DK"/>
          <w14:ligatures w14:val="none"/>
        </w:rPr>
      </w:pPr>
      <w:r w:rsidRPr="00CD60DE">
        <w:rPr>
          <w:rFonts w:ascii="var(--font-content)" w:eastAsia="Times New Roman" w:hAnsi="var(--font-content)" w:cs="Times New Roman"/>
          <w:kern w:val="0"/>
          <w:sz w:val="24"/>
          <w:szCs w:val="24"/>
          <w:lang w:eastAsia="da-DK"/>
          <w14:ligatures w14:val="none"/>
        </w:rPr>
        <w:t>Romanen er tydeligt positiv overfor vesterhavsfiskernes høje arbejdsmoral, sammenhold og store omsorg for hinanden, men den er samtidig også kritisk overfor det strenge religiøse regime, de lever under, og som er med til at forkrøble deres følelsesliv, især på det seksuelle område. Ammunition til denne kritik henter Hans Kirk i Sigmunds Freuds psykoanalytiske teorier om menneskets seksualitet og driftsliv. Når Kirk arrangerer det sådan, at fiskeren Anton Knopper få underlige tanker, når han stikker en kæp gennem et hul i isen, og Tea Røn bliver varm i kinderne ved at høre andre bekende deres seksuelle synder i menigheden, så skyldes det, at han benytter Freuds tese om </w:t>
      </w:r>
      <w:r w:rsidRPr="00CD60DE">
        <w:rPr>
          <w:rFonts w:ascii="var(--font-content)" w:eastAsia="Times New Roman" w:hAnsi="var(--font-content)" w:cs="Times New Roman"/>
          <w:i/>
          <w:iCs/>
          <w:kern w:val="0"/>
          <w:sz w:val="24"/>
          <w:szCs w:val="24"/>
          <w:bdr w:val="none" w:sz="0" w:space="0" w:color="auto" w:frame="1"/>
          <w:lang w:eastAsia="da-DK"/>
          <w14:ligatures w14:val="none"/>
        </w:rPr>
        <w:t>det fortrængtes tilbagekomst</w:t>
      </w:r>
      <w:r w:rsidRPr="00CD60DE">
        <w:rPr>
          <w:rFonts w:ascii="var(--font-content)" w:eastAsia="Times New Roman" w:hAnsi="var(--font-content)" w:cs="Times New Roman"/>
          <w:kern w:val="0"/>
          <w:sz w:val="24"/>
          <w:szCs w:val="24"/>
          <w:lang w:eastAsia="da-DK"/>
          <w14:ligatures w14:val="none"/>
        </w:rPr>
        <w:t>. Man kan godt fortrænge og undertrykke den seksuelle drift, men den dukker altid op igen og ofte i symbolske former, og jo hårdere den er blevet undertrykt, jo mere neurotiske og angstfyldte er de udtryk, den får. </w:t>
      </w:r>
      <w:r w:rsidRPr="00CD60DE">
        <w:rPr>
          <w:rFonts w:ascii="var(--font-content)" w:eastAsia="Times New Roman" w:hAnsi="var(--font-content)" w:cs="Times New Roman"/>
          <w:i/>
          <w:iCs/>
          <w:kern w:val="0"/>
          <w:sz w:val="24"/>
          <w:szCs w:val="24"/>
          <w:bdr w:val="none" w:sz="0" w:space="0" w:color="auto" w:frame="1"/>
          <w:lang w:eastAsia="da-DK"/>
          <w14:ligatures w14:val="none"/>
        </w:rPr>
        <w:t>Fiskerne</w:t>
      </w:r>
      <w:r w:rsidRPr="00CD60DE">
        <w:rPr>
          <w:rFonts w:ascii="var(--font-content)" w:eastAsia="Times New Roman" w:hAnsi="var(--font-content)" w:cs="Times New Roman"/>
          <w:kern w:val="0"/>
          <w:sz w:val="24"/>
          <w:szCs w:val="24"/>
          <w:lang w:eastAsia="da-DK"/>
          <w14:ligatures w14:val="none"/>
        </w:rPr>
        <w:t> er en af de første danske romaner, der gennemført benytter en freudiansk forståelse af mennesket psyke.</w:t>
      </w:r>
    </w:p>
    <w:p w14:paraId="4936D7C5" w14:textId="77777777" w:rsidR="00CD60DE" w:rsidRPr="00CD60DE" w:rsidRDefault="00CD60DE" w:rsidP="00CD60DE">
      <w:pPr>
        <w:spacing w:beforeAutospacing="1" w:after="0" w:afterAutospacing="1" w:line="240" w:lineRule="auto"/>
        <w:rPr>
          <w:rFonts w:ascii="var(--font-content)" w:eastAsia="Times New Roman" w:hAnsi="var(--font-content)" w:cs="Times New Roman"/>
          <w:kern w:val="0"/>
          <w:sz w:val="24"/>
          <w:szCs w:val="24"/>
          <w:lang w:eastAsia="da-DK"/>
          <w14:ligatures w14:val="none"/>
        </w:rPr>
      </w:pPr>
      <w:r w:rsidRPr="00CD60DE">
        <w:rPr>
          <w:rFonts w:ascii="var(--font-content)" w:eastAsia="Times New Roman" w:hAnsi="var(--font-content)" w:cs="Times New Roman"/>
          <w:kern w:val="0"/>
          <w:sz w:val="24"/>
          <w:szCs w:val="24"/>
          <w:lang w:eastAsia="da-DK"/>
          <w14:ligatures w14:val="none"/>
        </w:rPr>
        <w:t>Hans Kirk er imidlertid ikke blot påvirket af </w:t>
      </w:r>
      <w:r w:rsidRPr="00CD60DE">
        <w:rPr>
          <w:rFonts w:ascii="var(--font-content)" w:eastAsia="Times New Roman" w:hAnsi="var(--font-content)" w:cs="Times New Roman"/>
          <w:kern w:val="0"/>
          <w:sz w:val="24"/>
          <w:szCs w:val="24"/>
          <w:bdr w:val="none" w:sz="0" w:space="0" w:color="auto" w:frame="1"/>
          <w:lang w:eastAsia="da-DK"/>
          <w14:ligatures w14:val="none"/>
        </w:rPr>
        <w:t>Freud</w:t>
      </w:r>
      <w:r w:rsidRPr="00CD60DE">
        <w:rPr>
          <w:rFonts w:ascii="var(--font-content)" w:eastAsia="Times New Roman" w:hAnsi="var(--font-content)" w:cs="Times New Roman"/>
          <w:kern w:val="0"/>
          <w:sz w:val="24"/>
          <w:szCs w:val="24"/>
          <w:lang w:eastAsia="da-DK"/>
          <w14:ligatures w14:val="none"/>
        </w:rPr>
        <w:t>s tanker. Før det og endnu mere grundlæggende er han socialist og har et marxistisk grundsyn. </w:t>
      </w:r>
      <w:r w:rsidRPr="00CD60DE">
        <w:rPr>
          <w:rFonts w:ascii="var(--font-content)" w:eastAsia="Times New Roman" w:hAnsi="var(--font-content)" w:cs="Times New Roman"/>
          <w:i/>
          <w:iCs/>
          <w:kern w:val="0"/>
          <w:sz w:val="24"/>
          <w:szCs w:val="24"/>
          <w:bdr w:val="none" w:sz="0" w:space="0" w:color="auto" w:frame="1"/>
          <w:lang w:eastAsia="da-DK"/>
          <w14:ligatures w14:val="none"/>
        </w:rPr>
        <w:t>Fiskerne</w:t>
      </w:r>
      <w:r w:rsidRPr="00CD60DE">
        <w:rPr>
          <w:rFonts w:ascii="var(--font-content)" w:eastAsia="Times New Roman" w:hAnsi="var(--font-content)" w:cs="Times New Roman"/>
          <w:kern w:val="0"/>
          <w:sz w:val="24"/>
          <w:szCs w:val="24"/>
          <w:lang w:eastAsia="da-DK"/>
          <w14:ligatures w14:val="none"/>
        </w:rPr>
        <w:t> bliver dog aldrig til socialistisk realisme. Der anvises ingen vej til et bedre samfund i romanen. Det er først og fremmest det marxistiske grundsyn, der kommer til udtryk i romanen og dermed tesen om, at det er de materielle forhold i et samfund og måden, der produceres på, der bestemmer samfundets ideologiske overbygning og den måde, mennesker i det hele taget tænker på. I romanen er fiskernes strenge religiøse livssyn netop et resultat af deres hårde kamp med Vesterhavet, mens gårdmændenes lysere kristendom hænger sammen med et mindre krævende arbejdsliv.</w:t>
      </w:r>
    </w:p>
    <w:p w14:paraId="58007529" w14:textId="77777777" w:rsidR="00CD60DE" w:rsidRPr="00CD60DE" w:rsidRDefault="00CD60DE" w:rsidP="00CD60DE">
      <w:pPr>
        <w:spacing w:beforeAutospacing="1" w:after="0" w:afterAutospacing="1" w:line="240" w:lineRule="auto"/>
        <w:rPr>
          <w:rFonts w:ascii="var(--font-content)" w:eastAsia="Times New Roman" w:hAnsi="var(--font-content)" w:cs="Times New Roman"/>
          <w:kern w:val="0"/>
          <w:sz w:val="24"/>
          <w:szCs w:val="24"/>
          <w:lang w:eastAsia="da-DK"/>
          <w14:ligatures w14:val="none"/>
        </w:rPr>
      </w:pPr>
      <w:r w:rsidRPr="00CD60DE">
        <w:rPr>
          <w:rFonts w:ascii="var(--font-content)" w:eastAsia="Times New Roman" w:hAnsi="var(--font-content)" w:cs="Times New Roman"/>
          <w:kern w:val="0"/>
          <w:sz w:val="24"/>
          <w:szCs w:val="24"/>
          <w:lang w:eastAsia="da-DK"/>
          <w14:ligatures w14:val="none"/>
        </w:rPr>
        <w:t>Gruppen i en kollektivroman kan også være en skoleklasse som i Hans Scherfigs satiriske roman </w:t>
      </w:r>
      <w:r w:rsidRPr="00CD60DE">
        <w:rPr>
          <w:rFonts w:ascii="var(--font-content)" w:eastAsia="Times New Roman" w:hAnsi="var(--font-content)" w:cs="Times New Roman"/>
          <w:i/>
          <w:iCs/>
          <w:kern w:val="0"/>
          <w:sz w:val="24"/>
          <w:szCs w:val="24"/>
          <w:bdr w:val="none" w:sz="0" w:space="0" w:color="auto" w:frame="1"/>
          <w:lang w:eastAsia="da-DK"/>
          <w14:ligatures w14:val="none"/>
        </w:rPr>
        <w:t>Det forsømte forår. </w:t>
      </w:r>
      <w:r w:rsidRPr="00CD60DE">
        <w:rPr>
          <w:rFonts w:ascii="var(--font-content)" w:eastAsia="Times New Roman" w:hAnsi="var(--font-content)" w:cs="Times New Roman"/>
          <w:kern w:val="0"/>
          <w:sz w:val="24"/>
          <w:szCs w:val="24"/>
          <w:lang w:eastAsia="da-DK"/>
          <w14:ligatures w14:val="none"/>
        </w:rPr>
        <w:t xml:space="preserve">Her er det ikke en streng religion, der forkrøbler menneskers </w:t>
      </w:r>
      <w:r w:rsidRPr="00CD60DE">
        <w:rPr>
          <w:rFonts w:ascii="var(--font-content)" w:eastAsia="Times New Roman" w:hAnsi="var(--font-content)" w:cs="Times New Roman"/>
          <w:kern w:val="0"/>
          <w:sz w:val="24"/>
          <w:szCs w:val="24"/>
          <w:lang w:eastAsia="da-DK"/>
          <w14:ligatures w14:val="none"/>
        </w:rPr>
        <w:lastRenderedPageBreak/>
        <w:t>følelsesliv, men opvæksten i et strengt autoritært skolesystem, hvor lærerne med rå vold og verbale overgreb i den bedste mening forsøger forme unge mennesker til at blive gode samfundsborgere.</w:t>
      </w:r>
    </w:p>
    <w:p w14:paraId="249B8282" w14:textId="77777777" w:rsidR="00CD60DE" w:rsidRPr="00CD60DE" w:rsidRDefault="00CD60DE" w:rsidP="00CD60DE">
      <w:pPr>
        <w:spacing w:after="0" w:line="240" w:lineRule="auto"/>
        <w:rPr>
          <w:rFonts w:ascii="var(--font-content)" w:eastAsia="Times New Roman" w:hAnsi="var(--font-content)" w:cs="Times New Roman"/>
          <w:kern w:val="0"/>
          <w:sz w:val="24"/>
          <w:szCs w:val="24"/>
          <w:lang w:eastAsia="da-DK"/>
          <w14:ligatures w14:val="none"/>
        </w:rPr>
      </w:pPr>
      <w:r w:rsidRPr="00CD60DE">
        <w:rPr>
          <w:rFonts w:ascii="var(--font-content)" w:eastAsia="Times New Roman" w:hAnsi="var(--font-content)" w:cs="Times New Roman"/>
          <w:kern w:val="0"/>
          <w:sz w:val="24"/>
          <w:szCs w:val="24"/>
          <w:lang w:eastAsia="da-DK"/>
          <w14:ligatures w14:val="none"/>
        </w:rPr>
        <w:t>Vi møder skoleklassen 43 år senere til et jubilæum. De er alle kommet i gode stillinger på nær én, men omkostningerne har været høje. Drømme er opgivet og kærlighed er gået tabt. "De blev alle til noget, men ikke til det de ville". For en af dem bliver hadet til en af skolens lærere, lektor Blomme, så stort, at han, som vi hører i romanens start, myrder ham med et forgiftet maltbolsje.</w:t>
      </w:r>
    </w:p>
    <w:p w14:paraId="0166BA09" w14:textId="77777777" w:rsidR="00DC14BD" w:rsidRDefault="00DC14BD">
      <w:pPr>
        <w:rPr>
          <w:rFonts w:ascii="var(--font-title)" w:eastAsia="Times New Roman" w:hAnsi="var(--font-title)" w:cs="Noto Sans"/>
          <w:b/>
          <w:bCs/>
          <w:color w:val="333333"/>
          <w:kern w:val="0"/>
          <w:sz w:val="36"/>
          <w:szCs w:val="36"/>
          <w:lang w:eastAsia="da-DK"/>
          <w14:ligatures w14:val="none"/>
        </w:rPr>
      </w:pPr>
    </w:p>
    <w:p w14:paraId="543BC55F" w14:textId="00E47742" w:rsidR="00CD60DE" w:rsidRPr="00CD60DE" w:rsidRDefault="00CD60DE">
      <w:hyperlink r:id="rId4" w:history="1">
        <w:r w:rsidRPr="00CD60DE">
          <w:rPr>
            <w:rStyle w:val="Hyperlink"/>
          </w:rPr>
          <w:t>https://hbdansklitteraturhistorie.systime.dk/?id=211#c668</w:t>
        </w:r>
      </w:hyperlink>
      <w:r w:rsidRPr="00CD60DE">
        <w:t>, hen</w:t>
      </w:r>
      <w:r>
        <w:t>tet 24/8 2023, kl. 11:48</w:t>
      </w:r>
    </w:p>
    <w:sectPr w:rsidR="00CD60DE" w:rsidRPr="00CD60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DE"/>
    <w:rsid w:val="00C9645A"/>
    <w:rsid w:val="00CD60DE"/>
    <w:rsid w:val="00DC14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C78B"/>
  <w15:chartTrackingRefBased/>
  <w15:docId w15:val="{BB3C11FA-9AC0-4AF3-9EBF-7CA5398F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D60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D60DE"/>
    <w:rPr>
      <w:rFonts w:ascii="Times New Roman" w:eastAsia="Times New Roman" w:hAnsi="Times New Roman" w:cs="Times New Roman"/>
      <w:b/>
      <w:bCs/>
      <w:kern w:val="0"/>
      <w:sz w:val="36"/>
      <w:szCs w:val="36"/>
      <w:lang w:eastAsia="da-DK"/>
    </w:rPr>
  </w:style>
  <w:style w:type="paragraph" w:styleId="NormalWeb">
    <w:name w:val="Normal (Web)"/>
    <w:basedOn w:val="Normal"/>
    <w:uiPriority w:val="99"/>
    <w:semiHidden/>
    <w:unhideWhenUsed/>
    <w:rsid w:val="00CD60DE"/>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Fremhv">
    <w:name w:val="Emphasis"/>
    <w:basedOn w:val="Standardskrifttypeiafsnit"/>
    <w:uiPriority w:val="20"/>
    <w:qFormat/>
    <w:rsid w:val="00CD60DE"/>
    <w:rPr>
      <w:i/>
      <w:iCs/>
    </w:rPr>
  </w:style>
  <w:style w:type="character" w:customStyle="1" w:styleId="index">
    <w:name w:val="index"/>
    <w:basedOn w:val="Standardskrifttypeiafsnit"/>
    <w:rsid w:val="00CD60DE"/>
  </w:style>
  <w:style w:type="character" w:styleId="HTML-citat">
    <w:name w:val="HTML Cite"/>
    <w:basedOn w:val="Standardskrifttypeiafsnit"/>
    <w:uiPriority w:val="99"/>
    <w:semiHidden/>
    <w:unhideWhenUsed/>
    <w:rsid w:val="00CD60DE"/>
    <w:rPr>
      <w:i/>
      <w:iCs/>
    </w:rPr>
  </w:style>
  <w:style w:type="character" w:styleId="Hyperlink">
    <w:name w:val="Hyperlink"/>
    <w:basedOn w:val="Standardskrifttypeiafsnit"/>
    <w:uiPriority w:val="99"/>
    <w:unhideWhenUsed/>
    <w:rsid w:val="00CD60DE"/>
    <w:rPr>
      <w:color w:val="0563C1" w:themeColor="hyperlink"/>
      <w:u w:val="single"/>
    </w:rPr>
  </w:style>
  <w:style w:type="character" w:styleId="Ulstomtale">
    <w:name w:val="Unresolved Mention"/>
    <w:basedOn w:val="Standardskrifttypeiafsnit"/>
    <w:uiPriority w:val="99"/>
    <w:semiHidden/>
    <w:unhideWhenUsed/>
    <w:rsid w:val="00CD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3299">
      <w:bodyDiv w:val="1"/>
      <w:marLeft w:val="0"/>
      <w:marRight w:val="0"/>
      <w:marTop w:val="0"/>
      <w:marBottom w:val="0"/>
      <w:divBdr>
        <w:top w:val="none" w:sz="0" w:space="0" w:color="auto"/>
        <w:left w:val="none" w:sz="0" w:space="0" w:color="auto"/>
        <w:bottom w:val="none" w:sz="0" w:space="0" w:color="auto"/>
        <w:right w:val="none" w:sz="0" w:space="0" w:color="auto"/>
      </w:divBdr>
      <w:divsChild>
        <w:div w:id="672297847">
          <w:marLeft w:val="0"/>
          <w:marRight w:val="0"/>
          <w:marTop w:val="0"/>
          <w:marBottom w:val="0"/>
          <w:divBdr>
            <w:top w:val="none" w:sz="0" w:space="0" w:color="DDDDDD"/>
            <w:left w:val="none" w:sz="0" w:space="0" w:color="DDDDDD"/>
            <w:bottom w:val="none" w:sz="0" w:space="0" w:color="DDDDDD"/>
            <w:right w:val="none" w:sz="0" w:space="0" w:color="DDDDDD"/>
          </w:divBdr>
          <w:divsChild>
            <w:div w:id="2127312560">
              <w:marLeft w:val="0"/>
              <w:marRight w:val="0"/>
              <w:marTop w:val="0"/>
              <w:marBottom w:val="0"/>
              <w:divBdr>
                <w:top w:val="none" w:sz="0" w:space="0" w:color="DDDDDD"/>
                <w:left w:val="none" w:sz="0" w:space="0" w:color="DDDDDD"/>
                <w:bottom w:val="none" w:sz="0" w:space="0" w:color="DDDDDD"/>
                <w:right w:val="none" w:sz="0" w:space="0" w:color="DDDDDD"/>
              </w:divBdr>
              <w:divsChild>
                <w:div w:id="154490755">
                  <w:marLeft w:val="0"/>
                  <w:marRight w:val="0"/>
                  <w:marTop w:val="0"/>
                  <w:marBottom w:val="0"/>
                  <w:divBdr>
                    <w:top w:val="none" w:sz="0" w:space="0" w:color="DDDDDD"/>
                    <w:left w:val="none" w:sz="0" w:space="0" w:color="DDDDDD"/>
                    <w:bottom w:val="none" w:sz="0" w:space="0" w:color="DDDDDD"/>
                    <w:right w:val="none" w:sz="0" w:space="0" w:color="DDDDDD"/>
                  </w:divBdr>
                  <w:divsChild>
                    <w:div w:id="1958481621">
                      <w:marLeft w:val="0"/>
                      <w:marRight w:val="0"/>
                      <w:marTop w:val="0"/>
                      <w:marBottom w:val="0"/>
                      <w:divBdr>
                        <w:top w:val="none" w:sz="0" w:space="0" w:color="DDDDDD"/>
                        <w:left w:val="none" w:sz="0" w:space="0" w:color="DDDDDD"/>
                        <w:bottom w:val="none" w:sz="0" w:space="0" w:color="DDDDDD"/>
                        <w:right w:val="none" w:sz="0" w:space="0" w:color="DDDDDD"/>
                      </w:divBdr>
                    </w:div>
                  </w:divsChild>
                </w:div>
                <w:div w:id="1928420285">
                  <w:marLeft w:val="0"/>
                  <w:marRight w:val="0"/>
                  <w:marTop w:val="0"/>
                  <w:marBottom w:val="0"/>
                  <w:divBdr>
                    <w:top w:val="none" w:sz="0" w:space="0" w:color="DDDDDD"/>
                    <w:left w:val="none" w:sz="0" w:space="0" w:color="DDDDDD"/>
                    <w:bottom w:val="none" w:sz="0" w:space="0" w:color="DDDDDD"/>
                    <w:right w:val="none" w:sz="0" w:space="0" w:color="DDDDDD"/>
                  </w:divBdr>
                  <w:divsChild>
                    <w:div w:id="548104235">
                      <w:marLeft w:val="0"/>
                      <w:marRight w:val="0"/>
                      <w:marTop w:val="0"/>
                      <w:marBottom w:val="0"/>
                      <w:divBdr>
                        <w:top w:val="none" w:sz="0" w:space="0" w:color="DDDDDD"/>
                        <w:left w:val="none" w:sz="0" w:space="0" w:color="DDDDDD"/>
                        <w:bottom w:val="none" w:sz="0" w:space="0" w:color="DDDDDD"/>
                        <w:right w:val="none" w:sz="0" w:space="0" w:color="DDDDDD"/>
                      </w:divBdr>
                      <w:divsChild>
                        <w:div w:id="176410762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41121562">
          <w:marLeft w:val="0"/>
          <w:marRight w:val="0"/>
          <w:marTop w:val="0"/>
          <w:marBottom w:val="0"/>
          <w:divBdr>
            <w:top w:val="none" w:sz="0" w:space="0" w:color="DDDDDD"/>
            <w:left w:val="none" w:sz="0" w:space="0" w:color="DDDDDD"/>
            <w:bottom w:val="none" w:sz="0" w:space="0" w:color="DDDDDD"/>
            <w:right w:val="none" w:sz="0" w:space="0" w:color="DDDDDD"/>
          </w:divBdr>
          <w:divsChild>
            <w:div w:id="1658192285">
              <w:marLeft w:val="0"/>
              <w:marRight w:val="0"/>
              <w:marTop w:val="0"/>
              <w:marBottom w:val="0"/>
              <w:divBdr>
                <w:top w:val="none" w:sz="0" w:space="0" w:color="DDDDDD"/>
                <w:left w:val="none" w:sz="0" w:space="0" w:color="DDDDDD"/>
                <w:bottom w:val="none" w:sz="0" w:space="0" w:color="DDDDDD"/>
                <w:right w:val="none" w:sz="0" w:space="0" w:color="DDDDDD"/>
              </w:divBdr>
              <w:divsChild>
                <w:div w:id="1795441753">
                  <w:marLeft w:val="0"/>
                  <w:marRight w:val="0"/>
                  <w:marTop w:val="0"/>
                  <w:marBottom w:val="0"/>
                  <w:divBdr>
                    <w:top w:val="none" w:sz="0" w:space="0" w:color="DDDDDD"/>
                    <w:left w:val="none" w:sz="0" w:space="0" w:color="DDDDDD"/>
                    <w:bottom w:val="none" w:sz="0" w:space="0" w:color="DDDDDD"/>
                    <w:right w:val="none" w:sz="0" w:space="0" w:color="DDDDDD"/>
                  </w:divBdr>
                  <w:divsChild>
                    <w:div w:id="105666738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bdansklitteraturhistorie.systime.dk/?id=211#c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3558</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Bonavida</dc:creator>
  <cp:keywords/>
  <dc:description/>
  <cp:lastModifiedBy>Marie Bonavida</cp:lastModifiedBy>
  <cp:revision>1</cp:revision>
  <dcterms:created xsi:type="dcterms:W3CDTF">2023-08-24T09:47:00Z</dcterms:created>
  <dcterms:modified xsi:type="dcterms:W3CDTF">2023-08-24T09:52:00Z</dcterms:modified>
</cp:coreProperties>
</file>