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15" w:rsidRPr="00CC70A3" w:rsidRDefault="00F54F15" w:rsidP="002E36CB">
      <w:pPr>
        <w:spacing w:after="0" w:line="276" w:lineRule="auto"/>
        <w:rPr>
          <w:b/>
          <w:color w:val="4472C4" w:themeColor="accent5"/>
          <w:sz w:val="26"/>
          <w:szCs w:val="26"/>
        </w:rPr>
      </w:pPr>
      <w:r w:rsidRPr="00CC70A3">
        <w:rPr>
          <w:b/>
          <w:color w:val="4472C4" w:themeColor="accent5"/>
          <w:sz w:val="26"/>
          <w:szCs w:val="26"/>
        </w:rPr>
        <w:t>Inspirati</w:t>
      </w:r>
      <w:r w:rsidR="001A09E4">
        <w:rPr>
          <w:b/>
          <w:color w:val="4472C4" w:themeColor="accent5"/>
          <w:sz w:val="26"/>
          <w:szCs w:val="26"/>
        </w:rPr>
        <w:t>onsliste til eksistentialismen</w:t>
      </w:r>
    </w:p>
    <w:p w:rsidR="00F54F15" w:rsidRPr="006A3D1A" w:rsidRDefault="00F54F15" w:rsidP="002E36CB">
      <w:pPr>
        <w:spacing w:after="0" w:line="276" w:lineRule="auto"/>
      </w:pPr>
    </w:p>
    <w:p w:rsidR="00F54F15" w:rsidRPr="006A3D1A" w:rsidRDefault="00F54F15" w:rsidP="002E36CB">
      <w:pPr>
        <w:numPr>
          <w:ilvl w:val="0"/>
          <w:numId w:val="2"/>
        </w:numPr>
        <w:spacing w:after="0" w:line="276" w:lineRule="auto"/>
        <w:contextualSpacing/>
      </w:pPr>
      <w:r w:rsidRPr="006A3D1A">
        <w:rPr>
          <w:rFonts w:eastAsiaTheme="minorEastAsia"/>
          <w:lang w:eastAsia="da-DK"/>
        </w:rPr>
        <w:t>Præsentation</w:t>
      </w:r>
      <w:r w:rsidRPr="00F54F15">
        <w:rPr>
          <w:rFonts w:eastAsiaTheme="minorEastAsia"/>
          <w:lang w:eastAsia="da-DK"/>
        </w:rPr>
        <w:t>: Forfatter, titel, årstal, periode (selvom du ikke som det første skal redegøre for, hvad perioden indebærer, giver det et godt overblik kort at slå fast, at teksten</w:t>
      </w:r>
      <w:r w:rsidRPr="006A3D1A">
        <w:rPr>
          <w:rFonts w:eastAsiaTheme="minorEastAsia"/>
          <w:lang w:eastAsia="da-DK"/>
        </w:rPr>
        <w:t xml:space="preserve"> er en eksistentialistisk tekst).</w:t>
      </w:r>
    </w:p>
    <w:p w:rsidR="00F54F15" w:rsidRPr="006A3D1A" w:rsidRDefault="00F54F15" w:rsidP="002E36CB">
      <w:pPr>
        <w:pStyle w:val="Listeafsnit"/>
        <w:numPr>
          <w:ilvl w:val="0"/>
          <w:numId w:val="2"/>
        </w:numPr>
        <w:spacing w:after="0"/>
      </w:pPr>
      <w:r w:rsidRPr="006A3D1A">
        <w:t>Komposition</w:t>
      </w:r>
      <w:r w:rsidR="00256C71" w:rsidRPr="006A3D1A">
        <w:t xml:space="preserve">: Hvordan er teksten opbygget? </w:t>
      </w:r>
      <w:r w:rsidRPr="006A3D1A">
        <w:t>Kronologisk, med</w:t>
      </w:r>
      <w:r w:rsidR="00256C71" w:rsidRPr="006A3D1A">
        <w:t xml:space="preserve"> tilbageblik</w:t>
      </w:r>
      <w:r w:rsidRPr="006A3D1A">
        <w:t>?</w:t>
      </w:r>
    </w:p>
    <w:p w:rsidR="004308F2" w:rsidRDefault="00F54F15" w:rsidP="002E36CB">
      <w:pPr>
        <w:pStyle w:val="Listeafsnit"/>
        <w:numPr>
          <w:ilvl w:val="0"/>
          <w:numId w:val="2"/>
        </w:numPr>
        <w:spacing w:after="0"/>
      </w:pPr>
      <w:r w:rsidRPr="006A3D1A">
        <w:t xml:space="preserve">Er novellen en såkaldt </w:t>
      </w:r>
      <w:r w:rsidRPr="006A3D1A">
        <w:rPr>
          <w:i/>
        </w:rPr>
        <w:t>tilstandsbeskrivelse</w:t>
      </w:r>
      <w:r w:rsidRPr="006A3D1A">
        <w:t xml:space="preserve"> eller en </w:t>
      </w:r>
      <w:r w:rsidRPr="006A3D1A">
        <w:rPr>
          <w:i/>
        </w:rPr>
        <w:t>spændingsforløsning</w:t>
      </w:r>
      <w:r w:rsidRPr="006A3D1A">
        <w:t xml:space="preserve">? </w:t>
      </w:r>
      <w:r w:rsidR="004308F2">
        <w:t>Se definitioner her:</w:t>
      </w:r>
    </w:p>
    <w:p w:rsidR="004308F2" w:rsidRDefault="004308F2" w:rsidP="002E36CB">
      <w:pPr>
        <w:pStyle w:val="Listeafsnit"/>
        <w:numPr>
          <w:ilvl w:val="0"/>
          <w:numId w:val="11"/>
        </w:numPr>
        <w:spacing w:after="0"/>
      </w:pPr>
      <w:r w:rsidRPr="009F1387">
        <w:rPr>
          <w:b/>
        </w:rPr>
        <w:t>Tilstandsbeskrivelse:</w:t>
      </w:r>
      <w:r>
        <w:t xml:space="preserve"> </w:t>
      </w:r>
      <w:r w:rsidRPr="004308F2">
        <w:t xml:space="preserve">Centreret omkring en form for stilstand. Ingen spændingsforløsning eller egentligt klimaks. I stedet fokus på en tilstand (til tider netop </w:t>
      </w:r>
      <w:r w:rsidRPr="004308F2">
        <w:rPr>
          <w:i/>
          <w:iCs/>
        </w:rPr>
        <w:t>stil</w:t>
      </w:r>
      <w:r w:rsidRPr="004308F2">
        <w:t xml:space="preserve">stand) – ofte grundet en monomani (besættelse) hos en eller flere karakterer. Dermed en </w:t>
      </w:r>
      <w:r w:rsidRPr="004308F2">
        <w:rPr>
          <w:i/>
          <w:iCs/>
        </w:rPr>
        <w:t>tilstands</w:t>
      </w:r>
      <w:r w:rsidRPr="004308F2">
        <w:t>beskrivelse. At teksten fokuseres omkring en tilstand og ikke et klimaks</w:t>
      </w:r>
      <w:r w:rsidR="00E05ACC">
        <w:t xml:space="preserve"> kan forstærke oplevelsen af fremmedgørelse</w:t>
      </w:r>
      <w:r w:rsidRPr="004308F2">
        <w:t xml:space="preserve">. </w:t>
      </w:r>
    </w:p>
    <w:p w:rsidR="002E36CB" w:rsidRDefault="004308F2" w:rsidP="002E36CB">
      <w:pPr>
        <w:pStyle w:val="Listeafsnit"/>
        <w:numPr>
          <w:ilvl w:val="0"/>
          <w:numId w:val="11"/>
        </w:numPr>
        <w:spacing w:after="0"/>
      </w:pPr>
      <w:r w:rsidRPr="009F1387">
        <w:rPr>
          <w:b/>
        </w:rPr>
        <w:t>Spændingsforløsning:</w:t>
      </w:r>
      <w:r>
        <w:t xml:space="preserve"> </w:t>
      </w:r>
      <w:r w:rsidRPr="004308F2">
        <w:t>Beskrivelsen knytter sig til den mere traditionelle novelle, som jo stort set altid er opbygget omkring et klimaks og en form for spændingskurve. Dette ses relativt sjældent hos eksistentialistiske og absurdistiske forfattere såsom fx Seeberg</w:t>
      </w:r>
      <w:r w:rsidR="00E05ACC">
        <w:t>.</w:t>
      </w:r>
    </w:p>
    <w:p w:rsidR="00F54F15" w:rsidRPr="006A3D1A" w:rsidRDefault="00F54F15" w:rsidP="002E36CB">
      <w:pPr>
        <w:pStyle w:val="Listeafsnit"/>
        <w:spacing w:after="0"/>
        <w:ind w:left="1440"/>
      </w:pPr>
      <w:r w:rsidRPr="006A3D1A">
        <w:rPr>
          <w:i/>
        </w:rPr>
        <w:t xml:space="preserve"> </w:t>
      </w:r>
    </w:p>
    <w:p w:rsidR="00F54F15" w:rsidRPr="006A3D1A" w:rsidRDefault="00E05ACC" w:rsidP="002E36CB">
      <w:pPr>
        <w:pStyle w:val="Listeafsnit"/>
        <w:numPr>
          <w:ilvl w:val="0"/>
          <w:numId w:val="2"/>
        </w:numPr>
        <w:spacing w:after="0"/>
      </w:pPr>
      <w:r>
        <w:t>Fremmedgørende f</w:t>
      </w:r>
      <w:r w:rsidR="00F54F15" w:rsidRPr="006A3D1A">
        <w:t xml:space="preserve">ortælleteknik: Den grundlæggende oplevelse af fremmedgørelse indgår </w:t>
      </w:r>
      <w:r w:rsidR="00EB5FDE">
        <w:t xml:space="preserve">ofte </w:t>
      </w:r>
      <w:r w:rsidR="00CC7E40">
        <w:t>i både form og indhold.</w:t>
      </w:r>
      <w:r w:rsidR="00F54F15" w:rsidRPr="006A3D1A">
        <w:t xml:space="preserve"> Kom fx ind på: </w:t>
      </w:r>
    </w:p>
    <w:p w:rsidR="004308F2" w:rsidRPr="006A3D1A" w:rsidRDefault="004308F2" w:rsidP="002E36CB">
      <w:pPr>
        <w:pStyle w:val="Listeafsnit"/>
        <w:numPr>
          <w:ilvl w:val="0"/>
          <w:numId w:val="12"/>
        </w:numPr>
        <w:spacing w:after="0"/>
        <w:ind w:left="1418"/>
      </w:pPr>
      <w:r w:rsidRPr="006A3D1A">
        <w:t xml:space="preserve">Novellens handling – eller </w:t>
      </w:r>
      <w:r w:rsidRPr="004A5AF5">
        <w:rPr>
          <w:i/>
        </w:rPr>
        <w:t>manglen</w:t>
      </w:r>
      <w:r w:rsidRPr="006A3D1A">
        <w:t xml:space="preserve"> på samme</w:t>
      </w:r>
    </w:p>
    <w:p w:rsidR="00CC7E40" w:rsidRDefault="00CC7E40" w:rsidP="002E36CB">
      <w:pPr>
        <w:pStyle w:val="Listeafsnit"/>
        <w:numPr>
          <w:ilvl w:val="0"/>
          <w:numId w:val="12"/>
        </w:numPr>
        <w:spacing w:after="0"/>
        <w:ind w:left="1418"/>
      </w:pPr>
      <w:r>
        <w:t>Mærkværdige og fremmedgørende begivenheder</w:t>
      </w:r>
    </w:p>
    <w:p w:rsidR="00F54F15" w:rsidRDefault="00F54F15" w:rsidP="002E36CB">
      <w:pPr>
        <w:pStyle w:val="Listeafsnit"/>
        <w:numPr>
          <w:ilvl w:val="0"/>
          <w:numId w:val="12"/>
        </w:numPr>
        <w:spacing w:after="0"/>
        <w:ind w:left="1418"/>
      </w:pPr>
      <w:r w:rsidRPr="006A3D1A">
        <w:t>Personernes navne, hvis disse er fremmedgørende</w:t>
      </w:r>
    </w:p>
    <w:p w:rsidR="004308F2" w:rsidRPr="006A3D1A" w:rsidRDefault="004308F2" w:rsidP="002E36CB">
      <w:pPr>
        <w:pStyle w:val="Listeafsnit"/>
        <w:numPr>
          <w:ilvl w:val="0"/>
          <w:numId w:val="12"/>
        </w:numPr>
        <w:spacing w:after="0"/>
        <w:ind w:left="1418"/>
      </w:pPr>
      <w:r>
        <w:t xml:space="preserve">Mystiske dialoger uden logik eller sammenhæng </w:t>
      </w:r>
    </w:p>
    <w:p w:rsidR="00CC7E40" w:rsidRPr="006A3D1A" w:rsidRDefault="00CC7E40" w:rsidP="002E36CB">
      <w:pPr>
        <w:pStyle w:val="Listeafsnit"/>
        <w:numPr>
          <w:ilvl w:val="0"/>
          <w:numId w:val="12"/>
        </w:numPr>
        <w:spacing w:after="0"/>
        <w:ind w:left="1418"/>
      </w:pPr>
      <w:r w:rsidRPr="006A3D1A">
        <w:t>Fremmedgørende miljø/omgivelser</w:t>
      </w:r>
      <w:r w:rsidR="00443B53">
        <w:t xml:space="preserve"> (fx folk omkring hovedkarakteren, boligom</w:t>
      </w:r>
      <w:r w:rsidR="00E05ACC">
        <w:t xml:space="preserve">råder </w:t>
      </w:r>
      <w:r w:rsidR="00443B53">
        <w:t>eller lignende)</w:t>
      </w:r>
    </w:p>
    <w:p w:rsidR="00F54F15" w:rsidRDefault="00F54F15" w:rsidP="002E36CB">
      <w:pPr>
        <w:pStyle w:val="Listeafsnit"/>
        <w:numPr>
          <w:ilvl w:val="0"/>
          <w:numId w:val="12"/>
        </w:numPr>
        <w:spacing w:after="0"/>
        <w:ind w:left="1418"/>
      </w:pPr>
      <w:r w:rsidRPr="006A3D1A">
        <w:t>Mærkelige sætningskonstruktioner</w:t>
      </w:r>
      <w:r w:rsidR="00E05ACC">
        <w:t xml:space="preserve"> </w:t>
      </w:r>
      <w:r w:rsidRPr="006A3D1A">
        <w:t xml:space="preserve"> </w:t>
      </w:r>
    </w:p>
    <w:p w:rsidR="00563EB7" w:rsidRPr="006A3D1A" w:rsidRDefault="00563EB7" w:rsidP="002E36CB">
      <w:pPr>
        <w:pStyle w:val="Listeafsnit"/>
        <w:numPr>
          <w:ilvl w:val="0"/>
          <w:numId w:val="2"/>
        </w:numPr>
        <w:spacing w:after="0"/>
      </w:pPr>
      <w:r w:rsidRPr="006A3D1A">
        <w:t xml:space="preserve">Fremstillingsformer: </w:t>
      </w:r>
      <w:r w:rsidRPr="004308F2">
        <w:rPr>
          <w:u w:val="single"/>
        </w:rPr>
        <w:t>Scenisk</w:t>
      </w:r>
      <w:r w:rsidRPr="006A3D1A">
        <w:t xml:space="preserve"> (vi er i øjenhøjde med personerne)</w:t>
      </w:r>
      <w:r w:rsidR="009E1155">
        <w:t xml:space="preserve">, </w:t>
      </w:r>
      <w:r w:rsidR="009E1155" w:rsidRPr="009E1155">
        <w:rPr>
          <w:u w:val="single"/>
        </w:rPr>
        <w:t>lyrisk</w:t>
      </w:r>
      <w:r w:rsidR="009E1155">
        <w:t xml:space="preserve"> (indgående beskrivelser af givne øjeblikke eller tilstande)</w:t>
      </w:r>
      <w:r w:rsidRPr="006A3D1A">
        <w:t xml:space="preserve"> eller </w:t>
      </w:r>
      <w:r w:rsidRPr="004308F2">
        <w:rPr>
          <w:u w:val="single"/>
        </w:rPr>
        <w:t>panoramisk</w:t>
      </w:r>
      <w:r w:rsidRPr="006A3D1A">
        <w:t xml:space="preserve"> (vi har et helikopterperspektiv og ved mere end personerne)? </w:t>
      </w:r>
      <w:r w:rsidR="00DF30B1">
        <w:t xml:space="preserve">Hvad er i fokus og hvorfor? </w:t>
      </w:r>
      <w:r w:rsidR="004308F2">
        <w:t xml:space="preserve">Husk: Hvis det er en scenisk fremstilling, kan det til tider gøre fortællingen endnu mere fremmedgørende. </w:t>
      </w:r>
    </w:p>
    <w:p w:rsidR="004A5AF5" w:rsidRDefault="00256C71" w:rsidP="002E36CB">
      <w:pPr>
        <w:pStyle w:val="Listeafsnit"/>
        <w:numPr>
          <w:ilvl w:val="0"/>
          <w:numId w:val="2"/>
        </w:numPr>
        <w:spacing w:after="0"/>
      </w:pPr>
      <w:r w:rsidRPr="006A3D1A">
        <w:t>Fortælleteknik: Jeg-for</w:t>
      </w:r>
      <w:r w:rsidR="009E1155">
        <w:t>tæller, tredjepersonsfortæller?</w:t>
      </w:r>
      <w:r w:rsidRPr="006A3D1A">
        <w:t xml:space="preserve"> Er der måske </w:t>
      </w:r>
      <w:r w:rsidRPr="006A3D1A">
        <w:rPr>
          <w:i/>
        </w:rPr>
        <w:t>fortællerkommentarer</w:t>
      </w:r>
      <w:r w:rsidRPr="006A3D1A">
        <w:t xml:space="preserve">?  </w:t>
      </w:r>
    </w:p>
    <w:p w:rsidR="004A5AF5" w:rsidRPr="004A5AF5" w:rsidRDefault="00563EB7" w:rsidP="002E36CB">
      <w:pPr>
        <w:pStyle w:val="Listeafsnit"/>
        <w:numPr>
          <w:ilvl w:val="0"/>
          <w:numId w:val="2"/>
        </w:numPr>
        <w:spacing w:after="0"/>
      </w:pPr>
      <w:r w:rsidRPr="006A3D1A">
        <w:t xml:space="preserve">Karakteristik: Giv </w:t>
      </w:r>
      <w:r w:rsidR="002263ED">
        <w:t xml:space="preserve">en karakteristik af personerne og miljøet. </w:t>
      </w:r>
      <w:r w:rsidRPr="006A3D1A">
        <w:t xml:space="preserve">Forsøg at bruge ordet fremmedgørelse. Er der noget i deres adfærd/tanker/handlinger, der er absurde/fremmedgørende? </w:t>
      </w:r>
      <w:r w:rsidR="002263ED">
        <w:t>Brug fx følgende begreber</w:t>
      </w:r>
      <w:r w:rsidR="004A5AF5">
        <w:t xml:space="preserve">: </w:t>
      </w:r>
    </w:p>
    <w:p w:rsidR="004A5AF5" w:rsidRDefault="00563EB7" w:rsidP="002E36CB">
      <w:pPr>
        <w:pStyle w:val="Listeafsnit"/>
        <w:numPr>
          <w:ilvl w:val="0"/>
          <w:numId w:val="9"/>
        </w:numPr>
        <w:spacing w:after="0"/>
        <w:ind w:left="1134" w:hanging="283"/>
      </w:pPr>
      <w:r w:rsidRPr="009F1387">
        <w:rPr>
          <w:b/>
        </w:rPr>
        <w:t>Forvrængningsprincippet</w:t>
      </w:r>
      <w:r w:rsidR="002263ED" w:rsidRPr="009F1387">
        <w:rPr>
          <w:b/>
        </w:rPr>
        <w:t>:</w:t>
      </w:r>
      <w:r w:rsidR="002263ED">
        <w:t xml:space="preserve"> Når et (ofte nærmest ligegyldigt) element fra handlingen gøres særligt centralt og dermed forvrænges. </w:t>
      </w:r>
      <w:r w:rsidR="00A22D85">
        <w:t xml:space="preserve"> </w:t>
      </w:r>
    </w:p>
    <w:p w:rsidR="004A5AF5" w:rsidRDefault="00A22D85" w:rsidP="002E36CB">
      <w:pPr>
        <w:pStyle w:val="Listeafsnit"/>
        <w:numPr>
          <w:ilvl w:val="0"/>
          <w:numId w:val="9"/>
        </w:numPr>
        <w:spacing w:after="0"/>
        <w:ind w:left="1134" w:hanging="283"/>
      </w:pPr>
      <w:r w:rsidRPr="009F1387">
        <w:rPr>
          <w:b/>
        </w:rPr>
        <w:t>Konformitet:</w:t>
      </w:r>
      <w:r>
        <w:t xml:space="preserve"> Betyder ”ensretning”. </w:t>
      </w:r>
    </w:p>
    <w:p w:rsidR="004A5AF5" w:rsidRDefault="00A22D85" w:rsidP="002E36CB">
      <w:pPr>
        <w:pStyle w:val="Listeafsnit"/>
        <w:numPr>
          <w:ilvl w:val="0"/>
          <w:numId w:val="9"/>
        </w:numPr>
        <w:spacing w:after="0"/>
        <w:ind w:left="1134" w:hanging="283"/>
      </w:pPr>
      <w:proofErr w:type="spellStart"/>
      <w:r w:rsidRPr="009F1387">
        <w:rPr>
          <w:b/>
        </w:rPr>
        <w:t>Ekstremiseringstendensen</w:t>
      </w:r>
      <w:proofErr w:type="spellEnd"/>
      <w:r w:rsidR="002263ED" w:rsidRPr="009F1387">
        <w:rPr>
          <w:b/>
        </w:rPr>
        <w:t xml:space="preserve">: </w:t>
      </w:r>
      <w:r w:rsidR="002263ED">
        <w:t xml:space="preserve">Når karaktererne på ekstrem vis fokuserer på noget, så det fremstår ekstremt (hænger sammen med forvrængningsprincippet). </w:t>
      </w:r>
    </w:p>
    <w:p w:rsidR="002E36CB" w:rsidRDefault="00A22D85" w:rsidP="002E36CB">
      <w:pPr>
        <w:pStyle w:val="Listeafsnit"/>
        <w:numPr>
          <w:ilvl w:val="0"/>
          <w:numId w:val="9"/>
        </w:numPr>
        <w:spacing w:after="0"/>
        <w:ind w:left="1134" w:hanging="283"/>
      </w:pPr>
      <w:r w:rsidRPr="009F1387">
        <w:rPr>
          <w:b/>
        </w:rPr>
        <w:t>M</w:t>
      </w:r>
      <w:r w:rsidR="00563EB7" w:rsidRPr="009F1387">
        <w:rPr>
          <w:b/>
        </w:rPr>
        <w:t>onomanisk tankegang</w:t>
      </w:r>
      <w:r w:rsidRPr="009F1387">
        <w:rPr>
          <w:b/>
        </w:rPr>
        <w:t>:</w:t>
      </w:r>
      <w:r>
        <w:t xml:space="preserve"> Monomani betyder ”besættelse”. </w:t>
      </w:r>
    </w:p>
    <w:p w:rsidR="004A5AF5" w:rsidRDefault="00E05ACC" w:rsidP="002E36CB">
      <w:pPr>
        <w:pStyle w:val="Listeafsnit"/>
        <w:numPr>
          <w:ilvl w:val="0"/>
          <w:numId w:val="2"/>
        </w:numPr>
        <w:spacing w:after="0"/>
      </w:pPr>
      <w:r>
        <w:t>Er der symbolik i teksten? Tænk i særlig grad over, om</w:t>
      </w:r>
      <w:r w:rsidR="00DF30B1">
        <w:t xml:space="preserve"> eventuelle absurde passager og/eller hændelser ses som en billede på noget andet? </w:t>
      </w:r>
    </w:p>
    <w:p w:rsidR="004A5AF5" w:rsidRPr="004A5AF5" w:rsidRDefault="00DF30B1" w:rsidP="002E36CB">
      <w:pPr>
        <w:pStyle w:val="Listeafsnit"/>
        <w:numPr>
          <w:ilvl w:val="0"/>
          <w:numId w:val="2"/>
        </w:numPr>
        <w:spacing w:after="0"/>
      </w:pPr>
      <w:r>
        <w:t xml:space="preserve">Absurdistiske træk: </w:t>
      </w:r>
      <w:r w:rsidR="002263ED">
        <w:t>Overvej fx</w:t>
      </w:r>
      <w:r w:rsidR="004A5AF5">
        <w:t xml:space="preserve"> følgende: </w:t>
      </w:r>
    </w:p>
    <w:p w:rsidR="004A5AF5" w:rsidRDefault="002263ED" w:rsidP="002E36CB">
      <w:pPr>
        <w:pStyle w:val="Listeafsnit"/>
        <w:numPr>
          <w:ilvl w:val="0"/>
          <w:numId w:val="7"/>
        </w:numPr>
        <w:spacing w:after="0"/>
      </w:pPr>
      <w:r w:rsidRPr="004A5AF5">
        <w:t>Normbrud</w:t>
      </w:r>
      <w:r>
        <w:t xml:space="preserve">: </w:t>
      </w:r>
      <w:r w:rsidR="004A5AF5">
        <w:t>B</w:t>
      </w:r>
      <w:r w:rsidR="00DF30B1">
        <w:t>rud på den logiske diskurs?</w:t>
      </w:r>
    </w:p>
    <w:p w:rsidR="004A5AF5" w:rsidRDefault="004A5AF5" w:rsidP="002E36CB">
      <w:pPr>
        <w:pStyle w:val="Listeafsnit"/>
        <w:numPr>
          <w:ilvl w:val="0"/>
          <w:numId w:val="7"/>
        </w:numPr>
        <w:spacing w:after="0"/>
      </w:pPr>
      <w:r w:rsidRPr="004A5AF5">
        <w:t>En ny ”naturlov”:</w:t>
      </w:r>
      <w:r>
        <w:t xml:space="preserve"> Hvis helt andre normer, end dem vi kender, hersker. </w:t>
      </w:r>
    </w:p>
    <w:p w:rsidR="00563EB7" w:rsidRPr="004A5AF5" w:rsidRDefault="004A5AF5" w:rsidP="002E36CB">
      <w:pPr>
        <w:pStyle w:val="Listeafsnit"/>
        <w:numPr>
          <w:ilvl w:val="0"/>
          <w:numId w:val="7"/>
        </w:numPr>
        <w:spacing w:after="0"/>
      </w:pPr>
      <w:r w:rsidRPr="004A5AF5">
        <w:t>Accept af absurditeter: H</w:t>
      </w:r>
      <w:r w:rsidR="00DF30B1" w:rsidRPr="004A5AF5">
        <w:t>vis karak</w:t>
      </w:r>
      <w:r w:rsidRPr="004A5AF5">
        <w:t>tererne accepterer absurditeter uden at forsøge at forklare dem</w:t>
      </w:r>
      <w:r w:rsidR="00DF30B1" w:rsidRPr="004A5AF5">
        <w:t xml:space="preserve"> </w:t>
      </w:r>
    </w:p>
    <w:p w:rsidR="004A5AF5" w:rsidRDefault="004A5AF5" w:rsidP="002E36CB">
      <w:pPr>
        <w:pStyle w:val="Listeafsnit"/>
        <w:numPr>
          <w:ilvl w:val="0"/>
          <w:numId w:val="7"/>
        </w:numPr>
        <w:spacing w:after="0"/>
      </w:pPr>
      <w:r w:rsidRPr="004A5AF5">
        <w:t>Komik: Hvis</w:t>
      </w:r>
      <w:r>
        <w:t xml:space="preserve"> det komiske eksisterer side om side med det absurde </w:t>
      </w:r>
    </w:p>
    <w:p w:rsidR="00DF30B1" w:rsidRPr="006A3D1A" w:rsidRDefault="00DF30B1" w:rsidP="002E36CB">
      <w:pPr>
        <w:pStyle w:val="Listeafsnit"/>
        <w:numPr>
          <w:ilvl w:val="0"/>
          <w:numId w:val="2"/>
        </w:numPr>
        <w:spacing w:after="0"/>
      </w:pPr>
      <w:r>
        <w:t xml:space="preserve">Modernistiske træk: </w:t>
      </w:r>
      <w:r w:rsidR="00F64216">
        <w:t xml:space="preserve">Ofte vil eksistentialistiske tekster have modernistiske træk, eksempelvis vanskelig verificérbarhed, huller i det kausale, </w:t>
      </w:r>
      <w:proofErr w:type="spellStart"/>
      <w:r w:rsidR="00F64216">
        <w:t>derealiserende</w:t>
      </w:r>
      <w:proofErr w:type="spellEnd"/>
      <w:r w:rsidR="00F64216">
        <w:t xml:space="preserve"> træk eller imaginære elementer. HUSK at en eksistentialistisk tekst sagtens kan indeholde </w:t>
      </w:r>
      <w:r w:rsidR="00F64216" w:rsidRPr="00F64216">
        <w:rPr>
          <w:i/>
        </w:rPr>
        <w:t>både</w:t>
      </w:r>
      <w:r w:rsidR="00F64216">
        <w:t xml:space="preserve"> verificerbare</w:t>
      </w:r>
      <w:r w:rsidR="009041B6">
        <w:t xml:space="preserve"> (genkendelige)</w:t>
      </w:r>
      <w:r w:rsidR="00F64216">
        <w:t xml:space="preserve"> </w:t>
      </w:r>
      <w:r w:rsidR="009041B6">
        <w:t xml:space="preserve">og </w:t>
      </w:r>
      <w:r w:rsidR="00F64216">
        <w:t xml:space="preserve">modernistiske elementer. </w:t>
      </w:r>
      <w:r w:rsidR="002263ED" w:rsidRPr="00AA2864">
        <w:rPr>
          <w:highlight w:val="yellow"/>
        </w:rPr>
        <w:t>SE OVERSIGT NEDENFOR.</w:t>
      </w:r>
    </w:p>
    <w:p w:rsidR="00563EB7" w:rsidRPr="006A3D1A" w:rsidRDefault="002263ED" w:rsidP="002E36CB">
      <w:pPr>
        <w:pStyle w:val="Listeafsnit"/>
        <w:numPr>
          <w:ilvl w:val="0"/>
          <w:numId w:val="2"/>
        </w:numPr>
        <w:spacing w:after="0"/>
      </w:pPr>
      <w:r>
        <w:lastRenderedPageBreak/>
        <w:t xml:space="preserve">Kan du bruge følgende citat af </w:t>
      </w:r>
      <w:r w:rsidR="00563EB7" w:rsidRPr="006A3D1A">
        <w:t>Seeberg</w:t>
      </w:r>
      <w:r>
        <w:t xml:space="preserve"> til at forstå din tekst bedre: </w:t>
      </w:r>
      <w:r w:rsidR="00563EB7" w:rsidRPr="006A3D1A">
        <w:t>”Mennesket er kun virkeligt, når de</w:t>
      </w:r>
      <w:r>
        <w:t>t har erkendt meningsløsheden”?</w:t>
      </w:r>
    </w:p>
    <w:p w:rsidR="00563EB7" w:rsidRPr="009F1387" w:rsidRDefault="002263ED" w:rsidP="002E36CB">
      <w:pPr>
        <w:pStyle w:val="Listeafsnit"/>
        <w:numPr>
          <w:ilvl w:val="0"/>
          <w:numId w:val="2"/>
        </w:numPr>
        <w:spacing w:after="0"/>
      </w:pPr>
      <w:r>
        <w:t xml:space="preserve">Begrund, hvorfor teksten er </w:t>
      </w:r>
      <w:r w:rsidRPr="002263ED">
        <w:rPr>
          <w:u w:val="single"/>
        </w:rPr>
        <w:t>eksistentialistisk</w:t>
      </w:r>
      <w:r>
        <w:t xml:space="preserve">. Overvej fx om følgende nøgleord kan bruges: </w:t>
      </w:r>
      <w:r w:rsidRPr="002263ED">
        <w:rPr>
          <w:i/>
        </w:rPr>
        <w:t>V</w:t>
      </w:r>
      <w:r w:rsidR="00563EB7" w:rsidRPr="002263ED">
        <w:rPr>
          <w:i/>
        </w:rPr>
        <w:t>alg,</w:t>
      </w:r>
      <w:r w:rsidRPr="002263ED">
        <w:rPr>
          <w:i/>
        </w:rPr>
        <w:t xml:space="preserve"> ikke-valg,</w:t>
      </w:r>
      <w:r w:rsidR="00563EB7" w:rsidRPr="002263ED">
        <w:rPr>
          <w:i/>
        </w:rPr>
        <w:t xml:space="preserve"> angst, ansvar, identitet, mening</w:t>
      </w:r>
      <w:r w:rsidRPr="002263ED">
        <w:rPr>
          <w:i/>
        </w:rPr>
        <w:t xml:space="preserve"> og </w:t>
      </w:r>
      <w:r w:rsidR="00E20E15" w:rsidRPr="002263ED">
        <w:rPr>
          <w:i/>
        </w:rPr>
        <w:t>fremmedgørelse</w:t>
      </w:r>
      <w:r w:rsidRPr="002263ED">
        <w:rPr>
          <w:i/>
        </w:rPr>
        <w:t>.</w:t>
      </w:r>
    </w:p>
    <w:p w:rsidR="009F1387" w:rsidRDefault="009F1387" w:rsidP="009F1387">
      <w:pPr>
        <w:pStyle w:val="Listeafsnit"/>
        <w:numPr>
          <w:ilvl w:val="0"/>
          <w:numId w:val="2"/>
        </w:numPr>
        <w:spacing w:after="0"/>
      </w:pPr>
      <w:r>
        <w:t xml:space="preserve">Mulighed: </w:t>
      </w:r>
      <w:r>
        <w:t xml:space="preserve">Kan de tre </w:t>
      </w:r>
      <w:proofErr w:type="spellStart"/>
      <w:r>
        <w:t>Kierkegaard’ske</w:t>
      </w:r>
      <w:proofErr w:type="spellEnd"/>
      <w:r>
        <w:t xml:space="preserve"> begreber/stadier anvendes (spidsborgeren, det æstetiske stadie, det etiske stadie og det religiøse stadie)? Det er ikke sikkert, at de alle er til stede. Man kan desuden overveje at inddrage Sartres stadier her (væren-i-sig, væren-for-sig, væren-for-andre).</w:t>
      </w:r>
    </w:p>
    <w:p w:rsidR="006A3D1A" w:rsidRPr="006A3D1A" w:rsidRDefault="00563EB7" w:rsidP="002E36CB">
      <w:pPr>
        <w:pStyle w:val="Listeafsnit"/>
        <w:numPr>
          <w:ilvl w:val="0"/>
          <w:numId w:val="2"/>
        </w:numPr>
        <w:spacing w:after="0"/>
      </w:pPr>
      <w:bookmarkStart w:id="0" w:name="_GoBack"/>
      <w:bookmarkEnd w:id="0"/>
      <w:r w:rsidRPr="006A3D1A">
        <w:t xml:space="preserve">Perspektivering til perioden og evt. en læst tekst fra perioden </w:t>
      </w:r>
    </w:p>
    <w:p w:rsidR="006A3D1A" w:rsidRPr="006A3D1A" w:rsidRDefault="006A3D1A" w:rsidP="002E36CB">
      <w:pPr>
        <w:spacing w:after="0" w:line="276" w:lineRule="auto"/>
      </w:pPr>
    </w:p>
    <w:p w:rsidR="006A3D1A" w:rsidRPr="006A3D1A" w:rsidRDefault="006A3D1A" w:rsidP="002E36CB">
      <w:pPr>
        <w:pStyle w:val="Ingenafstand"/>
        <w:spacing w:line="276" w:lineRule="auto"/>
        <w:rPr>
          <w:rFonts w:ascii="Calibri" w:hAnsi="Calibri"/>
          <w:sz w:val="22"/>
          <w:szCs w:val="22"/>
        </w:rPr>
      </w:pPr>
      <w:r w:rsidRPr="006A3D1A">
        <w:rPr>
          <w:rFonts w:ascii="Calibri" w:hAnsi="Calibri"/>
          <w:b/>
          <w:sz w:val="22"/>
          <w:szCs w:val="22"/>
        </w:rPr>
        <w:t>Eksistentialisme</w:t>
      </w:r>
      <w:r>
        <w:rPr>
          <w:rFonts w:ascii="Calibri" w:hAnsi="Calibri"/>
          <w:b/>
          <w:sz w:val="22"/>
          <w:szCs w:val="22"/>
        </w:rPr>
        <w:t xml:space="preserve">n som periode </w:t>
      </w:r>
      <w:r w:rsidRPr="006A3D1A">
        <w:rPr>
          <w:rFonts w:ascii="Calibri" w:hAnsi="Calibri"/>
          <w:sz w:val="22"/>
          <w:szCs w:val="22"/>
        </w:rPr>
        <w:t>(forbindes ofte med litteratur i 1950’erne og 60’erne)</w:t>
      </w:r>
    </w:p>
    <w:p w:rsidR="006A3D1A" w:rsidRPr="006A3D1A" w:rsidRDefault="006A3D1A" w:rsidP="002E36CB">
      <w:pPr>
        <w:pStyle w:val="Ingenafstand"/>
        <w:numPr>
          <w:ilvl w:val="0"/>
          <w:numId w:val="5"/>
        </w:numPr>
        <w:spacing w:line="276" w:lineRule="auto"/>
        <w:rPr>
          <w:rFonts w:ascii="Calibri" w:hAnsi="Calibri"/>
          <w:sz w:val="22"/>
          <w:szCs w:val="22"/>
        </w:rPr>
      </w:pPr>
      <w:r w:rsidRPr="006A3D1A">
        <w:rPr>
          <w:rFonts w:ascii="Calibri" w:hAnsi="Calibri"/>
          <w:sz w:val="22"/>
          <w:szCs w:val="22"/>
        </w:rPr>
        <w:t xml:space="preserve">Ordet betyder "tro på at man eksisterer" (i modsætning til "dyrkelse af </w:t>
      </w:r>
      <w:r w:rsidRPr="006A3D1A">
        <w:rPr>
          <w:rFonts w:ascii="Calibri" w:hAnsi="Calibri"/>
          <w:i/>
          <w:sz w:val="22"/>
          <w:szCs w:val="22"/>
        </w:rPr>
        <w:t>hvordan</w:t>
      </w:r>
      <w:r w:rsidRPr="006A3D1A">
        <w:rPr>
          <w:rFonts w:ascii="Calibri" w:hAnsi="Calibri"/>
          <w:sz w:val="22"/>
          <w:szCs w:val="22"/>
        </w:rPr>
        <w:t xml:space="preserve"> man lever). Tankegangen fi</w:t>
      </w:r>
      <w:r w:rsidR="00E20E15">
        <w:rPr>
          <w:rFonts w:ascii="Calibri" w:hAnsi="Calibri"/>
          <w:sz w:val="22"/>
          <w:szCs w:val="22"/>
        </w:rPr>
        <w:t>ndes især efter 2. Verdenskrig: D</w:t>
      </w:r>
      <w:r w:rsidRPr="006A3D1A">
        <w:rPr>
          <w:rFonts w:ascii="Calibri" w:hAnsi="Calibri"/>
          <w:sz w:val="22"/>
          <w:szCs w:val="22"/>
        </w:rPr>
        <w:t>en gamle verden er styrtet i grus – man h</w:t>
      </w:r>
      <w:r w:rsidR="00E20E15">
        <w:rPr>
          <w:rFonts w:ascii="Calibri" w:hAnsi="Calibri"/>
          <w:sz w:val="22"/>
          <w:szCs w:val="22"/>
        </w:rPr>
        <w:t>ar brug for at finde ny mening.</w:t>
      </w:r>
    </w:p>
    <w:p w:rsidR="006A3D1A" w:rsidRPr="006A3D1A" w:rsidRDefault="006A3D1A" w:rsidP="002E36CB">
      <w:pPr>
        <w:pStyle w:val="Ingenafstand"/>
        <w:numPr>
          <w:ilvl w:val="0"/>
          <w:numId w:val="5"/>
        </w:numPr>
        <w:spacing w:line="276" w:lineRule="auto"/>
        <w:rPr>
          <w:rFonts w:ascii="Calibri" w:hAnsi="Calibri"/>
          <w:sz w:val="22"/>
          <w:szCs w:val="22"/>
        </w:rPr>
      </w:pPr>
      <w:r w:rsidRPr="006A3D1A">
        <w:rPr>
          <w:rFonts w:ascii="Calibri" w:hAnsi="Calibri"/>
          <w:sz w:val="22"/>
          <w:szCs w:val="22"/>
        </w:rPr>
        <w:t xml:space="preserve">Efter 2. verdenskrig var man i chok over nazisternes massemord på jøder samt de generelt mange tab </w:t>
      </w:r>
      <w:r w:rsidRPr="006A3D1A">
        <w:rPr>
          <w:rFonts w:ascii="Calibri" w:hAnsi="Calibri"/>
          <w:sz w:val="22"/>
          <w:szCs w:val="22"/>
        </w:rPr>
        <w:sym w:font="Wingdings" w:char="F0E0"/>
      </w:r>
      <w:r w:rsidRPr="006A3D1A">
        <w:rPr>
          <w:rFonts w:ascii="Calibri" w:hAnsi="Calibri"/>
          <w:sz w:val="22"/>
          <w:szCs w:val="22"/>
        </w:rPr>
        <w:t xml:space="preserve"> oplevelse af en tabt moral</w:t>
      </w:r>
    </w:p>
    <w:p w:rsidR="006A3D1A" w:rsidRPr="006A3D1A" w:rsidRDefault="006A3D1A" w:rsidP="002E36CB">
      <w:pPr>
        <w:pStyle w:val="Ingenafstand"/>
        <w:numPr>
          <w:ilvl w:val="0"/>
          <w:numId w:val="5"/>
        </w:numPr>
        <w:spacing w:line="276" w:lineRule="auto"/>
        <w:rPr>
          <w:rFonts w:ascii="Calibri" w:hAnsi="Calibri"/>
        </w:rPr>
      </w:pPr>
      <w:r w:rsidRPr="006A3D1A">
        <w:rPr>
          <w:rFonts w:ascii="Calibri" w:hAnsi="Calibri"/>
          <w:sz w:val="22"/>
          <w:szCs w:val="22"/>
        </w:rPr>
        <w:t xml:space="preserve">Eksistentialismens grundbegreber er </w:t>
      </w:r>
      <w:r w:rsidRPr="006A3D1A">
        <w:rPr>
          <w:rFonts w:ascii="Calibri" w:hAnsi="Calibri"/>
          <w:i/>
          <w:sz w:val="22"/>
          <w:szCs w:val="22"/>
        </w:rPr>
        <w:t xml:space="preserve">mening, valg, ansvar, identitet </w:t>
      </w:r>
      <w:r w:rsidRPr="006A3D1A">
        <w:rPr>
          <w:rFonts w:ascii="Calibri" w:hAnsi="Calibri"/>
          <w:sz w:val="22"/>
          <w:szCs w:val="22"/>
        </w:rPr>
        <w:t>og</w:t>
      </w:r>
      <w:r w:rsidRPr="006A3D1A">
        <w:rPr>
          <w:rFonts w:ascii="Calibri" w:hAnsi="Calibri"/>
          <w:i/>
          <w:sz w:val="22"/>
          <w:szCs w:val="22"/>
        </w:rPr>
        <w:t xml:space="preserve"> angst</w:t>
      </w:r>
      <w:r w:rsidRPr="006A3D1A">
        <w:rPr>
          <w:rFonts w:ascii="Calibri" w:hAnsi="Calibri"/>
          <w:sz w:val="22"/>
          <w:szCs w:val="22"/>
        </w:rPr>
        <w:t xml:space="preserve">. </w:t>
      </w:r>
      <w:r w:rsidRPr="006A3D1A">
        <w:rPr>
          <w:rFonts w:ascii="Calibri" w:hAnsi="Calibri"/>
          <w:i/>
          <w:sz w:val="22"/>
          <w:szCs w:val="22"/>
        </w:rPr>
        <w:t>Friheden til at vælge</w:t>
      </w:r>
      <w:r w:rsidRPr="006A3D1A">
        <w:rPr>
          <w:rFonts w:ascii="Calibri" w:hAnsi="Calibri"/>
          <w:sz w:val="22"/>
          <w:szCs w:val="22"/>
        </w:rPr>
        <w:t xml:space="preserve"> skaber angst! </w:t>
      </w:r>
    </w:p>
    <w:p w:rsidR="006A3D1A" w:rsidRPr="006A3D1A" w:rsidRDefault="006A3D1A" w:rsidP="002E36CB">
      <w:pPr>
        <w:pStyle w:val="Ingenafstand"/>
        <w:numPr>
          <w:ilvl w:val="0"/>
          <w:numId w:val="5"/>
        </w:numPr>
        <w:spacing w:line="276" w:lineRule="auto"/>
        <w:rPr>
          <w:rFonts w:ascii="Calibri" w:hAnsi="Calibri"/>
        </w:rPr>
      </w:pPr>
      <w:r w:rsidRPr="006A3D1A">
        <w:rPr>
          <w:rFonts w:ascii="Calibri" w:hAnsi="Calibri"/>
          <w:sz w:val="22"/>
          <w:szCs w:val="22"/>
        </w:rPr>
        <w:t>Forfatterne skrev om værditab, tomhed, fremmedgørelse og angst</w:t>
      </w:r>
    </w:p>
    <w:p w:rsidR="006A3D1A" w:rsidRPr="006A3D1A" w:rsidRDefault="006A3D1A" w:rsidP="002E36CB">
      <w:pPr>
        <w:pStyle w:val="Ingenafstand"/>
        <w:numPr>
          <w:ilvl w:val="0"/>
          <w:numId w:val="5"/>
        </w:numPr>
        <w:spacing w:line="276" w:lineRule="auto"/>
        <w:rPr>
          <w:rFonts w:ascii="Calibri" w:hAnsi="Calibri"/>
        </w:rPr>
      </w:pPr>
      <w:r w:rsidRPr="006A3D1A">
        <w:rPr>
          <w:rFonts w:ascii="Calibri" w:hAnsi="Calibri"/>
          <w:sz w:val="22"/>
          <w:szCs w:val="22"/>
        </w:rPr>
        <w:t>Ikke at vælge – et såkaldt ikke-valg – er også et valg. Dog vil eksistentialisterne hævde at et ikke-valg fører til ufrihed og fremmedgørelse.</w:t>
      </w:r>
    </w:p>
    <w:p w:rsidR="006A3D1A" w:rsidRPr="006A3D1A" w:rsidRDefault="006A3D1A" w:rsidP="002E36CB">
      <w:pPr>
        <w:pStyle w:val="Ingenafstand"/>
        <w:numPr>
          <w:ilvl w:val="0"/>
          <w:numId w:val="5"/>
        </w:numPr>
        <w:spacing w:line="276" w:lineRule="auto"/>
        <w:rPr>
          <w:rFonts w:ascii="Calibri" w:hAnsi="Calibri"/>
        </w:rPr>
      </w:pPr>
      <w:r w:rsidRPr="006A3D1A">
        <w:rPr>
          <w:rFonts w:ascii="Calibri" w:hAnsi="Calibri"/>
          <w:sz w:val="22"/>
          <w:szCs w:val="22"/>
        </w:rPr>
        <w:t>Eksistentialisterne stiller fundamentale spørgsmål som ”</w:t>
      </w:r>
      <w:r w:rsidR="00EB5FDE">
        <w:rPr>
          <w:rFonts w:ascii="Calibri" w:hAnsi="Calibri"/>
          <w:sz w:val="22"/>
          <w:szCs w:val="22"/>
        </w:rPr>
        <w:t>hvem er jeg</w:t>
      </w:r>
      <w:r w:rsidRPr="006A3D1A">
        <w:rPr>
          <w:rFonts w:ascii="Calibri" w:hAnsi="Calibri"/>
          <w:sz w:val="22"/>
          <w:szCs w:val="22"/>
        </w:rPr>
        <w:t>”</w:t>
      </w:r>
      <w:r w:rsidR="00EB5FDE">
        <w:rPr>
          <w:rFonts w:ascii="Calibri" w:hAnsi="Calibri"/>
          <w:sz w:val="22"/>
          <w:szCs w:val="22"/>
        </w:rPr>
        <w:t xml:space="preserve"> og ”hvad er meningen med livet”?</w:t>
      </w:r>
      <w:r w:rsidRPr="006A3D1A">
        <w:rPr>
          <w:rFonts w:ascii="Calibri" w:hAnsi="Calibri"/>
          <w:sz w:val="22"/>
          <w:szCs w:val="22"/>
        </w:rPr>
        <w:t xml:space="preserve"> </w:t>
      </w:r>
    </w:p>
    <w:p w:rsidR="00AA2864" w:rsidRDefault="00AA2864"/>
    <w:p w:rsidR="00AA2864" w:rsidRPr="00AA2864" w:rsidRDefault="00AA2864" w:rsidP="00AA2864">
      <w:pPr>
        <w:rPr>
          <w:b/>
        </w:rPr>
      </w:pPr>
      <w:r w:rsidRPr="00AA2864">
        <w:rPr>
          <w:b/>
        </w:rPr>
        <w:t>Oversigt over realistiske og modernistiske træk</w:t>
      </w:r>
    </w:p>
    <w:p w:rsidR="00AA2864" w:rsidRDefault="00AA2864" w:rsidP="00AA2864">
      <w:r w:rsidRPr="00AA2864">
        <w:rPr>
          <w:noProof/>
          <w:lang w:eastAsia="da-DK"/>
        </w:rPr>
        <w:drawing>
          <wp:inline distT="0" distB="0" distL="0" distR="0" wp14:anchorId="08D77F1D" wp14:editId="732F06C8">
            <wp:extent cx="4648200" cy="3370709"/>
            <wp:effectExtent l="0" t="0" r="0" b="1270"/>
            <wp:docPr id="4" name="Pladsholder til indhol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dsholder til indhold 3"/>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659894" cy="3379189"/>
                    </a:xfrm>
                    <a:prstGeom prst="rect">
                      <a:avLst/>
                    </a:prstGeom>
                  </pic:spPr>
                </pic:pic>
              </a:graphicData>
            </a:graphic>
          </wp:inline>
        </w:drawing>
      </w:r>
    </w:p>
    <w:p w:rsidR="00AA2864" w:rsidRPr="00AA2864" w:rsidRDefault="00AA2864" w:rsidP="00AA2864"/>
    <w:p w:rsidR="001A09E4" w:rsidRDefault="001A09E4" w:rsidP="00AA2864">
      <w:pPr>
        <w:rPr>
          <w:b/>
        </w:rPr>
      </w:pPr>
    </w:p>
    <w:p w:rsidR="001A09E4" w:rsidRDefault="001A09E4" w:rsidP="00AA2864">
      <w:pPr>
        <w:rPr>
          <w:b/>
        </w:rPr>
      </w:pPr>
    </w:p>
    <w:p w:rsidR="001A09E4" w:rsidRDefault="001A09E4" w:rsidP="00AA2864">
      <w:pPr>
        <w:rPr>
          <w:b/>
        </w:rPr>
      </w:pPr>
    </w:p>
    <w:p w:rsidR="00AA2864" w:rsidRPr="002E36CB" w:rsidRDefault="00421DA1" w:rsidP="00AA2864">
      <w:pPr>
        <w:rPr>
          <w:b/>
        </w:rPr>
      </w:pPr>
      <w:r w:rsidRPr="002E36CB">
        <w:rPr>
          <w:b/>
        </w:rPr>
        <w:lastRenderedPageBreak/>
        <w:t xml:space="preserve">Oversigt over Kierkegaardske og </w:t>
      </w:r>
      <w:proofErr w:type="spellStart"/>
      <w:r w:rsidRPr="002E36CB">
        <w:rPr>
          <w:b/>
        </w:rPr>
        <w:t>Sartre’ske</w:t>
      </w:r>
      <w:proofErr w:type="spellEnd"/>
      <w:r w:rsidRPr="002E36CB">
        <w:rPr>
          <w:b/>
        </w:rPr>
        <w:t xml:space="preserve"> begreber og stadier </w:t>
      </w:r>
    </w:p>
    <w:p w:rsidR="00421DA1" w:rsidRDefault="00421DA1" w:rsidP="00AA2864">
      <w:r w:rsidRPr="00421DA1">
        <w:rPr>
          <w:noProof/>
          <w:lang w:eastAsia="da-DK"/>
        </w:rPr>
        <w:drawing>
          <wp:inline distT="0" distB="0" distL="0" distR="0">
            <wp:extent cx="5690037" cy="3773805"/>
            <wp:effectExtent l="0" t="0" r="6350" b="0"/>
            <wp:docPr id="1" name="Billede 1" descr="C:\Users\rkaad\Desktop\BILL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ad\Desktop\BILLE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1994" cy="3775103"/>
                    </a:xfrm>
                    <a:prstGeom prst="rect">
                      <a:avLst/>
                    </a:prstGeom>
                    <a:noFill/>
                    <a:ln>
                      <a:noFill/>
                    </a:ln>
                  </pic:spPr>
                </pic:pic>
              </a:graphicData>
            </a:graphic>
          </wp:inline>
        </w:drawing>
      </w:r>
    </w:p>
    <w:p w:rsidR="00A344D8" w:rsidRPr="00AA2864" w:rsidRDefault="00A344D8" w:rsidP="00AA2864">
      <w:pPr>
        <w:tabs>
          <w:tab w:val="left" w:pos="5872"/>
        </w:tabs>
      </w:pPr>
    </w:p>
    <w:sectPr w:rsidR="00A344D8" w:rsidRPr="00AA2864" w:rsidSect="00E05ACC">
      <w:pgSz w:w="11906" w:h="16838"/>
      <w:pgMar w:top="1418"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1F07"/>
    <w:multiLevelType w:val="hybridMultilevel"/>
    <w:tmpl w:val="0EB6DA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317F88"/>
    <w:multiLevelType w:val="hybridMultilevel"/>
    <w:tmpl w:val="9BDE424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7B5371C"/>
    <w:multiLevelType w:val="hybridMultilevel"/>
    <w:tmpl w:val="F0DE12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4A04FA"/>
    <w:multiLevelType w:val="hybridMultilevel"/>
    <w:tmpl w:val="08749C82"/>
    <w:lvl w:ilvl="0" w:tplc="A18E6828">
      <w:start w:val="1"/>
      <w:numFmt w:val="decimal"/>
      <w:lvlText w:val="%1."/>
      <w:lvlJc w:val="left"/>
      <w:pPr>
        <w:ind w:left="720" w:hanging="360"/>
      </w:pPr>
      <w:rPr>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E814AF"/>
    <w:multiLevelType w:val="hybridMultilevel"/>
    <w:tmpl w:val="D64E226C"/>
    <w:lvl w:ilvl="0" w:tplc="04060001">
      <w:start w:val="1"/>
      <w:numFmt w:val="bullet"/>
      <w:lvlText w:val=""/>
      <w:lvlJc w:val="left"/>
      <w:pPr>
        <w:ind w:left="1080" w:hanging="360"/>
      </w:pPr>
      <w:rPr>
        <w:rFonts w:ascii="Symbol" w:hAnsi="Symbol" w:hint="default"/>
        <w:i w:val="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9967BF1"/>
    <w:multiLevelType w:val="hybridMultilevel"/>
    <w:tmpl w:val="537053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3BC4BCB"/>
    <w:multiLevelType w:val="hybridMultilevel"/>
    <w:tmpl w:val="CA64D2FE"/>
    <w:lvl w:ilvl="0" w:tplc="19CADD86">
      <w:numFmt w:val="bullet"/>
      <w:lvlText w:val=""/>
      <w:lvlJc w:val="left"/>
      <w:pPr>
        <w:ind w:left="1080" w:hanging="360"/>
      </w:pPr>
      <w:rPr>
        <w:rFonts w:ascii="Wingdings" w:eastAsiaTheme="minorHAnsi" w:hAnsi="Wingdings" w:cstheme="minorBidi" w:hint="default"/>
        <w:i w:val="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46753916"/>
    <w:multiLevelType w:val="hybridMultilevel"/>
    <w:tmpl w:val="5DDA0F3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545045F1"/>
    <w:multiLevelType w:val="hybridMultilevel"/>
    <w:tmpl w:val="DFBA99D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5504320D"/>
    <w:multiLevelType w:val="hybridMultilevel"/>
    <w:tmpl w:val="E152862E"/>
    <w:lvl w:ilvl="0" w:tplc="AD1C774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C9C6EC9"/>
    <w:multiLevelType w:val="hybridMultilevel"/>
    <w:tmpl w:val="EA101B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142126"/>
    <w:multiLevelType w:val="hybridMultilevel"/>
    <w:tmpl w:val="F4529FB0"/>
    <w:lvl w:ilvl="0" w:tplc="907694B8">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1"/>
  </w:num>
  <w:num w:numId="4">
    <w:abstractNumId w:val="5"/>
  </w:num>
  <w:num w:numId="5">
    <w:abstractNumId w:val="9"/>
  </w:num>
  <w:num w:numId="6">
    <w:abstractNumId w:val="6"/>
  </w:num>
  <w:num w:numId="7">
    <w:abstractNumId w:val="4"/>
  </w:num>
  <w:num w:numId="8">
    <w:abstractNumId w:val="2"/>
  </w:num>
  <w:num w:numId="9">
    <w:abstractNumId w:val="1"/>
  </w:num>
  <w:num w:numId="10">
    <w:abstractNumId w:val="8"/>
  </w:num>
  <w:num w:numId="11">
    <w:abstractNumId w:val="7"/>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15"/>
    <w:rsid w:val="001A09E4"/>
    <w:rsid w:val="002263ED"/>
    <w:rsid w:val="00256C71"/>
    <w:rsid w:val="002E36CB"/>
    <w:rsid w:val="003224F6"/>
    <w:rsid w:val="00421DA1"/>
    <w:rsid w:val="004308F2"/>
    <w:rsid w:val="00443B53"/>
    <w:rsid w:val="004A5AF5"/>
    <w:rsid w:val="00563EB7"/>
    <w:rsid w:val="006A3D1A"/>
    <w:rsid w:val="00785ED8"/>
    <w:rsid w:val="007B79D9"/>
    <w:rsid w:val="009041B6"/>
    <w:rsid w:val="009726BB"/>
    <w:rsid w:val="009E1155"/>
    <w:rsid w:val="009F1387"/>
    <w:rsid w:val="009F5799"/>
    <w:rsid w:val="00A22D85"/>
    <w:rsid w:val="00A344D8"/>
    <w:rsid w:val="00A558C4"/>
    <w:rsid w:val="00A90236"/>
    <w:rsid w:val="00AA2864"/>
    <w:rsid w:val="00AB57B0"/>
    <w:rsid w:val="00B0350E"/>
    <w:rsid w:val="00C13C90"/>
    <w:rsid w:val="00CC70A3"/>
    <w:rsid w:val="00CC7E40"/>
    <w:rsid w:val="00CF4529"/>
    <w:rsid w:val="00DF30B1"/>
    <w:rsid w:val="00E05ACC"/>
    <w:rsid w:val="00E20E15"/>
    <w:rsid w:val="00EB5FDE"/>
    <w:rsid w:val="00F24456"/>
    <w:rsid w:val="00F54F15"/>
    <w:rsid w:val="00F64216"/>
    <w:rsid w:val="00F67B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5596"/>
  <w15:chartTrackingRefBased/>
  <w15:docId w15:val="{A87A45D6-EADE-43F5-A6F0-A086FA81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4F15"/>
    <w:pPr>
      <w:spacing w:after="200" w:line="276" w:lineRule="auto"/>
      <w:ind w:left="720"/>
      <w:contextualSpacing/>
    </w:pPr>
  </w:style>
  <w:style w:type="paragraph" w:styleId="Ingenafstand">
    <w:name w:val="No Spacing"/>
    <w:uiPriority w:val="1"/>
    <w:qFormat/>
    <w:rsid w:val="009F5799"/>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340">
      <w:bodyDiv w:val="1"/>
      <w:marLeft w:val="0"/>
      <w:marRight w:val="0"/>
      <w:marTop w:val="0"/>
      <w:marBottom w:val="0"/>
      <w:divBdr>
        <w:top w:val="none" w:sz="0" w:space="0" w:color="auto"/>
        <w:left w:val="none" w:sz="0" w:space="0" w:color="auto"/>
        <w:bottom w:val="none" w:sz="0" w:space="0" w:color="auto"/>
        <w:right w:val="none" w:sz="0" w:space="0" w:color="auto"/>
      </w:divBdr>
    </w:div>
    <w:div w:id="173544461">
      <w:bodyDiv w:val="1"/>
      <w:marLeft w:val="0"/>
      <w:marRight w:val="0"/>
      <w:marTop w:val="0"/>
      <w:marBottom w:val="0"/>
      <w:divBdr>
        <w:top w:val="none" w:sz="0" w:space="0" w:color="auto"/>
        <w:left w:val="none" w:sz="0" w:space="0" w:color="auto"/>
        <w:bottom w:val="none" w:sz="0" w:space="0" w:color="auto"/>
        <w:right w:val="none" w:sz="0" w:space="0" w:color="auto"/>
      </w:divBdr>
      <w:divsChild>
        <w:div w:id="1467236814">
          <w:marLeft w:val="446"/>
          <w:marRight w:val="0"/>
          <w:marTop w:val="0"/>
          <w:marBottom w:val="0"/>
          <w:divBdr>
            <w:top w:val="none" w:sz="0" w:space="0" w:color="auto"/>
            <w:left w:val="none" w:sz="0" w:space="0" w:color="auto"/>
            <w:bottom w:val="none" w:sz="0" w:space="0" w:color="auto"/>
            <w:right w:val="none" w:sz="0" w:space="0" w:color="auto"/>
          </w:divBdr>
        </w:div>
        <w:div w:id="797408247">
          <w:marLeft w:val="446"/>
          <w:marRight w:val="0"/>
          <w:marTop w:val="0"/>
          <w:marBottom w:val="0"/>
          <w:divBdr>
            <w:top w:val="none" w:sz="0" w:space="0" w:color="auto"/>
            <w:left w:val="none" w:sz="0" w:space="0" w:color="auto"/>
            <w:bottom w:val="none" w:sz="0" w:space="0" w:color="auto"/>
            <w:right w:val="none" w:sz="0" w:space="0" w:color="auto"/>
          </w:divBdr>
        </w:div>
        <w:div w:id="674770241">
          <w:marLeft w:val="446"/>
          <w:marRight w:val="0"/>
          <w:marTop w:val="0"/>
          <w:marBottom w:val="0"/>
          <w:divBdr>
            <w:top w:val="none" w:sz="0" w:space="0" w:color="auto"/>
            <w:left w:val="none" w:sz="0" w:space="0" w:color="auto"/>
            <w:bottom w:val="none" w:sz="0" w:space="0" w:color="auto"/>
            <w:right w:val="none" w:sz="0" w:space="0" w:color="auto"/>
          </w:divBdr>
        </w:div>
        <w:div w:id="806553605">
          <w:marLeft w:val="446"/>
          <w:marRight w:val="0"/>
          <w:marTop w:val="0"/>
          <w:marBottom w:val="0"/>
          <w:divBdr>
            <w:top w:val="none" w:sz="0" w:space="0" w:color="auto"/>
            <w:left w:val="none" w:sz="0" w:space="0" w:color="auto"/>
            <w:bottom w:val="none" w:sz="0" w:space="0" w:color="auto"/>
            <w:right w:val="none" w:sz="0" w:space="0" w:color="auto"/>
          </w:divBdr>
        </w:div>
        <w:div w:id="1970932335">
          <w:marLeft w:val="446"/>
          <w:marRight w:val="0"/>
          <w:marTop w:val="0"/>
          <w:marBottom w:val="0"/>
          <w:divBdr>
            <w:top w:val="none" w:sz="0" w:space="0" w:color="auto"/>
            <w:left w:val="none" w:sz="0" w:space="0" w:color="auto"/>
            <w:bottom w:val="none" w:sz="0" w:space="0" w:color="auto"/>
            <w:right w:val="none" w:sz="0" w:space="0" w:color="auto"/>
          </w:divBdr>
        </w:div>
        <w:div w:id="1349795626">
          <w:marLeft w:val="446"/>
          <w:marRight w:val="0"/>
          <w:marTop w:val="0"/>
          <w:marBottom w:val="0"/>
          <w:divBdr>
            <w:top w:val="none" w:sz="0" w:space="0" w:color="auto"/>
            <w:left w:val="none" w:sz="0" w:space="0" w:color="auto"/>
            <w:bottom w:val="none" w:sz="0" w:space="0" w:color="auto"/>
            <w:right w:val="none" w:sz="0" w:space="0" w:color="auto"/>
          </w:divBdr>
        </w:div>
        <w:div w:id="1434327341">
          <w:marLeft w:val="446"/>
          <w:marRight w:val="0"/>
          <w:marTop w:val="0"/>
          <w:marBottom w:val="0"/>
          <w:divBdr>
            <w:top w:val="none" w:sz="0" w:space="0" w:color="auto"/>
            <w:left w:val="none" w:sz="0" w:space="0" w:color="auto"/>
            <w:bottom w:val="none" w:sz="0" w:space="0" w:color="auto"/>
            <w:right w:val="none" w:sz="0" w:space="0" w:color="auto"/>
          </w:divBdr>
        </w:div>
        <w:div w:id="1914076818">
          <w:marLeft w:val="446"/>
          <w:marRight w:val="0"/>
          <w:marTop w:val="0"/>
          <w:marBottom w:val="0"/>
          <w:divBdr>
            <w:top w:val="none" w:sz="0" w:space="0" w:color="auto"/>
            <w:left w:val="none" w:sz="0" w:space="0" w:color="auto"/>
            <w:bottom w:val="none" w:sz="0" w:space="0" w:color="auto"/>
            <w:right w:val="none" w:sz="0" w:space="0" w:color="auto"/>
          </w:divBdr>
        </w:div>
        <w:div w:id="788430731">
          <w:marLeft w:val="446"/>
          <w:marRight w:val="0"/>
          <w:marTop w:val="0"/>
          <w:marBottom w:val="0"/>
          <w:divBdr>
            <w:top w:val="none" w:sz="0" w:space="0" w:color="auto"/>
            <w:left w:val="none" w:sz="0" w:space="0" w:color="auto"/>
            <w:bottom w:val="none" w:sz="0" w:space="0" w:color="auto"/>
            <w:right w:val="none" w:sz="0" w:space="0" w:color="auto"/>
          </w:divBdr>
        </w:div>
        <w:div w:id="1795756994">
          <w:marLeft w:val="446"/>
          <w:marRight w:val="0"/>
          <w:marTop w:val="0"/>
          <w:marBottom w:val="0"/>
          <w:divBdr>
            <w:top w:val="none" w:sz="0" w:space="0" w:color="auto"/>
            <w:left w:val="none" w:sz="0" w:space="0" w:color="auto"/>
            <w:bottom w:val="none" w:sz="0" w:space="0" w:color="auto"/>
            <w:right w:val="none" w:sz="0" w:space="0" w:color="auto"/>
          </w:divBdr>
        </w:div>
        <w:div w:id="536703952">
          <w:marLeft w:val="446"/>
          <w:marRight w:val="0"/>
          <w:marTop w:val="0"/>
          <w:marBottom w:val="0"/>
          <w:divBdr>
            <w:top w:val="none" w:sz="0" w:space="0" w:color="auto"/>
            <w:left w:val="none" w:sz="0" w:space="0" w:color="auto"/>
            <w:bottom w:val="none" w:sz="0" w:space="0" w:color="auto"/>
            <w:right w:val="none" w:sz="0" w:space="0" w:color="auto"/>
          </w:divBdr>
        </w:div>
        <w:div w:id="2124424499">
          <w:marLeft w:val="446"/>
          <w:marRight w:val="0"/>
          <w:marTop w:val="0"/>
          <w:marBottom w:val="0"/>
          <w:divBdr>
            <w:top w:val="none" w:sz="0" w:space="0" w:color="auto"/>
            <w:left w:val="none" w:sz="0" w:space="0" w:color="auto"/>
            <w:bottom w:val="none" w:sz="0" w:space="0" w:color="auto"/>
            <w:right w:val="none" w:sz="0" w:space="0" w:color="auto"/>
          </w:divBdr>
        </w:div>
        <w:div w:id="1926763584">
          <w:marLeft w:val="446"/>
          <w:marRight w:val="0"/>
          <w:marTop w:val="0"/>
          <w:marBottom w:val="0"/>
          <w:divBdr>
            <w:top w:val="none" w:sz="0" w:space="0" w:color="auto"/>
            <w:left w:val="none" w:sz="0" w:space="0" w:color="auto"/>
            <w:bottom w:val="none" w:sz="0" w:space="0" w:color="auto"/>
            <w:right w:val="none" w:sz="0" w:space="0" w:color="auto"/>
          </w:divBdr>
        </w:div>
        <w:div w:id="530849769">
          <w:marLeft w:val="446"/>
          <w:marRight w:val="0"/>
          <w:marTop w:val="0"/>
          <w:marBottom w:val="0"/>
          <w:divBdr>
            <w:top w:val="none" w:sz="0" w:space="0" w:color="auto"/>
            <w:left w:val="none" w:sz="0" w:space="0" w:color="auto"/>
            <w:bottom w:val="none" w:sz="0" w:space="0" w:color="auto"/>
            <w:right w:val="none" w:sz="0" w:space="0" w:color="auto"/>
          </w:divBdr>
        </w:div>
        <w:div w:id="996808104">
          <w:marLeft w:val="446"/>
          <w:marRight w:val="0"/>
          <w:marTop w:val="0"/>
          <w:marBottom w:val="0"/>
          <w:divBdr>
            <w:top w:val="none" w:sz="0" w:space="0" w:color="auto"/>
            <w:left w:val="none" w:sz="0" w:space="0" w:color="auto"/>
            <w:bottom w:val="none" w:sz="0" w:space="0" w:color="auto"/>
            <w:right w:val="none" w:sz="0" w:space="0" w:color="auto"/>
          </w:divBdr>
        </w:div>
        <w:div w:id="1243293688">
          <w:marLeft w:val="446"/>
          <w:marRight w:val="0"/>
          <w:marTop w:val="0"/>
          <w:marBottom w:val="0"/>
          <w:divBdr>
            <w:top w:val="none" w:sz="0" w:space="0" w:color="auto"/>
            <w:left w:val="none" w:sz="0" w:space="0" w:color="auto"/>
            <w:bottom w:val="none" w:sz="0" w:space="0" w:color="auto"/>
            <w:right w:val="none" w:sz="0" w:space="0" w:color="auto"/>
          </w:divBdr>
        </w:div>
        <w:div w:id="1470855517">
          <w:marLeft w:val="446"/>
          <w:marRight w:val="0"/>
          <w:marTop w:val="0"/>
          <w:marBottom w:val="0"/>
          <w:divBdr>
            <w:top w:val="none" w:sz="0" w:space="0" w:color="auto"/>
            <w:left w:val="none" w:sz="0" w:space="0" w:color="auto"/>
            <w:bottom w:val="none" w:sz="0" w:space="0" w:color="auto"/>
            <w:right w:val="none" w:sz="0" w:space="0" w:color="auto"/>
          </w:divBdr>
        </w:div>
      </w:divsChild>
    </w:div>
    <w:div w:id="431364724">
      <w:bodyDiv w:val="1"/>
      <w:marLeft w:val="0"/>
      <w:marRight w:val="0"/>
      <w:marTop w:val="0"/>
      <w:marBottom w:val="0"/>
      <w:divBdr>
        <w:top w:val="none" w:sz="0" w:space="0" w:color="auto"/>
        <w:left w:val="none" w:sz="0" w:space="0" w:color="auto"/>
        <w:bottom w:val="none" w:sz="0" w:space="0" w:color="auto"/>
        <w:right w:val="none" w:sz="0" w:space="0" w:color="auto"/>
      </w:divBdr>
      <w:divsChild>
        <w:div w:id="1481726016">
          <w:marLeft w:val="446"/>
          <w:marRight w:val="0"/>
          <w:marTop w:val="0"/>
          <w:marBottom w:val="0"/>
          <w:divBdr>
            <w:top w:val="none" w:sz="0" w:space="0" w:color="auto"/>
            <w:left w:val="none" w:sz="0" w:space="0" w:color="auto"/>
            <w:bottom w:val="none" w:sz="0" w:space="0" w:color="auto"/>
            <w:right w:val="none" w:sz="0" w:space="0" w:color="auto"/>
          </w:divBdr>
        </w:div>
        <w:div w:id="538206845">
          <w:marLeft w:val="446"/>
          <w:marRight w:val="0"/>
          <w:marTop w:val="0"/>
          <w:marBottom w:val="0"/>
          <w:divBdr>
            <w:top w:val="none" w:sz="0" w:space="0" w:color="auto"/>
            <w:left w:val="none" w:sz="0" w:space="0" w:color="auto"/>
            <w:bottom w:val="none" w:sz="0" w:space="0" w:color="auto"/>
            <w:right w:val="none" w:sz="0" w:space="0" w:color="auto"/>
          </w:divBdr>
        </w:div>
        <w:div w:id="1795168930">
          <w:marLeft w:val="446"/>
          <w:marRight w:val="0"/>
          <w:marTop w:val="0"/>
          <w:marBottom w:val="0"/>
          <w:divBdr>
            <w:top w:val="none" w:sz="0" w:space="0" w:color="auto"/>
            <w:left w:val="none" w:sz="0" w:space="0" w:color="auto"/>
            <w:bottom w:val="none" w:sz="0" w:space="0" w:color="auto"/>
            <w:right w:val="none" w:sz="0" w:space="0" w:color="auto"/>
          </w:divBdr>
        </w:div>
        <w:div w:id="816607422">
          <w:marLeft w:val="446"/>
          <w:marRight w:val="0"/>
          <w:marTop w:val="0"/>
          <w:marBottom w:val="0"/>
          <w:divBdr>
            <w:top w:val="none" w:sz="0" w:space="0" w:color="auto"/>
            <w:left w:val="none" w:sz="0" w:space="0" w:color="auto"/>
            <w:bottom w:val="none" w:sz="0" w:space="0" w:color="auto"/>
            <w:right w:val="none" w:sz="0" w:space="0" w:color="auto"/>
          </w:divBdr>
        </w:div>
        <w:div w:id="795561535">
          <w:marLeft w:val="446"/>
          <w:marRight w:val="0"/>
          <w:marTop w:val="0"/>
          <w:marBottom w:val="0"/>
          <w:divBdr>
            <w:top w:val="none" w:sz="0" w:space="0" w:color="auto"/>
            <w:left w:val="none" w:sz="0" w:space="0" w:color="auto"/>
            <w:bottom w:val="none" w:sz="0" w:space="0" w:color="auto"/>
            <w:right w:val="none" w:sz="0" w:space="0" w:color="auto"/>
          </w:divBdr>
        </w:div>
        <w:div w:id="318971761">
          <w:marLeft w:val="446"/>
          <w:marRight w:val="0"/>
          <w:marTop w:val="0"/>
          <w:marBottom w:val="0"/>
          <w:divBdr>
            <w:top w:val="none" w:sz="0" w:space="0" w:color="auto"/>
            <w:left w:val="none" w:sz="0" w:space="0" w:color="auto"/>
            <w:bottom w:val="none" w:sz="0" w:space="0" w:color="auto"/>
            <w:right w:val="none" w:sz="0" w:space="0" w:color="auto"/>
          </w:divBdr>
        </w:div>
        <w:div w:id="1203596309">
          <w:marLeft w:val="446"/>
          <w:marRight w:val="0"/>
          <w:marTop w:val="0"/>
          <w:marBottom w:val="0"/>
          <w:divBdr>
            <w:top w:val="none" w:sz="0" w:space="0" w:color="auto"/>
            <w:left w:val="none" w:sz="0" w:space="0" w:color="auto"/>
            <w:bottom w:val="none" w:sz="0" w:space="0" w:color="auto"/>
            <w:right w:val="none" w:sz="0" w:space="0" w:color="auto"/>
          </w:divBdr>
        </w:div>
        <w:div w:id="227032323">
          <w:marLeft w:val="446"/>
          <w:marRight w:val="0"/>
          <w:marTop w:val="0"/>
          <w:marBottom w:val="0"/>
          <w:divBdr>
            <w:top w:val="none" w:sz="0" w:space="0" w:color="auto"/>
            <w:left w:val="none" w:sz="0" w:space="0" w:color="auto"/>
            <w:bottom w:val="none" w:sz="0" w:space="0" w:color="auto"/>
            <w:right w:val="none" w:sz="0" w:space="0" w:color="auto"/>
          </w:divBdr>
        </w:div>
        <w:div w:id="1582368313">
          <w:marLeft w:val="446"/>
          <w:marRight w:val="0"/>
          <w:marTop w:val="0"/>
          <w:marBottom w:val="0"/>
          <w:divBdr>
            <w:top w:val="none" w:sz="0" w:space="0" w:color="auto"/>
            <w:left w:val="none" w:sz="0" w:space="0" w:color="auto"/>
            <w:bottom w:val="none" w:sz="0" w:space="0" w:color="auto"/>
            <w:right w:val="none" w:sz="0" w:space="0" w:color="auto"/>
          </w:divBdr>
        </w:div>
        <w:div w:id="2095318725">
          <w:marLeft w:val="446"/>
          <w:marRight w:val="0"/>
          <w:marTop w:val="0"/>
          <w:marBottom w:val="0"/>
          <w:divBdr>
            <w:top w:val="none" w:sz="0" w:space="0" w:color="auto"/>
            <w:left w:val="none" w:sz="0" w:space="0" w:color="auto"/>
            <w:bottom w:val="none" w:sz="0" w:space="0" w:color="auto"/>
            <w:right w:val="none" w:sz="0" w:space="0" w:color="auto"/>
          </w:divBdr>
        </w:div>
        <w:div w:id="404033772">
          <w:marLeft w:val="446"/>
          <w:marRight w:val="0"/>
          <w:marTop w:val="0"/>
          <w:marBottom w:val="0"/>
          <w:divBdr>
            <w:top w:val="none" w:sz="0" w:space="0" w:color="auto"/>
            <w:left w:val="none" w:sz="0" w:space="0" w:color="auto"/>
            <w:bottom w:val="none" w:sz="0" w:space="0" w:color="auto"/>
            <w:right w:val="none" w:sz="0" w:space="0" w:color="auto"/>
          </w:divBdr>
        </w:div>
        <w:div w:id="890850312">
          <w:marLeft w:val="446"/>
          <w:marRight w:val="0"/>
          <w:marTop w:val="0"/>
          <w:marBottom w:val="0"/>
          <w:divBdr>
            <w:top w:val="none" w:sz="0" w:space="0" w:color="auto"/>
            <w:left w:val="none" w:sz="0" w:space="0" w:color="auto"/>
            <w:bottom w:val="none" w:sz="0" w:space="0" w:color="auto"/>
            <w:right w:val="none" w:sz="0" w:space="0" w:color="auto"/>
          </w:divBdr>
        </w:div>
        <w:div w:id="1588347778">
          <w:marLeft w:val="446"/>
          <w:marRight w:val="0"/>
          <w:marTop w:val="0"/>
          <w:marBottom w:val="0"/>
          <w:divBdr>
            <w:top w:val="none" w:sz="0" w:space="0" w:color="auto"/>
            <w:left w:val="none" w:sz="0" w:space="0" w:color="auto"/>
            <w:bottom w:val="none" w:sz="0" w:space="0" w:color="auto"/>
            <w:right w:val="none" w:sz="0" w:space="0" w:color="auto"/>
          </w:divBdr>
        </w:div>
        <w:div w:id="1782457715">
          <w:marLeft w:val="446"/>
          <w:marRight w:val="0"/>
          <w:marTop w:val="0"/>
          <w:marBottom w:val="0"/>
          <w:divBdr>
            <w:top w:val="none" w:sz="0" w:space="0" w:color="auto"/>
            <w:left w:val="none" w:sz="0" w:space="0" w:color="auto"/>
            <w:bottom w:val="none" w:sz="0" w:space="0" w:color="auto"/>
            <w:right w:val="none" w:sz="0" w:space="0" w:color="auto"/>
          </w:divBdr>
        </w:div>
        <w:div w:id="1978803012">
          <w:marLeft w:val="446"/>
          <w:marRight w:val="0"/>
          <w:marTop w:val="0"/>
          <w:marBottom w:val="0"/>
          <w:divBdr>
            <w:top w:val="none" w:sz="0" w:space="0" w:color="auto"/>
            <w:left w:val="none" w:sz="0" w:space="0" w:color="auto"/>
            <w:bottom w:val="none" w:sz="0" w:space="0" w:color="auto"/>
            <w:right w:val="none" w:sz="0" w:space="0" w:color="auto"/>
          </w:divBdr>
        </w:div>
        <w:div w:id="359401026">
          <w:marLeft w:val="446"/>
          <w:marRight w:val="0"/>
          <w:marTop w:val="0"/>
          <w:marBottom w:val="0"/>
          <w:divBdr>
            <w:top w:val="none" w:sz="0" w:space="0" w:color="auto"/>
            <w:left w:val="none" w:sz="0" w:space="0" w:color="auto"/>
            <w:bottom w:val="none" w:sz="0" w:space="0" w:color="auto"/>
            <w:right w:val="none" w:sz="0" w:space="0" w:color="auto"/>
          </w:divBdr>
        </w:div>
        <w:div w:id="3937434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Agnete Andersen Dreyer</dc:creator>
  <cp:keywords/>
  <dc:description/>
  <cp:lastModifiedBy>Marie Bonavida</cp:lastModifiedBy>
  <cp:revision>2</cp:revision>
  <dcterms:created xsi:type="dcterms:W3CDTF">2022-01-04T10:04:00Z</dcterms:created>
  <dcterms:modified xsi:type="dcterms:W3CDTF">2022-01-04T10:04:00Z</dcterms:modified>
</cp:coreProperties>
</file>