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952" w:rsidRDefault="00110C72" w:rsidP="00874C8C">
      <w:pPr>
        <w:jc w:val="right"/>
        <w:rPr>
          <w:b/>
          <w:u w:val="single"/>
        </w:rPr>
      </w:pPr>
      <w:r>
        <w:rPr>
          <w:b/>
          <w:u w:val="single"/>
        </w:rPr>
        <w:t>2.</w:t>
      </w:r>
      <w:r w:rsidR="00FA299C">
        <w:rPr>
          <w:b/>
          <w:u w:val="single"/>
        </w:rPr>
        <w:t>e</w:t>
      </w:r>
      <w:r w:rsidR="00A2546E">
        <w:rPr>
          <w:b/>
          <w:u w:val="single"/>
        </w:rPr>
        <w:t xml:space="preserve"> side </w:t>
      </w:r>
      <w:r w:rsidR="00205D7C">
        <w:rPr>
          <w:b/>
          <w:u w:val="single"/>
        </w:rPr>
        <w:t>49-</w:t>
      </w:r>
      <w:bookmarkStart w:id="0" w:name="_GoBack"/>
      <w:bookmarkEnd w:id="0"/>
      <w:r w:rsidR="00FA299C">
        <w:rPr>
          <w:b/>
          <w:u w:val="single"/>
        </w:rPr>
        <w:t>52</w:t>
      </w:r>
    </w:p>
    <w:p w:rsidR="00874C8C" w:rsidRDefault="00874C8C" w:rsidP="00874C8C">
      <w:pPr>
        <w:jc w:val="center"/>
        <w:rPr>
          <w:b/>
        </w:rPr>
      </w:pPr>
      <w:r>
        <w:rPr>
          <w:b/>
        </w:rPr>
        <w:t>Differentialregningsbeviser:</w:t>
      </w:r>
    </w:p>
    <w:p w:rsidR="00874C8C" w:rsidRDefault="00874C8C" w:rsidP="00874C8C">
      <w:pPr>
        <w:rPr>
          <w:b/>
        </w:rPr>
      </w:pPr>
      <w:r>
        <w:rPr>
          <w:noProof/>
          <w:lang w:eastAsia="da-DK"/>
        </w:rPr>
        <w:drawing>
          <wp:inline distT="0" distB="0" distL="0" distR="0">
            <wp:extent cx="3163313" cy="2305050"/>
            <wp:effectExtent l="0" t="0" r="0" b="0"/>
            <wp:docPr id="1" name="Billede 1" descr="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64683" cy="2306048"/>
                    </a:xfrm>
                    <a:prstGeom prst="rect">
                      <a:avLst/>
                    </a:prstGeom>
                    <a:noFill/>
                    <a:ln>
                      <a:noFill/>
                    </a:ln>
                  </pic:spPr>
                </pic:pic>
              </a:graphicData>
            </a:graphic>
          </wp:inline>
        </w:drawing>
      </w:r>
    </w:p>
    <w:p w:rsidR="00874C8C" w:rsidRDefault="00874C8C" w:rsidP="00874C8C">
      <w:r w:rsidRPr="00E44861">
        <w:rPr>
          <w:b/>
          <w:highlight w:val="yellow"/>
        </w:rPr>
        <w:t>Tankegang:</w:t>
      </w:r>
      <w:r>
        <w:t xml:space="preserve"> Vi skal finde hældningen af en </w:t>
      </w:r>
      <w:r>
        <w:rPr>
          <w:b/>
        </w:rPr>
        <w:t>tangent</w:t>
      </w:r>
      <w:r>
        <w:t xml:space="preserve">, men vi kan ikke finde ud af at tegne en tangent. I stedet tegner vi en </w:t>
      </w:r>
      <w:r>
        <w:rPr>
          <w:b/>
        </w:rPr>
        <w:t>sekant</w:t>
      </w:r>
      <w:r>
        <w:t xml:space="preserve"> gennem to punkter. Hældningen af sekanten er forkert, men jo tættere det andet punkt kommer på vores punkt - des tættere bliver sekantens hældning på tangentens hældning. Vi kalder det at man tager en </w:t>
      </w:r>
      <w:r>
        <w:rPr>
          <w:b/>
        </w:rPr>
        <w:t>grænseværdi.</w:t>
      </w:r>
    </w:p>
    <w:p w:rsidR="00874C8C" w:rsidRDefault="00874C8C" w:rsidP="00874C8C">
      <w:pPr>
        <w:pBdr>
          <w:bottom w:val="single" w:sz="6" w:space="1" w:color="auto"/>
        </w:pBdr>
      </w:pPr>
    </w:p>
    <w:p w:rsidR="00E44861" w:rsidRDefault="00E44861" w:rsidP="00874C8C"/>
    <w:p w:rsidR="00E44861" w:rsidRDefault="00E44861" w:rsidP="00874C8C"/>
    <w:p w:rsidR="00874C8C" w:rsidRDefault="00874C8C" w:rsidP="00874C8C">
      <w:r w:rsidRPr="00E44861">
        <w:rPr>
          <w:b/>
          <w:highlight w:val="yellow"/>
        </w:rPr>
        <w:t>Tretrinsreglen:</w:t>
      </w:r>
      <w:r>
        <w:rPr>
          <w:b/>
        </w:rPr>
        <w:t xml:space="preserve"> </w:t>
      </w:r>
    </w:p>
    <w:p w:rsidR="00874C8C" w:rsidRDefault="00874C8C" w:rsidP="00874C8C">
      <w:pPr>
        <w:rPr>
          <w:rFonts w:eastAsiaTheme="minorEastAsia"/>
        </w:rPr>
      </w:pPr>
      <w:r>
        <w:rPr>
          <w:b/>
        </w:rPr>
        <w:t xml:space="preserve">Trin 1: </w:t>
      </w:r>
      <w:r>
        <w:t xml:space="preserve">beregn </w:t>
      </w:r>
      <m:oMath>
        <m:r>
          <w:rPr>
            <w:rFonts w:ascii="Cambria Math" w:hAnsi="Cambria Math"/>
          </w:rPr>
          <m:t>f</m:t>
        </m:r>
        <m:d>
          <m:dPr>
            <m:ctrlPr>
              <w:rPr>
                <w:rFonts w:ascii="Cambria Math" w:hAnsi="Cambria Math"/>
                <w:i/>
              </w:rPr>
            </m:ctrlPr>
          </m:dPr>
          <m:e>
            <m:r>
              <w:rPr>
                <w:rFonts w:ascii="Cambria Math" w:hAnsi="Cambria Math"/>
              </w:rPr>
              <m:t>x+h</m:t>
            </m:r>
          </m:e>
        </m:d>
        <m:r>
          <w:rPr>
            <w:rFonts w:ascii="Cambria Math" w:hAnsi="Cambria Math"/>
          </w:rPr>
          <m:t>-f(x)</m:t>
        </m:r>
      </m:oMath>
    </w:p>
    <w:p w:rsidR="00874C8C" w:rsidRDefault="00874C8C" w:rsidP="00874C8C">
      <w:pPr>
        <w:rPr>
          <w:rFonts w:eastAsiaTheme="minorEastAsia"/>
        </w:rPr>
      </w:pPr>
      <w:r>
        <w:rPr>
          <w:rFonts w:eastAsiaTheme="minorEastAsia"/>
          <w:b/>
        </w:rPr>
        <w:t xml:space="preserve">Trin 2: </w:t>
      </w:r>
      <w:r>
        <w:rPr>
          <w:rFonts w:eastAsiaTheme="minorEastAsia"/>
        </w:rPr>
        <w:t xml:space="preserve">beregn hældningen af sekanten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-f(x)</m:t>
            </m:r>
            <m:ctrlPr>
              <w:rPr>
                <w:rFonts w:ascii="Cambria Math" w:hAnsi="Cambria Math"/>
                <w:i/>
              </w:rPr>
            </m:ctrlPr>
          </m:num>
          <m:den>
            <m:r>
              <w:rPr>
                <w:rFonts w:ascii="Cambria Math" w:hAnsi="Cambria Math"/>
              </w:rPr>
              <m:t>h</m:t>
            </m:r>
          </m:den>
        </m:f>
      </m:oMath>
    </w:p>
    <w:p w:rsidR="00874C8C" w:rsidRDefault="00874C8C" w:rsidP="00874C8C">
      <w:pPr>
        <w:rPr>
          <w:rFonts w:eastAsiaTheme="minorEastAsia"/>
        </w:rPr>
      </w:pPr>
      <w:r>
        <w:rPr>
          <w:rFonts w:eastAsiaTheme="minorEastAsia"/>
          <w:b/>
        </w:rPr>
        <w:t xml:space="preserve">Trin 3: </w:t>
      </w:r>
      <w:r>
        <w:rPr>
          <w:rFonts w:eastAsiaTheme="minorEastAsia"/>
        </w:rPr>
        <w:t xml:space="preserve">lad </w:t>
      </w:r>
      <m:oMath>
        <m:r>
          <w:rPr>
            <w:rFonts w:ascii="Cambria Math" w:eastAsiaTheme="minorEastAsia" w:hAnsi="Cambria Math"/>
          </w:rPr>
          <m:t>h→0</m:t>
        </m:r>
      </m:oMath>
    </w:p>
    <w:p w:rsidR="00874C8C" w:rsidRDefault="00874C8C" w:rsidP="00874C8C">
      <w:pPr>
        <w:pBdr>
          <w:bottom w:val="single" w:sz="12" w:space="1" w:color="auto"/>
        </w:pBdr>
        <w:rPr>
          <w:rFonts w:eastAsiaTheme="minorEastAsia"/>
        </w:rPr>
      </w:pPr>
    </w:p>
    <w:p w:rsidR="00E44861" w:rsidRDefault="00E44861" w:rsidP="00874C8C">
      <w:pPr>
        <w:rPr>
          <w:rFonts w:eastAsiaTheme="minorEastAsia"/>
        </w:rPr>
      </w:pPr>
    </w:p>
    <w:p w:rsidR="00E44861" w:rsidRDefault="00E44861" w:rsidP="00874C8C">
      <w:pPr>
        <w:rPr>
          <w:rFonts w:eastAsiaTheme="minorEastAsia"/>
        </w:rPr>
      </w:pPr>
    </w:p>
    <w:p w:rsidR="00874C8C" w:rsidRDefault="00874C8C" w:rsidP="00874C8C">
      <w:pPr>
        <w:rPr>
          <w:rFonts w:eastAsiaTheme="minorEastAsia"/>
        </w:rPr>
      </w:pPr>
      <w:r w:rsidRPr="00E44861">
        <w:rPr>
          <w:rFonts w:eastAsiaTheme="minorEastAsia"/>
          <w:b/>
          <w:highlight w:val="yellow"/>
        </w:rPr>
        <w:t>Sætning 1:</w:t>
      </w:r>
      <w:r>
        <w:rPr>
          <w:rFonts w:eastAsiaTheme="minorEastAsia"/>
          <w:b/>
        </w:rPr>
        <w:t xml:space="preserve"> </w:t>
      </w:r>
      <w:r>
        <w:rPr>
          <w:rFonts w:eastAsiaTheme="minorEastAsia"/>
        </w:rPr>
        <w:t xml:space="preserve">Funktionen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Pr>
          <w:rFonts w:eastAsiaTheme="minorEastAsia"/>
        </w:rPr>
        <w:t xml:space="preserve"> har hældningen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=2·x</m:t>
        </m:r>
      </m:oMath>
    </w:p>
    <w:p w:rsidR="00874C8C" w:rsidRDefault="00874C8C" w:rsidP="00874C8C">
      <w:pPr>
        <w:rPr>
          <w:rFonts w:eastAsiaTheme="minorEastAsia"/>
        </w:rPr>
      </w:pPr>
    </w:p>
    <w:p w:rsidR="00874C8C" w:rsidRDefault="00874C8C" w:rsidP="00874C8C">
      <w:pPr>
        <w:rPr>
          <w:rFonts w:eastAsiaTheme="minorEastAsia"/>
          <w:b/>
        </w:rPr>
      </w:pPr>
      <w:r>
        <w:rPr>
          <w:rFonts w:eastAsiaTheme="minorEastAsia"/>
          <w:b/>
        </w:rPr>
        <w:t>Bevis:</w:t>
      </w:r>
    </w:p>
    <w:p w:rsidR="00874C8C" w:rsidRPr="00874C8C" w:rsidRDefault="00874C8C" w:rsidP="00874C8C">
      <w:pPr>
        <w:rPr>
          <w:rFonts w:eastAsiaTheme="minorEastAsia"/>
        </w:rPr>
      </w:pPr>
      <w:r>
        <w:rPr>
          <w:rFonts w:eastAsiaTheme="minorEastAsia"/>
          <w:b/>
        </w:rPr>
        <w:t xml:space="preserve">Trin 1: </w:t>
      </w:r>
      <w:r>
        <w:rPr>
          <w:rFonts w:eastAsiaTheme="minorEastAsia"/>
          <w:b/>
        </w:rPr>
        <w:tab/>
      </w:r>
      <w:r>
        <w:rPr>
          <w:rFonts w:eastAsiaTheme="minorEastAsia"/>
          <w:b/>
        </w:rPr>
        <w:tab/>
      </w:r>
      <w:r>
        <w:rPr>
          <w:rFonts w:eastAsiaTheme="minorEastAsia"/>
          <w:b/>
        </w:rPr>
        <w:tab/>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oMath>
    </w:p>
    <w:p w:rsidR="00874C8C" w:rsidRPr="00874C8C" w:rsidRDefault="00874C8C" w:rsidP="00874C8C">
      <w:pPr>
        <w:rPr>
          <w:rFonts w:eastAsiaTheme="minorEastAsia"/>
        </w:rPr>
      </w:pPr>
      <m:oMathPara>
        <m:oMath>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x+h</m:t>
                  </m:r>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m:oMathPara>
    </w:p>
    <w:p w:rsidR="00874C8C" w:rsidRDefault="00840199" w:rsidP="00874C8C">
      <w:pPr>
        <w:rPr>
          <w:rFonts w:eastAsiaTheme="minorEastAsia"/>
        </w:rPr>
      </w:pPr>
      <w:r>
        <w:rPr>
          <w:rFonts w:eastAsiaTheme="minorEastAsia"/>
        </w:rPr>
        <w:tab/>
        <w:t>(brug kvadratsætning)</w:t>
      </w:r>
      <w:r>
        <w:rPr>
          <w:rFonts w:eastAsiaTheme="minorEastAsia"/>
        </w:rPr>
        <w:tab/>
      </w:r>
      <m:oMath>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2</m:t>
            </m:r>
          </m:sup>
        </m:sSup>
        <m:r>
          <w:rPr>
            <w:rFonts w:ascii="Cambria Math" w:eastAsiaTheme="minorEastAsia" w:hAnsi="Cambria Math"/>
          </w:rPr>
          <m:t>+2·x·h-</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p>
    <w:p w:rsidR="00840199" w:rsidRDefault="00840199" w:rsidP="00874C8C">
      <w:pPr>
        <w:rPr>
          <w:rFonts w:eastAsiaTheme="minorEastAsia"/>
        </w:rPr>
      </w:pPr>
      <w:r>
        <w:rPr>
          <w:rFonts w:eastAsiaTheme="minorEastAsia"/>
        </w:rPr>
        <w:tab/>
      </w:r>
      <w:r>
        <w:rPr>
          <w:rFonts w:eastAsiaTheme="minorEastAsia"/>
        </w:rPr>
        <w:tab/>
      </w:r>
      <w:r>
        <w:rPr>
          <w:rFonts w:eastAsiaTheme="minorEastAsia"/>
        </w:rPr>
        <w:tab/>
      </w:r>
      <m:oMath>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2</m:t>
            </m:r>
          </m:sup>
        </m:sSup>
        <m:r>
          <w:rPr>
            <w:rFonts w:ascii="Cambria Math" w:eastAsiaTheme="minorEastAsia" w:hAnsi="Cambria Math"/>
          </w:rPr>
          <m:t>+2·x·h</m:t>
        </m:r>
      </m:oMath>
    </w:p>
    <w:p w:rsidR="00840199" w:rsidRPr="00840199" w:rsidRDefault="00840199" w:rsidP="00874C8C">
      <w:pPr>
        <w:rPr>
          <w:rFonts w:eastAsiaTheme="minorEastAsia"/>
        </w:rPr>
      </w:pPr>
      <w:r>
        <w:rPr>
          <w:rFonts w:eastAsiaTheme="minorEastAsia"/>
          <w:b/>
        </w:rPr>
        <w:t>Trin 2: Sekantens hældning:</w:t>
      </w:r>
      <w:r>
        <w:rPr>
          <w:rFonts w:eastAsiaTheme="minorEastAsia"/>
        </w:rPr>
        <w:tab/>
      </w:r>
      <m:oMath>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-f(x)</m:t>
            </m:r>
            <m:ctrlPr>
              <w:rPr>
                <w:rFonts w:ascii="Cambria Math" w:hAnsi="Cambria Math"/>
                <w:i/>
              </w:rPr>
            </m:ctrlPr>
          </m:num>
          <m:den>
            <m:r>
              <w:rPr>
                <w:rFonts w:ascii="Cambria Math" w:hAnsi="Cambria Math"/>
              </w:rPr>
              <m:t>h</m:t>
            </m:r>
          </m:den>
        </m:f>
      </m:oMath>
    </w:p>
    <w:p w:rsidR="00874C8C" w:rsidRDefault="00840199" w:rsidP="00874C8C">
      <w:pPr>
        <w:rPr>
          <w:rFonts w:eastAsiaTheme="minorEastAsia"/>
        </w:rPr>
      </w:pPr>
      <w:r>
        <w:tab/>
      </w:r>
      <w:r>
        <w:tab/>
      </w:r>
      <w:r>
        <w:tab/>
      </w: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h</m:t>
                </m:r>
              </m:e>
              <m:sup>
                <m:r>
                  <w:rPr>
                    <w:rFonts w:ascii="Cambria Math" w:hAnsi="Cambria Math"/>
                  </w:rPr>
                  <m:t>2</m:t>
                </m:r>
              </m:sup>
            </m:sSup>
            <m:r>
              <w:rPr>
                <w:rFonts w:ascii="Cambria Math" w:hAnsi="Cambria Math"/>
              </w:rPr>
              <m:t>+2·x·h</m:t>
            </m:r>
          </m:num>
          <m:den>
            <m:r>
              <w:rPr>
                <w:rFonts w:ascii="Cambria Math" w:hAnsi="Cambria Math"/>
              </w:rPr>
              <m:t>h</m:t>
            </m:r>
          </m:den>
        </m:f>
      </m:oMath>
    </w:p>
    <w:p w:rsidR="00840199" w:rsidRDefault="00840199" w:rsidP="00874C8C">
      <w:pPr>
        <w:rPr>
          <w:rFonts w:eastAsiaTheme="minorEastAsia"/>
        </w:rPr>
      </w:pPr>
      <w:r>
        <w:tab/>
      </w:r>
      <w:r>
        <w:tab/>
      </w:r>
      <w:r>
        <w:tab/>
      </w:r>
      <m:oMath>
        <m:r>
          <w:rPr>
            <w:rFonts w:ascii="Cambria Math" w:hAnsi="Cambria Math"/>
          </w:rPr>
          <m:t>=h+</m:t>
        </m:r>
        <m:r>
          <w:rPr>
            <w:rFonts w:ascii="Cambria Math" w:hAnsi="Cambria Math"/>
          </w:rPr>
          <m:t>2·x</m:t>
        </m:r>
      </m:oMath>
    </w:p>
    <w:p w:rsidR="00840199" w:rsidRDefault="00840199" w:rsidP="00874C8C">
      <w:pPr>
        <w:rPr>
          <w:rFonts w:eastAsiaTheme="minorEastAsia"/>
        </w:rPr>
      </w:pPr>
      <w:r>
        <w:rPr>
          <w:rFonts w:eastAsiaTheme="minorEastAsia"/>
          <w:b/>
        </w:rPr>
        <w:t xml:space="preserve">Trin 3: når </w:t>
      </w:r>
      <m:oMath>
        <m:r>
          <m:rPr>
            <m:sty m:val="bi"/>
          </m:rPr>
          <w:rPr>
            <w:rFonts w:ascii="Cambria Math" w:eastAsiaTheme="minorEastAsia" w:hAnsi="Cambria Math"/>
          </w:rPr>
          <m:t>h→0:</m:t>
        </m:r>
      </m:oMath>
      <w:r>
        <w:rPr>
          <w:rFonts w:eastAsiaTheme="minorEastAsia"/>
          <w:b/>
        </w:rPr>
        <w:tab/>
      </w:r>
      <w:r>
        <w:rPr>
          <w:rFonts w:eastAsiaTheme="minorEastAsia"/>
          <w:b/>
        </w:rPr>
        <w:tab/>
      </w:r>
      <m:oMath>
        <m:r>
          <w:rPr>
            <w:rFonts w:ascii="Cambria Math" w:eastAsiaTheme="minorEastAsia" w:hAnsi="Cambria Math"/>
          </w:rPr>
          <m:t>→0+2·x=2·x</m:t>
        </m:r>
      </m:oMath>
    </w:p>
    <w:p w:rsidR="00840199" w:rsidRDefault="00840199" w:rsidP="00874C8C">
      <w:pPr>
        <w:rPr>
          <w:rFonts w:eastAsiaTheme="minorEastAsia"/>
        </w:rPr>
      </w:pPr>
      <w:r>
        <w:rPr>
          <w:rFonts w:eastAsiaTheme="minorEastAsia"/>
        </w:rPr>
        <w:t xml:space="preserve">Hermed har jeg bevist, at tangenten har hældningen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=2·x</m:t>
        </m:r>
      </m:oMath>
    </w:p>
    <w:p w:rsidR="00840199" w:rsidRDefault="00BC3515" w:rsidP="00874C8C">
      <w:pPr>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Pr="00BC3515">
        <w:rPr>
          <w:rFonts w:eastAsiaTheme="minorEastAsia"/>
        </w:rPr>
        <w:sym w:font="Wingdings" w:char="F04A"/>
      </w:r>
    </w:p>
    <w:p w:rsidR="00BC3515" w:rsidRDefault="00BC3515" w:rsidP="00874C8C">
      <w:pPr>
        <w:pBdr>
          <w:bottom w:val="single" w:sz="12" w:space="1" w:color="auto"/>
        </w:pBdr>
        <w:rPr>
          <w:rFonts w:eastAsiaTheme="minorEastAsia"/>
        </w:rPr>
      </w:pPr>
    </w:p>
    <w:p w:rsidR="00E44861" w:rsidRDefault="00E44861" w:rsidP="00874C8C">
      <w:pPr>
        <w:rPr>
          <w:rFonts w:eastAsiaTheme="minorEastAsia"/>
        </w:rPr>
      </w:pPr>
    </w:p>
    <w:p w:rsidR="00BC3515" w:rsidRDefault="00BC3515" w:rsidP="00874C8C">
      <w:pPr>
        <w:rPr>
          <w:rFonts w:eastAsiaTheme="minorEastAsia"/>
        </w:rPr>
      </w:pPr>
    </w:p>
    <w:p w:rsidR="00BC3515" w:rsidRDefault="00BC3515" w:rsidP="00874C8C">
      <w:pPr>
        <w:rPr>
          <w:rFonts w:eastAsiaTheme="minorEastAsia"/>
        </w:rPr>
      </w:pPr>
    </w:p>
    <w:p w:rsidR="00BC3515" w:rsidRDefault="00BC3515" w:rsidP="00874C8C">
      <w:pPr>
        <w:rPr>
          <w:rFonts w:eastAsiaTheme="minorEastAsia"/>
        </w:rPr>
      </w:pPr>
    </w:p>
    <w:p w:rsidR="00BC3515" w:rsidRDefault="00BC3515" w:rsidP="00874C8C">
      <w:pPr>
        <w:rPr>
          <w:rFonts w:eastAsiaTheme="minorEastAsia"/>
        </w:rPr>
      </w:pPr>
    </w:p>
    <w:p w:rsidR="00BC3515" w:rsidRDefault="00BC3515" w:rsidP="00874C8C">
      <w:pPr>
        <w:rPr>
          <w:rFonts w:eastAsiaTheme="minorEastAsia"/>
        </w:rPr>
      </w:pPr>
    </w:p>
    <w:p w:rsidR="00BC3515" w:rsidRDefault="00840199" w:rsidP="00874C8C">
      <w:pPr>
        <w:rPr>
          <w:rFonts w:eastAsiaTheme="minorEastAsia"/>
        </w:rPr>
      </w:pPr>
      <w:r w:rsidRPr="00E44861">
        <w:rPr>
          <w:rFonts w:eastAsiaTheme="minorEastAsia"/>
          <w:b/>
          <w:highlight w:val="yellow"/>
        </w:rPr>
        <w:t>Sætning 2:</w:t>
      </w:r>
      <w:r w:rsidR="00BC3515">
        <w:rPr>
          <w:rFonts w:eastAsiaTheme="minorEastAsia"/>
          <w:b/>
        </w:rPr>
        <w:t xml:space="preserve"> </w:t>
      </w:r>
      <w:r w:rsidR="00BC3515">
        <w:rPr>
          <w:rFonts w:eastAsiaTheme="minorEastAsia"/>
        </w:rPr>
        <w:t xml:space="preserve">Den rette linje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=a·x+b</m:t>
        </m:r>
      </m:oMath>
      <w:r w:rsidR="00BC3515">
        <w:rPr>
          <w:rFonts w:eastAsiaTheme="minorEastAsia"/>
        </w:rPr>
        <w:t xml:space="preserve"> har differentialkvotienten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m:t>
        </m:r>
      </m:oMath>
    </w:p>
    <w:p w:rsidR="00BC3515" w:rsidRDefault="00BC3515" w:rsidP="00874C8C">
      <w:pPr>
        <w:rPr>
          <w:rFonts w:eastAsiaTheme="minorEastAsia"/>
        </w:rPr>
      </w:pPr>
      <w:r>
        <w:rPr>
          <w:rFonts w:eastAsiaTheme="minorEastAsia"/>
          <w:b/>
        </w:rPr>
        <w:t xml:space="preserve">Bevis: </w:t>
      </w:r>
    </w:p>
    <w:p w:rsidR="00BC3515" w:rsidRDefault="00BC3515" w:rsidP="00874C8C">
      <w:pPr>
        <w:rPr>
          <w:rFonts w:eastAsiaTheme="minorEastAsia"/>
        </w:rPr>
      </w:pPr>
      <w:r>
        <w:rPr>
          <w:rFonts w:eastAsiaTheme="minorEastAsia"/>
          <w:b/>
        </w:rPr>
        <w:t xml:space="preserve">Trin 1: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-f(x)</m:t>
        </m:r>
      </m:oMath>
    </w:p>
    <w:tbl>
      <w:tblPr>
        <w:tblStyle w:val="Tabel-Gitter"/>
        <w:tblW w:w="0" w:type="auto"/>
        <w:tblLook w:val="04A0" w:firstRow="1" w:lastRow="0" w:firstColumn="1" w:lastColumn="0" w:noHBand="0" w:noVBand="1"/>
      </w:tblPr>
      <w:tblGrid>
        <w:gridCol w:w="9778"/>
      </w:tblGrid>
      <w:tr w:rsidR="00BC3515" w:rsidTr="00BC3515">
        <w:tc>
          <w:tcPr>
            <w:tcW w:w="9778" w:type="dxa"/>
          </w:tcPr>
          <w:p w:rsidR="00BC3515" w:rsidRDefault="00BC3515" w:rsidP="00874C8C">
            <w:pPr>
              <w:rPr>
                <w:rFonts w:eastAsiaTheme="minorEastAsia"/>
                <w:b/>
              </w:rPr>
            </w:pPr>
          </w:p>
          <w:p w:rsidR="00BC3515" w:rsidRDefault="00BC3515" w:rsidP="00874C8C">
            <w:pPr>
              <w:rPr>
                <w:rFonts w:eastAsiaTheme="minorEastAsia"/>
                <w:b/>
              </w:rPr>
            </w:pPr>
          </w:p>
          <w:p w:rsidR="00BC3515" w:rsidRDefault="00BC3515" w:rsidP="00874C8C">
            <w:pPr>
              <w:rPr>
                <w:rFonts w:eastAsiaTheme="minorEastAsia"/>
                <w:b/>
              </w:rPr>
            </w:pPr>
          </w:p>
          <w:p w:rsidR="00BC3515" w:rsidRDefault="00BC3515" w:rsidP="00874C8C">
            <w:pPr>
              <w:rPr>
                <w:rFonts w:eastAsiaTheme="minorEastAsia"/>
                <w:b/>
              </w:rPr>
            </w:pPr>
          </w:p>
          <w:p w:rsidR="00BC3515" w:rsidRDefault="00BC3515" w:rsidP="00874C8C">
            <w:pPr>
              <w:rPr>
                <w:rFonts w:eastAsiaTheme="minorEastAsia"/>
                <w:b/>
              </w:rPr>
            </w:pPr>
          </w:p>
          <w:p w:rsidR="00BC3515" w:rsidRDefault="00BC3515" w:rsidP="00874C8C">
            <w:pPr>
              <w:rPr>
                <w:rFonts w:eastAsiaTheme="minorEastAsia"/>
                <w:b/>
              </w:rPr>
            </w:pPr>
          </w:p>
        </w:tc>
      </w:tr>
    </w:tbl>
    <w:p w:rsidR="00840199" w:rsidRDefault="00840199" w:rsidP="00874C8C">
      <w:pPr>
        <w:rPr>
          <w:rFonts w:eastAsiaTheme="minorEastAsia"/>
        </w:rPr>
      </w:pPr>
      <w:r>
        <w:rPr>
          <w:rFonts w:eastAsiaTheme="minorEastAsia"/>
          <w:b/>
        </w:rPr>
        <w:t xml:space="preserve"> </w:t>
      </w:r>
      <w:r w:rsidR="00BC3515">
        <w:rPr>
          <w:rFonts w:eastAsiaTheme="minorEastAsia"/>
          <w:b/>
        </w:rPr>
        <w:t>Trin 2: Sekantens hældning:</w:t>
      </w:r>
      <w:r w:rsidR="00BC3515">
        <w:rPr>
          <w:rFonts w:eastAsiaTheme="minorEastAsia"/>
          <w:b/>
        </w:rPr>
        <w:tab/>
      </w:r>
      <m:oMath>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-f(x)</m:t>
            </m:r>
            <m:ctrlPr>
              <w:rPr>
                <w:rFonts w:ascii="Cambria Math" w:hAnsi="Cambria Math"/>
                <w:i/>
              </w:rPr>
            </m:ctrlPr>
          </m:num>
          <m:den>
            <m:r>
              <w:rPr>
                <w:rFonts w:ascii="Cambria Math" w:hAnsi="Cambria Math"/>
              </w:rPr>
              <m:t>h</m:t>
            </m:r>
          </m:den>
        </m:f>
      </m:oMath>
    </w:p>
    <w:tbl>
      <w:tblPr>
        <w:tblStyle w:val="Tabel-Gitter"/>
        <w:tblW w:w="0" w:type="auto"/>
        <w:tblLook w:val="04A0" w:firstRow="1" w:lastRow="0" w:firstColumn="1" w:lastColumn="0" w:noHBand="0" w:noVBand="1"/>
      </w:tblPr>
      <w:tblGrid>
        <w:gridCol w:w="9778"/>
      </w:tblGrid>
      <w:tr w:rsidR="00BC3515" w:rsidTr="00BC3515">
        <w:tc>
          <w:tcPr>
            <w:tcW w:w="9778" w:type="dxa"/>
          </w:tcPr>
          <w:p w:rsidR="00BC3515" w:rsidRDefault="00BC3515" w:rsidP="00874C8C"/>
          <w:p w:rsidR="00BC3515" w:rsidRDefault="00BC3515" w:rsidP="00874C8C"/>
          <w:p w:rsidR="00BC3515" w:rsidRDefault="00BC3515" w:rsidP="00874C8C"/>
          <w:p w:rsidR="00BC3515" w:rsidRDefault="00BC3515" w:rsidP="00874C8C"/>
        </w:tc>
      </w:tr>
    </w:tbl>
    <w:p w:rsidR="00BC3515" w:rsidRDefault="00BC3515" w:rsidP="00874C8C">
      <w:pPr>
        <w:rPr>
          <w:rFonts w:eastAsiaTheme="minorEastAsia"/>
        </w:rPr>
      </w:pPr>
      <w:r>
        <w:rPr>
          <w:b/>
        </w:rPr>
        <w:t xml:space="preserve">Trin 3: </w:t>
      </w:r>
      <m:oMath>
        <m:r>
          <w:rPr>
            <w:rFonts w:ascii="Cambria Math" w:hAnsi="Cambria Math"/>
          </w:rPr>
          <m:t>h→0</m:t>
        </m:r>
      </m:oMath>
    </w:p>
    <w:tbl>
      <w:tblPr>
        <w:tblStyle w:val="Tabel-Gitter"/>
        <w:tblW w:w="0" w:type="auto"/>
        <w:tblLook w:val="04A0" w:firstRow="1" w:lastRow="0" w:firstColumn="1" w:lastColumn="0" w:noHBand="0" w:noVBand="1"/>
      </w:tblPr>
      <w:tblGrid>
        <w:gridCol w:w="9778"/>
      </w:tblGrid>
      <w:tr w:rsidR="00BC3515" w:rsidTr="00BC3515">
        <w:tc>
          <w:tcPr>
            <w:tcW w:w="9778" w:type="dxa"/>
          </w:tcPr>
          <w:p w:rsidR="00BC3515" w:rsidRDefault="00BC3515" w:rsidP="00874C8C">
            <w:pPr>
              <w:rPr>
                <w:b/>
              </w:rPr>
            </w:pPr>
          </w:p>
          <w:p w:rsidR="00BC3515" w:rsidRDefault="00BC3515" w:rsidP="00874C8C">
            <w:pPr>
              <w:rPr>
                <w:b/>
              </w:rPr>
            </w:pPr>
          </w:p>
          <w:p w:rsidR="00BC3515" w:rsidRDefault="00BC3515" w:rsidP="00874C8C">
            <w:pPr>
              <w:rPr>
                <w:b/>
              </w:rPr>
            </w:pPr>
          </w:p>
          <w:p w:rsidR="00BC3515" w:rsidRDefault="00BC3515" w:rsidP="00874C8C">
            <w:pPr>
              <w:rPr>
                <w:b/>
              </w:rPr>
            </w:pPr>
          </w:p>
        </w:tc>
      </w:tr>
    </w:tbl>
    <w:p w:rsidR="00BC3515" w:rsidRDefault="00BC3515" w:rsidP="00874C8C">
      <w:pPr>
        <w:rPr>
          <w:rFonts w:eastAsiaTheme="minorEastAsia"/>
        </w:rPr>
      </w:pPr>
      <w:r>
        <w:t xml:space="preserve">Hermed har vi bevist at tangenten har hældningen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=a</m:t>
        </m:r>
      </m:oMath>
    </w:p>
    <w:p w:rsidR="00BC3515" w:rsidRDefault="00BC3515" w:rsidP="00874C8C">
      <w:pPr>
        <w:pBdr>
          <w:bottom w:val="single" w:sz="6" w:space="1" w:color="auto"/>
        </w:pBdr>
        <w:rPr>
          <w:rFonts w:eastAsiaTheme="minorEastAsia"/>
        </w:rPr>
      </w:pPr>
    </w:p>
    <w:p w:rsidR="00E44861" w:rsidRDefault="00E44861" w:rsidP="00874C8C">
      <w:pPr>
        <w:rPr>
          <w:rFonts w:eastAsiaTheme="minorEastAsia"/>
        </w:rPr>
      </w:pPr>
    </w:p>
    <w:p w:rsidR="00E44861" w:rsidRDefault="00E44861" w:rsidP="00874C8C">
      <w:pPr>
        <w:rPr>
          <w:rFonts w:eastAsiaTheme="minorEastAsia"/>
        </w:rPr>
      </w:pPr>
    </w:p>
    <w:p w:rsidR="00A546CD" w:rsidRDefault="00A546CD" w:rsidP="00874C8C">
      <w:pPr>
        <w:rPr>
          <w:b/>
        </w:rPr>
      </w:pPr>
      <w:r>
        <w:rPr>
          <w:b/>
        </w:rPr>
        <w:t>Lad os også lige kigge på et par af regnereglerne:</w:t>
      </w:r>
    </w:p>
    <w:p w:rsidR="00A546CD" w:rsidRDefault="00A546CD" w:rsidP="00874C8C">
      <w:pPr>
        <w:rPr>
          <w:b/>
        </w:rPr>
      </w:pPr>
    </w:p>
    <w:p w:rsidR="00A546CD" w:rsidRDefault="00A546CD" w:rsidP="00874C8C">
      <w:pPr>
        <w:rPr>
          <w:b/>
        </w:rPr>
      </w:pPr>
    </w:p>
    <w:p w:rsidR="00AD5EB8" w:rsidRDefault="00E44861" w:rsidP="00874C8C">
      <w:pPr>
        <w:rPr>
          <w:rFonts w:eastAsiaTheme="minorEastAsia"/>
          <w:b/>
        </w:rPr>
      </w:pPr>
      <w:r w:rsidRPr="00E44861">
        <w:rPr>
          <w:b/>
          <w:highlight w:val="yellow"/>
        </w:rPr>
        <w:t>Sætning 3</w:t>
      </w:r>
      <w:r w:rsidR="00A546CD" w:rsidRPr="00E44861">
        <w:rPr>
          <w:b/>
          <w:highlight w:val="yellow"/>
        </w:rPr>
        <w:t>:</w:t>
      </w:r>
      <w:r w:rsidR="00A546CD">
        <w:rPr>
          <w:b/>
        </w:rPr>
        <w:t xml:space="preserve"> </w:t>
      </w:r>
      <w:r w:rsidR="00A546CD">
        <w:t xml:space="preserve">Hvis </w:t>
      </w:r>
      <m:oMath>
        <m:r>
          <w:rPr>
            <w:rFonts w:ascii="Cambria Math" w:hAnsi="Cambria Math"/>
          </w:rPr>
          <m:t>f(x)</m:t>
        </m:r>
      </m:oMath>
      <w:r w:rsidR="00A546CD">
        <w:rPr>
          <w:rFonts w:eastAsiaTheme="minorEastAsia"/>
        </w:rPr>
        <w:t xml:space="preserve"> har differentialkvotienten </w:t>
      </w:r>
      <m:oMath>
        <m:r>
          <w:rPr>
            <w:rFonts w:ascii="Cambria Math" w:eastAsiaTheme="minorEastAsia" w:hAnsi="Cambria Math"/>
          </w:rPr>
          <m:t>f'(x)</m:t>
        </m:r>
      </m:oMath>
      <w:r w:rsidR="00A546CD">
        <w:rPr>
          <w:rFonts w:eastAsiaTheme="minorEastAsia"/>
        </w:rPr>
        <w:t xml:space="preserve"> og </w:t>
      </w:r>
      <m:oMath>
        <m:r>
          <w:rPr>
            <w:rFonts w:ascii="Cambria Math" w:hAnsi="Cambria Math"/>
          </w:rPr>
          <m:t>g(x)</m:t>
        </m:r>
      </m:oMath>
      <w:r w:rsidR="00A546CD">
        <w:rPr>
          <w:rFonts w:eastAsiaTheme="minorEastAsia"/>
        </w:rPr>
        <w:t xml:space="preserve"> har differentialkvotienten </w:t>
      </w:r>
      <m:oMath>
        <m:r>
          <w:rPr>
            <w:rFonts w:ascii="Cambria Math" w:eastAsiaTheme="minorEastAsia" w:hAnsi="Cambria Math"/>
          </w:rPr>
          <m:t>g'(x)</m:t>
        </m:r>
      </m:oMath>
      <w:r w:rsidR="00A546CD">
        <w:rPr>
          <w:rFonts w:eastAsiaTheme="minorEastAsia"/>
        </w:rPr>
        <w:t xml:space="preserve">, så har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+g(x)</m:t>
        </m:r>
      </m:oMath>
      <w:r w:rsidR="00A546CD">
        <w:rPr>
          <w:rFonts w:eastAsiaTheme="minorEastAsia"/>
        </w:rPr>
        <w:t xml:space="preserve"> differentialkvotienten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+g'(x)</m:t>
        </m:r>
      </m:oMath>
    </w:p>
    <w:p w:rsidR="00AD5EB8" w:rsidRDefault="00AD5EB8" w:rsidP="00874C8C">
      <w:pPr>
        <w:rPr>
          <w:rFonts w:eastAsiaTheme="minorEastAsia"/>
          <w:b/>
        </w:rPr>
      </w:pPr>
      <w:r>
        <w:rPr>
          <w:rFonts w:eastAsiaTheme="minorEastAsia"/>
          <w:b/>
        </w:rPr>
        <w:t>Bevis:</w:t>
      </w:r>
    </w:p>
    <w:p w:rsidR="00AD5EB8" w:rsidRDefault="00AD5EB8" w:rsidP="00874C8C">
      <w:pPr>
        <w:rPr>
          <w:rFonts w:eastAsiaTheme="minorEastAsia"/>
        </w:rPr>
      </w:pPr>
      <w:r>
        <w:rPr>
          <w:rFonts w:eastAsiaTheme="minorEastAsia"/>
          <w:b/>
        </w:rPr>
        <w:t xml:space="preserve">Trin 1: </w:t>
      </w:r>
      <w:r>
        <w:rPr>
          <w:rFonts w:eastAsiaTheme="minorEastAsia"/>
        </w:rPr>
        <w:t>Funktionstilvækst</w:t>
      </w:r>
      <w:r>
        <w:rPr>
          <w:rFonts w:eastAsiaTheme="minorEastAsia"/>
        </w:rPr>
        <w:tab/>
      </w:r>
      <w:r>
        <w:rPr>
          <w:rFonts w:eastAsiaTheme="minorEastAsia"/>
        </w:rPr>
        <w:tab/>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oMath>
    </w:p>
    <w:p w:rsidR="00AD5EB8" w:rsidRDefault="00AD5EB8" w:rsidP="00874C8C">
      <w:pPr>
        <w:rPr>
          <w:rFonts w:eastAsiaTheme="minorEastAsia"/>
        </w:rPr>
      </w:pPr>
      <w:r>
        <w:rPr>
          <w:rFonts w:eastAsiaTheme="minorEastAsia"/>
        </w:rPr>
        <w:tab/>
        <w:t>(hæv parenteser)</w:t>
      </w:r>
      <w:r>
        <w:rPr>
          <w:rFonts w:eastAsiaTheme="minorEastAsia"/>
        </w:rPr>
        <w:tab/>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-g(x)</m:t>
        </m:r>
      </m:oMath>
    </w:p>
    <w:p w:rsidR="00AD5EB8" w:rsidRPr="00AD5EB8" w:rsidRDefault="00AD5EB8" w:rsidP="00874C8C">
      <w:pPr>
        <w:rPr>
          <w:rFonts w:eastAsiaTheme="minorEastAsia"/>
        </w:rPr>
      </w:pPr>
      <w:r>
        <w:rPr>
          <w:rFonts w:eastAsiaTheme="minorEastAsia"/>
        </w:rPr>
        <w:tab/>
        <w:t>(byt om på led)</w:t>
      </w:r>
      <w:r>
        <w:rPr>
          <w:rFonts w:eastAsiaTheme="minorEastAsia"/>
        </w:rPr>
        <w:tab/>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oMath>
    </w:p>
    <w:p w:rsidR="00AD5EB8" w:rsidRDefault="00AD5EB8" w:rsidP="00874C8C">
      <w:pPr>
        <w:rPr>
          <w:rFonts w:eastAsiaTheme="minorEastAsia"/>
        </w:rPr>
      </w:pPr>
      <w:r>
        <w:rPr>
          <w:rFonts w:eastAsiaTheme="minorEastAsia"/>
          <w:b/>
        </w:rPr>
        <w:t xml:space="preserve">Trin 2: </w:t>
      </w:r>
      <w:r>
        <w:rPr>
          <w:rFonts w:eastAsiaTheme="minorEastAsia"/>
        </w:rPr>
        <w:t>hældning af sekant:</w:t>
      </w:r>
      <w:r>
        <w:rPr>
          <w:rFonts w:eastAsiaTheme="minorEastAsia"/>
        </w:rPr>
        <w:tab/>
      </w:r>
      <m:oMath>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-g(x)</m:t>
            </m:r>
          </m:num>
          <m:den>
            <m:r>
              <w:rPr>
                <w:rFonts w:ascii="Cambria Math" w:eastAsiaTheme="minorEastAsia" w:hAnsi="Cambria Math"/>
              </w:rPr>
              <m:t>h</m:t>
            </m:r>
          </m:den>
        </m:f>
      </m:oMath>
    </w:p>
    <w:p w:rsidR="00AD5EB8" w:rsidRDefault="00AD5EB8" w:rsidP="00874C8C">
      <w:pPr>
        <w:rPr>
          <w:rFonts w:eastAsiaTheme="minorEastAsia"/>
        </w:rPr>
      </w:pPr>
      <w:r>
        <w:rPr>
          <w:rFonts w:eastAsiaTheme="minorEastAsia"/>
        </w:rPr>
        <w:tab/>
        <w:t>(del i to brøker)</w:t>
      </w:r>
      <w:r>
        <w:rPr>
          <w:rFonts w:eastAsiaTheme="minorEastAsia"/>
        </w:rPr>
        <w:tab/>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-f(x)</m:t>
            </m:r>
          </m:num>
          <m:den>
            <m:r>
              <w:rPr>
                <w:rFonts w:ascii="Cambria Math" w:eastAsiaTheme="minorEastAsia" w:hAnsi="Cambria Math"/>
              </w:rPr>
              <m:t>h</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-g(x)</m:t>
            </m:r>
          </m:num>
          <m:den>
            <m:r>
              <w:rPr>
                <w:rFonts w:ascii="Cambria Math" w:eastAsiaTheme="minorEastAsia" w:hAnsi="Cambria Math"/>
              </w:rPr>
              <m:t>h</m:t>
            </m:r>
          </m:den>
        </m:f>
      </m:oMath>
    </w:p>
    <w:p w:rsidR="00AD5EB8" w:rsidRDefault="00AD5EB8" w:rsidP="00874C8C">
      <w:pPr>
        <w:rPr>
          <w:rFonts w:eastAsiaTheme="minorEastAsia"/>
        </w:rPr>
      </w:pPr>
      <w:r>
        <w:rPr>
          <w:rFonts w:eastAsiaTheme="minorEastAsia"/>
          <w:b/>
        </w:rPr>
        <w:t xml:space="preserve">Trin 3: </w:t>
      </w:r>
      <m:oMath>
        <m:r>
          <w:rPr>
            <w:rFonts w:ascii="Cambria Math" w:eastAsiaTheme="minorEastAsia" w:hAnsi="Cambria Math"/>
          </w:rPr>
          <m:t>h→0</m:t>
        </m:r>
      </m:oMath>
      <w:r>
        <w:rPr>
          <w:rFonts w:eastAsiaTheme="minorEastAsia"/>
        </w:rPr>
        <w:tab/>
      </w:r>
      <w:r>
        <w:rPr>
          <w:rFonts w:eastAsiaTheme="minorEastAsia"/>
        </w:rPr>
        <w:tab/>
      </w:r>
      <m:oMath>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+g'(x)</m:t>
        </m:r>
      </m:oMath>
    </w:p>
    <w:p w:rsidR="00AD5EB8" w:rsidRDefault="00AD5EB8" w:rsidP="00874C8C">
      <w:pPr>
        <w:rPr>
          <w:rFonts w:eastAsiaTheme="minorEastAsia"/>
        </w:rPr>
      </w:pPr>
      <w:r>
        <w:rPr>
          <w:rFonts w:eastAsiaTheme="minorEastAsia"/>
        </w:rPr>
        <w:t xml:space="preserve">Hermed har vi bevist at tangenten har hældningen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+g'(x)</m:t>
        </m:r>
      </m:oMath>
      <w:r>
        <w:rPr>
          <w:rFonts w:eastAsiaTheme="minorEastAsia"/>
        </w:rPr>
        <w:tab/>
      </w:r>
      <w:r>
        <w:rPr>
          <w:rFonts w:eastAsiaTheme="minorEastAsia"/>
        </w:rPr>
        <w:tab/>
      </w:r>
      <w:r w:rsidRPr="00AD5EB8">
        <w:rPr>
          <w:rFonts w:eastAsiaTheme="minorEastAsia"/>
        </w:rPr>
        <w:sym w:font="Wingdings" w:char="F04A"/>
      </w:r>
    </w:p>
    <w:p w:rsidR="00AD5EB8" w:rsidRDefault="00AD5EB8" w:rsidP="00874C8C">
      <w:pPr>
        <w:rPr>
          <w:rFonts w:eastAsiaTheme="minorEastAsia"/>
        </w:rPr>
      </w:pPr>
    </w:p>
    <w:p w:rsidR="00AD5EB8" w:rsidRDefault="00AD5EB8" w:rsidP="00874C8C">
      <w:pPr>
        <w:rPr>
          <w:rFonts w:eastAsiaTheme="minorEastAsia"/>
        </w:rPr>
      </w:pPr>
    </w:p>
    <w:p w:rsidR="00E44861" w:rsidRDefault="00E44861">
      <w:pPr>
        <w:rPr>
          <w:rFonts w:eastAsiaTheme="minorEastAsia"/>
        </w:rPr>
      </w:pPr>
      <w:r>
        <w:rPr>
          <w:rFonts w:eastAsiaTheme="minorEastAsia"/>
        </w:rPr>
        <w:br w:type="page"/>
      </w:r>
    </w:p>
    <w:p w:rsidR="00AD5EB8" w:rsidRDefault="00AD5EB8" w:rsidP="00874C8C">
      <w:pPr>
        <w:rPr>
          <w:rFonts w:eastAsiaTheme="minorEastAsia"/>
        </w:rPr>
      </w:pPr>
    </w:p>
    <w:p w:rsidR="00AD5EB8" w:rsidRDefault="00E44861" w:rsidP="00874C8C">
      <w:pPr>
        <w:rPr>
          <w:rFonts w:eastAsiaTheme="minorEastAsia"/>
        </w:rPr>
      </w:pPr>
      <w:r w:rsidRPr="00E44861">
        <w:rPr>
          <w:rFonts w:eastAsiaTheme="minorEastAsia"/>
          <w:b/>
          <w:highlight w:val="yellow"/>
        </w:rPr>
        <w:t>Sætning 4</w:t>
      </w:r>
      <w:r w:rsidR="00AD5EB8" w:rsidRPr="00E44861">
        <w:rPr>
          <w:rFonts w:eastAsiaTheme="minorEastAsia"/>
          <w:b/>
          <w:highlight w:val="yellow"/>
        </w:rPr>
        <w:t>:</w:t>
      </w:r>
      <w:r w:rsidR="00AD5EB8">
        <w:rPr>
          <w:rFonts w:eastAsiaTheme="minorEastAsia"/>
          <w:b/>
        </w:rPr>
        <w:t xml:space="preserve"> </w:t>
      </w:r>
      <w:r w:rsidR="00AD5EB8">
        <w:rPr>
          <w:rFonts w:eastAsiaTheme="minorEastAsia"/>
        </w:rPr>
        <w:t xml:space="preserve">Hvis </w:t>
      </w:r>
      <w:proofErr w:type="spellStart"/>
      <w:r w:rsidR="00AD5EB8">
        <w:t>Hvis</w:t>
      </w:r>
      <w:proofErr w:type="spellEnd"/>
      <w:r w:rsidR="00AD5EB8">
        <w:t xml:space="preserve"> </w:t>
      </w:r>
      <m:oMath>
        <m:r>
          <w:rPr>
            <w:rFonts w:ascii="Cambria Math" w:hAnsi="Cambria Math"/>
          </w:rPr>
          <m:t>f(x)</m:t>
        </m:r>
      </m:oMath>
      <w:r w:rsidR="00AD5EB8">
        <w:rPr>
          <w:rFonts w:eastAsiaTheme="minorEastAsia"/>
        </w:rPr>
        <w:t xml:space="preserve"> har differentialkvotienten </w:t>
      </w:r>
      <m:oMath>
        <m:r>
          <w:rPr>
            <w:rFonts w:ascii="Cambria Math" w:eastAsiaTheme="minorEastAsia" w:hAnsi="Cambria Math"/>
          </w:rPr>
          <m:t>f'(x)</m:t>
        </m:r>
      </m:oMath>
      <w:r w:rsidR="00AD5EB8">
        <w:rPr>
          <w:rFonts w:eastAsiaTheme="minorEastAsia"/>
        </w:rPr>
        <w:t xml:space="preserve">, så har </w:t>
      </w:r>
      <m:oMath>
        <m:r>
          <w:rPr>
            <w:rFonts w:ascii="Cambria Math" w:eastAsiaTheme="minorEastAsia" w:hAnsi="Cambria Math"/>
          </w:rPr>
          <m:t>k·</m:t>
        </m:r>
        <m:r>
          <w:rPr>
            <w:rFonts w:ascii="Cambria Math" w:hAnsi="Cambria Math"/>
          </w:rPr>
          <m:t>f(x)</m:t>
        </m:r>
      </m:oMath>
      <w:r w:rsidR="00AD5EB8">
        <w:rPr>
          <w:rFonts w:eastAsiaTheme="minorEastAsia"/>
        </w:rPr>
        <w:t xml:space="preserve"> har differentialkvotienten </w:t>
      </w:r>
      <m:oMath>
        <m:r>
          <w:rPr>
            <w:rFonts w:ascii="Cambria Math" w:eastAsiaTheme="minorEastAsia" w:hAnsi="Cambria Math"/>
          </w:rPr>
          <m:t>k·f'(x)</m:t>
        </m:r>
      </m:oMath>
    </w:p>
    <w:p w:rsidR="00AD5EB8" w:rsidRDefault="00AD5EB8" w:rsidP="00874C8C">
      <w:pPr>
        <w:rPr>
          <w:rFonts w:eastAsiaTheme="minorEastAsia"/>
          <w:b/>
        </w:rPr>
      </w:pPr>
      <w:r>
        <w:rPr>
          <w:rFonts w:eastAsiaTheme="minorEastAsia"/>
          <w:b/>
        </w:rPr>
        <w:t>Bevis:</w:t>
      </w:r>
    </w:p>
    <w:p w:rsidR="00AD5EB8" w:rsidRDefault="00AD5EB8" w:rsidP="00874C8C">
      <w:pPr>
        <w:rPr>
          <w:rFonts w:eastAsiaTheme="minorEastAsia"/>
        </w:rPr>
      </w:pPr>
      <w:r>
        <w:rPr>
          <w:rFonts w:eastAsiaTheme="minorEastAsia"/>
          <w:b/>
        </w:rPr>
        <w:t xml:space="preserve">Trin 1: </w:t>
      </w:r>
      <w:r>
        <w:rPr>
          <w:rFonts w:eastAsiaTheme="minorEastAsia"/>
        </w:rPr>
        <w:t>Funktionstilvækst</w:t>
      </w:r>
      <w:r>
        <w:rPr>
          <w:rFonts w:eastAsiaTheme="minorEastAsia"/>
        </w:rPr>
        <w:tab/>
      </w:r>
      <w:r>
        <w:rPr>
          <w:rFonts w:eastAsiaTheme="minorEastAsia"/>
        </w:rPr>
        <w:tab/>
      </w:r>
      <m:oMath>
        <m:r>
          <w:rPr>
            <w:rFonts w:ascii="Cambria Math" w:eastAsiaTheme="minorEastAsia" w:hAnsi="Cambria Math"/>
          </w:rPr>
          <m:t>k·f</m:t>
        </m:r>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-k·f(x)</m:t>
        </m:r>
      </m:oMath>
    </w:p>
    <w:p w:rsidR="00AD5EB8" w:rsidRDefault="00AD5EB8" w:rsidP="00874C8C">
      <w:pPr>
        <w:rPr>
          <w:rFonts w:eastAsiaTheme="minorEastAsia"/>
        </w:rPr>
      </w:pPr>
      <w:r>
        <w:rPr>
          <w:rFonts w:eastAsiaTheme="minorEastAsia"/>
        </w:rPr>
        <w:tab/>
        <w:t>(sæt k udenfor parentes)</w:t>
      </w:r>
      <w:r>
        <w:rPr>
          <w:rFonts w:eastAsiaTheme="minorEastAsia"/>
        </w:rPr>
        <w:tab/>
      </w:r>
      <m:oMath>
        <m:r>
          <w:rPr>
            <w:rFonts w:ascii="Cambria Math" w:eastAsiaTheme="minorEastAsia" w:hAnsi="Cambria Math"/>
          </w:rPr>
          <m:t>=k·(f</m:t>
        </m:r>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oMath>
    </w:p>
    <w:p w:rsidR="00AD5EB8" w:rsidRDefault="00AD5EB8" w:rsidP="00874C8C">
      <w:pPr>
        <w:rPr>
          <w:rFonts w:eastAsiaTheme="minorEastAsia"/>
        </w:rPr>
      </w:pPr>
      <w:r>
        <w:rPr>
          <w:rFonts w:eastAsiaTheme="minorEastAsia"/>
          <w:b/>
        </w:rPr>
        <w:t xml:space="preserve">Trin 2: </w:t>
      </w:r>
      <w:r>
        <w:rPr>
          <w:rFonts w:eastAsiaTheme="minorEastAsia"/>
        </w:rPr>
        <w:t>hældning af sekant</w:t>
      </w:r>
      <w:r>
        <w:rPr>
          <w:rFonts w:eastAsiaTheme="minorEastAsia"/>
        </w:rPr>
        <w:tab/>
      </w:r>
      <w:r>
        <w:rPr>
          <w:rFonts w:eastAsiaTheme="minorEastAsia"/>
        </w:rPr>
        <w:tab/>
      </w:r>
      <m:oMath>
        <m:f>
          <m:fPr>
            <m:ctrlPr>
              <w:rPr>
                <w:rFonts w:ascii="Cambria Math" w:eastAsiaTheme="minorEastAsia" w:hAnsi="Cambria Math"/>
                <w:i/>
              </w:rPr>
            </m:ctrlPr>
          </m:fPr>
          <m:num>
            <m:r>
              <w:rPr>
                <w:rFonts w:ascii="Cambria Math" w:eastAsiaTheme="minorEastAsia" w:hAnsi="Cambria Math"/>
              </w:rPr>
              <m:t>k·(f</m:t>
            </m:r>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num>
          <m:den>
            <m:r>
              <w:rPr>
                <w:rFonts w:ascii="Cambria Math" w:eastAsiaTheme="minorEastAsia" w:hAnsi="Cambria Math"/>
              </w:rPr>
              <m:t>h</m:t>
            </m:r>
          </m:den>
        </m:f>
      </m:oMath>
    </w:p>
    <w:p w:rsidR="00AD5EB8" w:rsidRDefault="00AD5EB8" w:rsidP="00874C8C">
      <w:pPr>
        <w:rPr>
          <w:rFonts w:eastAsiaTheme="minorEastAsia"/>
        </w:rPr>
      </w:pPr>
      <w:r>
        <w:rPr>
          <w:rFonts w:eastAsiaTheme="minorEastAsia"/>
        </w:rPr>
        <w:tab/>
      </w:r>
      <w:r>
        <w:rPr>
          <w:rFonts w:eastAsiaTheme="minorEastAsia"/>
        </w:rPr>
        <w:tab/>
      </w:r>
      <w:r>
        <w:rPr>
          <w:rFonts w:eastAsiaTheme="minorEastAsia"/>
        </w:rPr>
        <w:tab/>
      </w:r>
      <m:oMath>
        <m:r>
          <w:rPr>
            <w:rFonts w:ascii="Cambria Math" w:eastAsiaTheme="minorEastAsia" w:hAnsi="Cambria Math"/>
          </w:rPr>
          <m:t>=k·</m:t>
        </m:r>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num>
          <m:den>
            <m:r>
              <w:rPr>
                <w:rFonts w:ascii="Cambria Math" w:eastAsiaTheme="minorEastAsia" w:hAnsi="Cambria Math"/>
              </w:rPr>
              <m:t>h</m:t>
            </m:r>
          </m:den>
        </m:f>
      </m:oMath>
    </w:p>
    <w:p w:rsidR="00AD5EB8" w:rsidRDefault="00AD5EB8" w:rsidP="00874C8C">
      <w:pPr>
        <w:rPr>
          <w:rFonts w:eastAsiaTheme="minorEastAsia"/>
        </w:rPr>
      </w:pPr>
      <w:r>
        <w:rPr>
          <w:rFonts w:eastAsiaTheme="minorEastAsia"/>
          <w:b/>
        </w:rPr>
        <w:t xml:space="preserve">Trin 3: </w:t>
      </w:r>
      <m:oMath>
        <m:r>
          <w:rPr>
            <w:rFonts w:ascii="Cambria Math" w:eastAsiaTheme="minorEastAsia" w:hAnsi="Cambria Math"/>
          </w:rPr>
          <m:t>h→0</m:t>
        </m:r>
      </m:oMath>
      <w:r>
        <w:rPr>
          <w:rFonts w:eastAsiaTheme="minorEastAsia"/>
        </w:rPr>
        <w:tab/>
      </w:r>
      <w:r>
        <w:rPr>
          <w:rFonts w:eastAsiaTheme="minorEastAsia"/>
        </w:rPr>
        <w:tab/>
      </w:r>
      <m:oMath>
        <m:r>
          <w:rPr>
            <w:rFonts w:ascii="Cambria Math" w:eastAsiaTheme="minorEastAsia" w:hAnsi="Cambria Math"/>
          </w:rPr>
          <m:t>=k·f'(x)</m:t>
        </m:r>
      </m:oMath>
    </w:p>
    <w:p w:rsidR="00AD5EB8" w:rsidRDefault="00AD5EB8" w:rsidP="00874C8C">
      <w:pPr>
        <w:rPr>
          <w:rFonts w:eastAsiaTheme="minorEastAsia"/>
        </w:rPr>
      </w:pPr>
      <w:r>
        <w:rPr>
          <w:rFonts w:eastAsiaTheme="minorEastAsia"/>
        </w:rPr>
        <w:t xml:space="preserve">Hermed har vi bevist, at tangenten har hældningen </w:t>
      </w:r>
      <m:oMath>
        <m:r>
          <w:rPr>
            <w:rFonts w:ascii="Cambria Math" w:eastAsiaTheme="minorEastAsia" w:hAnsi="Cambria Math"/>
          </w:rPr>
          <m:t>k·f'(x)</m:t>
        </m:r>
      </m:oMath>
      <w:r w:rsidR="00037F6E">
        <w:rPr>
          <w:rFonts w:eastAsiaTheme="minorEastAsia"/>
        </w:rPr>
        <w:tab/>
      </w:r>
      <w:r w:rsidR="00037F6E">
        <w:rPr>
          <w:rFonts w:eastAsiaTheme="minorEastAsia"/>
        </w:rPr>
        <w:tab/>
      </w:r>
      <w:r w:rsidR="00037F6E" w:rsidRPr="00037F6E">
        <w:rPr>
          <w:rFonts w:eastAsiaTheme="minorEastAsia"/>
        </w:rPr>
        <w:sym w:font="Wingdings" w:char="F04A"/>
      </w:r>
    </w:p>
    <w:p w:rsidR="00037F6E" w:rsidRDefault="00037F6E" w:rsidP="00874C8C">
      <w:pPr>
        <w:rPr>
          <w:rFonts w:eastAsiaTheme="minorEastAsia"/>
        </w:rPr>
      </w:pPr>
    </w:p>
    <w:p w:rsidR="0022714F" w:rsidRDefault="0022714F" w:rsidP="00874C8C">
      <w:pPr>
        <w:pBdr>
          <w:bottom w:val="single" w:sz="6" w:space="1" w:color="auto"/>
        </w:pBdr>
        <w:rPr>
          <w:rFonts w:eastAsiaTheme="minorEastAsia"/>
        </w:rPr>
      </w:pPr>
    </w:p>
    <w:p w:rsidR="0022714F" w:rsidRDefault="0022714F" w:rsidP="00874C8C">
      <w:pPr>
        <w:rPr>
          <w:rFonts w:eastAsiaTheme="minorEastAsia"/>
        </w:rPr>
      </w:pPr>
    </w:p>
    <w:p w:rsidR="0022714F" w:rsidRDefault="0022714F" w:rsidP="00874C8C">
      <w:pPr>
        <w:rPr>
          <w:rFonts w:eastAsiaTheme="minorEastAsia"/>
        </w:rPr>
      </w:pPr>
    </w:p>
    <w:p w:rsidR="0022714F" w:rsidRDefault="0022714F" w:rsidP="00874C8C">
      <w:pPr>
        <w:rPr>
          <w:rFonts w:eastAsiaTheme="minorEastAsia"/>
        </w:rPr>
      </w:pPr>
      <w:r>
        <w:rPr>
          <w:rFonts w:eastAsiaTheme="minorEastAsia"/>
        </w:rPr>
        <w:t>De mærkelige regneregler:</w:t>
      </w:r>
    </w:p>
    <w:p w:rsidR="0022714F" w:rsidRDefault="0022714F" w:rsidP="00874C8C">
      <w:pPr>
        <w:rPr>
          <w:rFonts w:eastAsiaTheme="minorEastAsia"/>
        </w:rPr>
      </w:pPr>
    </w:p>
    <w:p w:rsidR="0022714F" w:rsidRDefault="0022714F" w:rsidP="00874C8C">
      <w:pPr>
        <w:rPr>
          <w:rFonts w:eastAsiaTheme="minorEastAsia"/>
        </w:rPr>
      </w:pPr>
      <w:r w:rsidRPr="00E44861">
        <w:rPr>
          <w:rFonts w:eastAsiaTheme="minorEastAsia"/>
          <w:b/>
          <w:highlight w:val="yellow"/>
        </w:rPr>
        <w:t>Produktreglen:</w:t>
      </w:r>
      <w:r>
        <w:rPr>
          <w:rFonts w:eastAsiaTheme="minorEastAsia"/>
        </w:rPr>
        <w:t xml:space="preserve"> Hvis to funktioner er GANGET sammen, så skal man ikke bare gange differentialkvotienterne. I stedet skal man bruge </w:t>
      </w:r>
      <w:proofErr w:type="spellStart"/>
      <w:r>
        <w:rPr>
          <w:rFonts w:eastAsiaTheme="minorEastAsia"/>
        </w:rPr>
        <w:t>regelen</w:t>
      </w:r>
      <w:proofErr w:type="spellEnd"/>
      <w:r>
        <w:rPr>
          <w:rFonts w:eastAsiaTheme="minorEastAsia"/>
        </w:rPr>
        <w:t>:</w:t>
      </w:r>
    </w:p>
    <w:p w:rsidR="0022714F" w:rsidRDefault="0022714F" w:rsidP="00874C8C">
      <w:pPr>
        <w:rPr>
          <w:rFonts w:eastAsiaTheme="minorEastAsia"/>
        </w:rPr>
      </w:pPr>
    </w:p>
    <w:p w:rsidR="0022714F" w:rsidRPr="0022714F" w:rsidRDefault="00205D7C" w:rsidP="00874C8C">
      <w:pPr>
        <w:rPr>
          <w:rFonts w:eastAsiaTheme="minorEastAsia"/>
        </w:rPr>
      </w:pPr>
      <m:oMathPara>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f·g</m:t>
                  </m:r>
                </m:e>
              </m:d>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·g'(x)</m:t>
          </m:r>
        </m:oMath>
      </m:oMathPara>
    </w:p>
    <w:p w:rsidR="0022714F" w:rsidRDefault="0022714F" w:rsidP="00874C8C">
      <w:pPr>
        <w:rPr>
          <w:rFonts w:eastAsiaTheme="minorEastAsia"/>
        </w:rPr>
      </w:pPr>
      <w:r>
        <w:rPr>
          <w:rFonts w:eastAsiaTheme="minorEastAsia"/>
        </w:rPr>
        <w:t>Altså ”hældning af den ene funktion ganget med den anden funktion, hvor der ikke er sket noget PLUS hældningen af den anden funktion ganget med den ene funktion, hvor der ikke er sket noget”</w:t>
      </w:r>
    </w:p>
    <w:p w:rsidR="0022714F" w:rsidRDefault="0022714F" w:rsidP="00874C8C">
      <w:pPr>
        <w:rPr>
          <w:rFonts w:eastAsiaTheme="minorEastAsia"/>
        </w:rPr>
      </w:pPr>
    </w:p>
    <w:p w:rsidR="0022714F" w:rsidRDefault="0022714F" w:rsidP="00874C8C">
      <w:pPr>
        <w:rPr>
          <w:rFonts w:eastAsiaTheme="minorEastAsia"/>
        </w:rPr>
      </w:pPr>
      <w:r>
        <w:rPr>
          <w:rFonts w:eastAsiaTheme="minorEastAsia"/>
        </w:rPr>
        <w:t>Vi vil ikke bevise denne regel, men vise med et eksempel at den er rigtig:</w:t>
      </w:r>
    </w:p>
    <w:p w:rsidR="0022714F" w:rsidRDefault="0022714F" w:rsidP="00874C8C">
      <w:pPr>
        <w:rPr>
          <w:rFonts w:eastAsiaTheme="minorEastAsia"/>
        </w:rPr>
      </w:pPr>
    </w:p>
    <w:p w:rsidR="0022714F" w:rsidRDefault="0022714F" w:rsidP="00874C8C">
      <w:pPr>
        <w:rPr>
          <w:rFonts w:eastAsiaTheme="minorEastAsia"/>
          <w:b/>
        </w:rPr>
      </w:pPr>
      <w:r w:rsidRPr="00E44861">
        <w:rPr>
          <w:rFonts w:eastAsiaTheme="minorEastAsia"/>
          <w:b/>
          <w:highlight w:val="yellow"/>
        </w:rPr>
        <w:t>Eksempel:</w:t>
      </w:r>
      <w:r>
        <w:rPr>
          <w:rFonts w:eastAsiaTheme="minorEastAsia"/>
          <w:b/>
        </w:rPr>
        <w:t xml:space="preserve"> find differentialkvotienten af </w:t>
      </w:r>
      <m:oMath>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5</m:t>
            </m:r>
          </m:sup>
        </m:sSup>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3</m:t>
            </m:r>
          </m:sup>
        </m:sSup>
      </m:oMath>
    </w:p>
    <w:p w:rsidR="0022714F" w:rsidRDefault="0022714F" w:rsidP="00874C8C">
      <w:pPr>
        <w:rPr>
          <w:rFonts w:eastAsiaTheme="minorEastAsia"/>
          <w:b/>
        </w:rPr>
      </w:pPr>
    </w:p>
    <w:p w:rsidR="0022714F" w:rsidRDefault="0022714F" w:rsidP="00874C8C">
      <w:pPr>
        <w:rPr>
          <w:rFonts w:eastAsiaTheme="minorEastAsia"/>
        </w:rPr>
      </w:pPr>
      <w:r>
        <w:rPr>
          <w:rFonts w:eastAsiaTheme="minorEastAsia"/>
          <w:b/>
        </w:rPr>
        <w:t xml:space="preserve">Metode 1: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5</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oMath>
      <w:r>
        <w:rPr>
          <w:rFonts w:eastAsiaTheme="minorEastAsia"/>
        </w:rPr>
        <w:t xml:space="preserve"> er det samme som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8</m:t>
            </m:r>
          </m:sup>
        </m:sSup>
      </m:oMath>
      <w:r>
        <w:rPr>
          <w:rFonts w:eastAsiaTheme="minorEastAsia"/>
        </w:rPr>
        <w:t xml:space="preserve">, som har differentialkvotienten </w:t>
      </w:r>
      <m:oMath>
        <m:r>
          <w:rPr>
            <w:rFonts w:ascii="Cambria Math" w:eastAsiaTheme="minorEastAsia" w:hAnsi="Cambria Math"/>
          </w:rPr>
          <m:t>8·</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7</m:t>
            </m:r>
          </m:sup>
        </m:sSup>
      </m:oMath>
      <w:r>
        <w:rPr>
          <w:rFonts w:eastAsiaTheme="minorEastAsia"/>
        </w:rPr>
        <w:t>.</w:t>
      </w:r>
    </w:p>
    <w:p w:rsidR="0022714F" w:rsidRDefault="0022714F" w:rsidP="00874C8C">
      <w:pPr>
        <w:rPr>
          <w:rFonts w:eastAsiaTheme="minorEastAsia"/>
        </w:rPr>
      </w:pPr>
    </w:p>
    <w:p w:rsidR="0022714F" w:rsidRDefault="0022714F" w:rsidP="00874C8C">
      <w:pPr>
        <w:rPr>
          <w:rFonts w:eastAsiaTheme="minorEastAsia"/>
        </w:rPr>
      </w:pPr>
      <w:r>
        <w:rPr>
          <w:rFonts w:eastAsiaTheme="minorEastAsia"/>
          <w:b/>
        </w:rPr>
        <w:t xml:space="preserve">Metode 2: Produktreglen: </w:t>
      </w:r>
      <m:oMath>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5</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sup>
            <m:r>
              <w:rPr>
                <w:rFonts w:ascii="Cambria Math" w:eastAsiaTheme="minorEastAsia" w:hAnsi="Cambria Math"/>
              </w:rPr>
              <m:t>'</m:t>
            </m:r>
          </m:sup>
        </m:sSup>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5</m:t>
            </m:r>
          </m:sup>
        </m:sSup>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7</m:t>
            </m:r>
          </m:sup>
        </m:sSup>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7</m:t>
            </m:r>
          </m:sup>
        </m:sSup>
        <m:r>
          <w:rPr>
            <w:rFonts w:ascii="Cambria Math" w:eastAsiaTheme="minorEastAsia" w:hAnsi="Cambria Math"/>
          </w:rPr>
          <m:t>=8·</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7</m:t>
            </m:r>
          </m:sup>
        </m:sSup>
      </m:oMath>
    </w:p>
    <w:p w:rsidR="000A66AD" w:rsidRDefault="000A66AD" w:rsidP="00874C8C">
      <w:pPr>
        <w:rPr>
          <w:rFonts w:eastAsiaTheme="minorEastAsia"/>
        </w:rPr>
      </w:pPr>
    </w:p>
    <w:p w:rsidR="000A66AD" w:rsidRDefault="000A66AD" w:rsidP="00874C8C">
      <w:pPr>
        <w:rPr>
          <w:rFonts w:eastAsiaTheme="minorEastAsia"/>
        </w:rPr>
      </w:pPr>
      <w:r>
        <w:rPr>
          <w:rFonts w:eastAsiaTheme="minorEastAsia"/>
        </w:rPr>
        <w:t>Altså giver produktreglen det rigtige resultat.</w:t>
      </w:r>
    </w:p>
    <w:p w:rsidR="000A66AD" w:rsidRDefault="000A66AD" w:rsidP="00874C8C">
      <w:pPr>
        <w:rPr>
          <w:rFonts w:eastAsiaTheme="minorEastAsia"/>
        </w:rPr>
      </w:pPr>
    </w:p>
    <w:p w:rsidR="000A66AD" w:rsidRDefault="000A66AD" w:rsidP="00874C8C">
      <w:pPr>
        <w:rPr>
          <w:rFonts w:eastAsiaTheme="minorEastAsia"/>
        </w:rPr>
      </w:pPr>
    </w:p>
    <w:p w:rsidR="000A66AD" w:rsidRDefault="000A66AD" w:rsidP="00874C8C">
      <w:pPr>
        <w:rPr>
          <w:rFonts w:eastAsiaTheme="minorEastAsia"/>
        </w:rPr>
      </w:pPr>
      <w:r w:rsidRPr="00E44861">
        <w:rPr>
          <w:rFonts w:eastAsiaTheme="minorEastAsia"/>
          <w:b/>
          <w:highlight w:val="yellow"/>
        </w:rPr>
        <w:t>Sammensat funktion:</w:t>
      </w:r>
      <w:r>
        <w:rPr>
          <w:rFonts w:eastAsiaTheme="minorEastAsia"/>
          <w:b/>
        </w:rPr>
        <w:t xml:space="preserve"> </w:t>
      </w:r>
      <w:r>
        <w:rPr>
          <w:rFonts w:eastAsiaTheme="minorEastAsia"/>
        </w:rPr>
        <w:t>Hvis en funktion har en ret linje stående dér, hvor der plejer at stå x, så finder man differentialkvotienten vha. følgende regel:</w:t>
      </w:r>
    </w:p>
    <w:p w:rsidR="000A66AD" w:rsidRDefault="000A66AD" w:rsidP="00874C8C">
      <w:pPr>
        <w:rPr>
          <w:rFonts w:eastAsiaTheme="minorEastAsia"/>
        </w:rPr>
      </w:pPr>
    </w:p>
    <w:p w:rsidR="000A66AD" w:rsidRPr="000A66AD" w:rsidRDefault="00205D7C" w:rsidP="00874C8C">
      <w:pPr>
        <w:rPr>
          <w:rFonts w:eastAsiaTheme="minorEastAsia"/>
        </w:rPr>
      </w:pPr>
      <m:oMathPara>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a·x+b</m:t>
                      </m:r>
                    </m:e>
                  </m:d>
                </m:e>
              </m:d>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a·x+b</m:t>
              </m:r>
            </m:e>
          </m:d>
          <m:r>
            <w:rPr>
              <w:rFonts w:ascii="Cambria Math" w:eastAsiaTheme="minorEastAsia" w:hAnsi="Cambria Math"/>
            </w:rPr>
            <m:t>·a</m:t>
          </m:r>
        </m:oMath>
      </m:oMathPara>
    </w:p>
    <w:p w:rsidR="000A66AD" w:rsidRDefault="000A66AD" w:rsidP="00874C8C">
      <w:pPr>
        <w:rPr>
          <w:rFonts w:eastAsiaTheme="minorEastAsia"/>
        </w:rPr>
      </w:pPr>
    </w:p>
    <w:p w:rsidR="000A66AD" w:rsidRDefault="000A66AD" w:rsidP="00874C8C">
      <w:pPr>
        <w:rPr>
          <w:rFonts w:eastAsiaTheme="minorEastAsia"/>
        </w:rPr>
      </w:pPr>
      <w:r>
        <w:rPr>
          <w:rFonts w:eastAsiaTheme="minorEastAsia"/>
        </w:rPr>
        <w:t>Altså ”hældning af en sammensat funktion er hældningen af den ydre funktion, hvor den indre funktion bliver stående, gange med hældningen af den indre funktion.</w:t>
      </w:r>
    </w:p>
    <w:p w:rsidR="000A66AD" w:rsidRDefault="000A66AD" w:rsidP="00874C8C">
      <w:pPr>
        <w:rPr>
          <w:rFonts w:eastAsiaTheme="minorEastAsia"/>
        </w:rPr>
      </w:pPr>
    </w:p>
    <w:p w:rsidR="000A66AD" w:rsidRDefault="000A66AD" w:rsidP="00874C8C">
      <w:pPr>
        <w:rPr>
          <w:rFonts w:eastAsiaTheme="minorEastAsia"/>
        </w:rPr>
      </w:pPr>
      <w:r w:rsidRPr="00E44861">
        <w:rPr>
          <w:rFonts w:eastAsiaTheme="minorEastAsia"/>
          <w:b/>
          <w:highlight w:val="yellow"/>
        </w:rPr>
        <w:t>Eksempel:</w:t>
      </w:r>
      <w:r>
        <w:rPr>
          <w:rFonts w:eastAsiaTheme="minorEastAsia"/>
          <w:b/>
        </w:rPr>
        <w:t xml:space="preserve"> </w:t>
      </w:r>
      <w:r>
        <w:rPr>
          <w:rFonts w:eastAsiaTheme="minorEastAsia"/>
        </w:rPr>
        <w:t xml:space="preserve">Hvis en funktion hedder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2x+3</m:t>
                </m:r>
              </m:e>
            </m:d>
          </m:e>
          <m:sup>
            <m:r>
              <w:rPr>
                <w:rFonts w:ascii="Cambria Math" w:eastAsiaTheme="minorEastAsia" w:hAnsi="Cambria Math"/>
              </w:rPr>
              <m:t>8</m:t>
            </m:r>
          </m:sup>
        </m:sSup>
      </m:oMath>
    </w:p>
    <w:p w:rsidR="000A66AD" w:rsidRDefault="000A66AD" w:rsidP="00874C8C">
      <w:pPr>
        <w:rPr>
          <w:rFonts w:eastAsiaTheme="minorEastAsia"/>
        </w:rPr>
      </w:pPr>
      <w:r>
        <w:rPr>
          <w:rFonts w:eastAsiaTheme="minorEastAsia"/>
        </w:rPr>
        <w:t xml:space="preserve">Så bliver differentialkvotienten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=8·</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2x+3</m:t>
                </m:r>
              </m:e>
            </m:d>
          </m:e>
          <m:sup>
            <m:r>
              <w:rPr>
                <w:rFonts w:ascii="Cambria Math" w:eastAsiaTheme="minorEastAsia" w:hAnsi="Cambria Math"/>
              </w:rPr>
              <m:t>7</m:t>
            </m:r>
          </m:sup>
        </m:sSup>
        <m:r>
          <w:rPr>
            <w:rFonts w:ascii="Cambria Math" w:eastAsiaTheme="minorEastAsia" w:hAnsi="Cambria Math"/>
          </w:rPr>
          <m:t>·2</m:t>
        </m:r>
      </m:oMath>
    </w:p>
    <w:p w:rsidR="000A66AD" w:rsidRDefault="000A66AD" w:rsidP="00874C8C">
      <w:pPr>
        <w:rPr>
          <w:rFonts w:eastAsiaTheme="minorEastAsia"/>
        </w:rPr>
      </w:pPr>
    </w:p>
    <w:p w:rsidR="000A66AD" w:rsidRDefault="000A66AD" w:rsidP="00874C8C">
      <w:pPr>
        <w:rPr>
          <w:rFonts w:eastAsiaTheme="minorEastAsia"/>
        </w:rPr>
      </w:pPr>
      <w:r>
        <w:rPr>
          <w:rFonts w:eastAsiaTheme="minorEastAsia"/>
        </w:rPr>
        <w:lastRenderedPageBreak/>
        <w:t>Vi vil ikke bevise formlen. Men argumentet handler om, at når der f.eks. står 2x+3 dér hvor der plejer at stå x, så betyder 3-tallet ikke så meget. Det er bare et startpunkt. Men 2-tallet fortæller at alt vokser dobbelt så hurtigt, som hvis der blot havde stået x. Derfor bliver hældningen selvfølgelig også dobbelt så stor.</w:t>
      </w:r>
    </w:p>
    <w:p w:rsidR="000A66AD" w:rsidRDefault="000A66AD" w:rsidP="00874C8C">
      <w:pPr>
        <w:pBdr>
          <w:bottom w:val="single" w:sz="6" w:space="1" w:color="auto"/>
        </w:pBdr>
        <w:rPr>
          <w:rFonts w:eastAsiaTheme="minorEastAsia"/>
        </w:rPr>
      </w:pPr>
    </w:p>
    <w:p w:rsidR="00E44861" w:rsidRDefault="00E44861" w:rsidP="00874C8C">
      <w:pPr>
        <w:rPr>
          <w:rFonts w:eastAsiaTheme="minorEastAsia"/>
        </w:rPr>
      </w:pPr>
    </w:p>
    <w:p w:rsidR="00E44861" w:rsidRPr="00E44861" w:rsidRDefault="00E44861" w:rsidP="00874C8C">
      <w:pPr>
        <w:rPr>
          <w:rFonts w:eastAsiaTheme="minorEastAsia"/>
        </w:rPr>
      </w:pPr>
    </w:p>
    <w:sectPr w:rsidR="00E44861" w:rsidRPr="00E4486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C8C"/>
    <w:rsid w:val="00037F6E"/>
    <w:rsid w:val="000A66AD"/>
    <w:rsid w:val="000B0661"/>
    <w:rsid w:val="00110C72"/>
    <w:rsid w:val="0016637B"/>
    <w:rsid w:val="00205D7C"/>
    <w:rsid w:val="00215A7F"/>
    <w:rsid w:val="00221BC3"/>
    <w:rsid w:val="0022714F"/>
    <w:rsid w:val="002706E1"/>
    <w:rsid w:val="00300A9D"/>
    <w:rsid w:val="003036E9"/>
    <w:rsid w:val="003816C8"/>
    <w:rsid w:val="003A37F1"/>
    <w:rsid w:val="003B1DF0"/>
    <w:rsid w:val="003B6514"/>
    <w:rsid w:val="003F58A4"/>
    <w:rsid w:val="00441C36"/>
    <w:rsid w:val="004D1DDD"/>
    <w:rsid w:val="0050761F"/>
    <w:rsid w:val="00556D26"/>
    <w:rsid w:val="00601B6D"/>
    <w:rsid w:val="006E1A74"/>
    <w:rsid w:val="007154FA"/>
    <w:rsid w:val="00780EBE"/>
    <w:rsid w:val="007B3952"/>
    <w:rsid w:val="007C61FB"/>
    <w:rsid w:val="00840199"/>
    <w:rsid w:val="00840454"/>
    <w:rsid w:val="0087432D"/>
    <w:rsid w:val="00874C8C"/>
    <w:rsid w:val="00895D82"/>
    <w:rsid w:val="008A0849"/>
    <w:rsid w:val="009C0210"/>
    <w:rsid w:val="009F228E"/>
    <w:rsid w:val="00A2546E"/>
    <w:rsid w:val="00A427C4"/>
    <w:rsid w:val="00A546CD"/>
    <w:rsid w:val="00A64F26"/>
    <w:rsid w:val="00A85B04"/>
    <w:rsid w:val="00AD5EB8"/>
    <w:rsid w:val="00AF2949"/>
    <w:rsid w:val="00B3639C"/>
    <w:rsid w:val="00B752DC"/>
    <w:rsid w:val="00BC1C6C"/>
    <w:rsid w:val="00BC3515"/>
    <w:rsid w:val="00C043E3"/>
    <w:rsid w:val="00C501F0"/>
    <w:rsid w:val="00C525B9"/>
    <w:rsid w:val="00CB04A8"/>
    <w:rsid w:val="00D467E1"/>
    <w:rsid w:val="00E03EBB"/>
    <w:rsid w:val="00E30BA4"/>
    <w:rsid w:val="00E44861"/>
    <w:rsid w:val="00E47A44"/>
    <w:rsid w:val="00EC171F"/>
    <w:rsid w:val="00EF1FE7"/>
    <w:rsid w:val="00F756CE"/>
    <w:rsid w:val="00FA29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874C8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74C8C"/>
    <w:rPr>
      <w:rFonts w:ascii="Tahoma" w:hAnsi="Tahoma" w:cs="Tahoma"/>
      <w:sz w:val="16"/>
      <w:szCs w:val="16"/>
    </w:rPr>
  </w:style>
  <w:style w:type="character" w:styleId="Pladsholdertekst">
    <w:name w:val="Placeholder Text"/>
    <w:basedOn w:val="Standardskrifttypeiafsnit"/>
    <w:uiPriority w:val="99"/>
    <w:semiHidden/>
    <w:rsid w:val="00874C8C"/>
    <w:rPr>
      <w:color w:val="808080"/>
    </w:rPr>
  </w:style>
  <w:style w:type="table" w:styleId="Tabel-Gitter">
    <w:name w:val="Table Grid"/>
    <w:basedOn w:val="Tabel-Normal"/>
    <w:uiPriority w:val="59"/>
    <w:rsid w:val="00BC3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874C8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74C8C"/>
    <w:rPr>
      <w:rFonts w:ascii="Tahoma" w:hAnsi="Tahoma" w:cs="Tahoma"/>
      <w:sz w:val="16"/>
      <w:szCs w:val="16"/>
    </w:rPr>
  </w:style>
  <w:style w:type="character" w:styleId="Pladsholdertekst">
    <w:name w:val="Placeholder Text"/>
    <w:basedOn w:val="Standardskrifttypeiafsnit"/>
    <w:uiPriority w:val="99"/>
    <w:semiHidden/>
    <w:rsid w:val="00874C8C"/>
    <w:rPr>
      <w:color w:val="808080"/>
    </w:rPr>
  </w:style>
  <w:style w:type="table" w:styleId="Tabel-Gitter">
    <w:name w:val="Table Grid"/>
    <w:basedOn w:val="Tabel-Normal"/>
    <w:uiPriority w:val="59"/>
    <w:rsid w:val="00BC3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C4EC2-CB6B-458E-A5CF-F070272C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530</Words>
  <Characters>3238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Peter-PC</dc:creator>
  <cp:lastModifiedBy>Peter-PC</cp:lastModifiedBy>
  <cp:revision>4</cp:revision>
  <dcterms:created xsi:type="dcterms:W3CDTF">2026-02-15T14:28:00Z</dcterms:created>
  <dcterms:modified xsi:type="dcterms:W3CDTF">2026-02-15T14:29:00Z</dcterms:modified>
</cp:coreProperties>
</file>