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61BF" w14:textId="439B3A95" w:rsidR="003F6C1F" w:rsidRPr="00420650" w:rsidRDefault="003F6C1F" w:rsidP="00FC4C06">
      <w:pPr>
        <w:pStyle w:val="Overskrift1"/>
        <w:jc w:val="center"/>
        <w:rPr>
          <w:rFonts w:ascii="GT Walsheim Regular" w:hAnsi="GT Walsheim Regular"/>
          <w:b/>
          <w:bCs/>
          <w:color w:val="000000" w:themeColor="text1"/>
        </w:rPr>
      </w:pPr>
      <w:r w:rsidRPr="00420650">
        <w:rPr>
          <w:rFonts w:ascii="GT Walsheim Regular" w:hAnsi="GT Walsheim Regular"/>
          <w:b/>
          <w:bCs/>
          <w:color w:val="000000" w:themeColor="text1"/>
        </w:rPr>
        <w:t>Struk</w:t>
      </w:r>
      <w:r w:rsidR="004D5D27" w:rsidRPr="00420650">
        <w:rPr>
          <w:rFonts w:ascii="GT Walsheim Regular" w:hAnsi="GT Walsheim Regular"/>
          <w:b/>
          <w:bCs/>
          <w:color w:val="000000" w:themeColor="text1"/>
        </w:rPr>
        <w:t>ture</w:t>
      </w:r>
      <w:r w:rsidR="00FC4C06" w:rsidRPr="00420650">
        <w:rPr>
          <w:rFonts w:ascii="GT Walsheim Regular" w:hAnsi="GT Walsheim Regular"/>
          <w:b/>
          <w:bCs/>
          <w:color w:val="000000" w:themeColor="text1"/>
        </w:rPr>
        <w:t xml:space="preserve">rede noter til </w:t>
      </w:r>
      <w:r w:rsidR="00420650">
        <w:rPr>
          <w:rFonts w:ascii="GT Walsheim Regular" w:hAnsi="GT Walsheim Regular"/>
          <w:b/>
          <w:bCs/>
          <w:color w:val="000000" w:themeColor="text1"/>
        </w:rPr>
        <w:t>jødedom-</w:t>
      </w:r>
      <w:r w:rsidR="00FC4C06" w:rsidRPr="00420650">
        <w:rPr>
          <w:rFonts w:ascii="GT Walsheim Regular" w:hAnsi="GT Walsheim Regular"/>
          <w:b/>
          <w:bCs/>
          <w:color w:val="000000" w:themeColor="text1"/>
        </w:rPr>
        <w:t xml:space="preserve">forløb </w:t>
      </w:r>
      <w:r w:rsidR="00420650">
        <w:rPr>
          <w:rFonts w:ascii="GT Walsheim Regular" w:hAnsi="GT Walsheim Regular"/>
          <w:b/>
          <w:bCs/>
          <w:color w:val="000000" w:themeColor="text1"/>
        </w:rPr>
        <w:t>2a</w:t>
      </w:r>
      <w:r w:rsidR="00C33CCD">
        <w:rPr>
          <w:rFonts w:ascii="GT Walsheim Regular" w:hAnsi="GT Walsheim Regular"/>
          <w:b/>
          <w:bCs/>
          <w:color w:val="000000" w:themeColor="text1"/>
        </w:rPr>
        <w:t xml:space="preserve"> </w:t>
      </w:r>
      <w:r w:rsidR="00C33CCD" w:rsidRPr="00C33CCD">
        <w:rPr>
          <w:rFonts w:ascii="GT Walsheim Regular" w:hAnsi="GT Walsheim Regular"/>
          <w:b/>
          <w:bCs/>
          <w:color w:val="000000" w:themeColor="text1"/>
        </w:rPr>
        <w:drawing>
          <wp:inline distT="0" distB="0" distL="0" distR="0" wp14:anchorId="35233A80" wp14:editId="5CC6271C">
            <wp:extent cx="1397000" cy="947964"/>
            <wp:effectExtent l="0" t="0" r="0" b="5080"/>
            <wp:docPr id="1399906452" name="Billede 1" descr="Et billede, der indeholder tekst, bygning, person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06452" name="Billede 1" descr="Et billede, der indeholder tekst, bygning, person, udendørs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6626" cy="95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F8497" w14:textId="77777777" w:rsidR="00FC4C06" w:rsidRPr="00420650" w:rsidRDefault="00FC4C06" w:rsidP="00FC4C06">
      <w:pPr>
        <w:rPr>
          <w:rFonts w:ascii="GT Walsheim Regular" w:hAnsi="GT Walsheim Regular"/>
        </w:rPr>
      </w:pPr>
    </w:p>
    <w:p w14:paraId="56608ED6" w14:textId="33FCA208" w:rsidR="00961904" w:rsidRPr="00420650" w:rsidRDefault="00961904">
      <w:pPr>
        <w:rPr>
          <w:rFonts w:ascii="GT Walsheim Regular" w:hAnsi="GT Walsheim Regular"/>
          <w:sz w:val="28"/>
          <w:szCs w:val="28"/>
        </w:rPr>
      </w:pPr>
      <w:proofErr w:type="spellStart"/>
      <w:r w:rsidRPr="00420650">
        <w:rPr>
          <w:rFonts w:ascii="GT Walsheim Regular" w:hAnsi="GT Walsheim Regular"/>
          <w:sz w:val="28"/>
          <w:szCs w:val="28"/>
        </w:rPr>
        <w:t>Ninian</w:t>
      </w:r>
      <w:proofErr w:type="spellEnd"/>
      <w:r w:rsidRPr="00420650">
        <w:rPr>
          <w:rFonts w:ascii="GT Walsheim Regular" w:hAnsi="GT Walsheim Regular"/>
          <w:sz w:val="28"/>
          <w:szCs w:val="28"/>
        </w:rPr>
        <w:t xml:space="preserve"> </w:t>
      </w:r>
      <w:proofErr w:type="spellStart"/>
      <w:r w:rsidRPr="00420650">
        <w:rPr>
          <w:rFonts w:ascii="GT Walsheim Regular" w:hAnsi="GT Walsheim Regular"/>
          <w:sz w:val="28"/>
          <w:szCs w:val="28"/>
        </w:rPr>
        <w:t>Smarts</w:t>
      </w:r>
      <w:proofErr w:type="spellEnd"/>
      <w:r w:rsidRPr="00420650">
        <w:rPr>
          <w:rFonts w:ascii="GT Walsheim Regular" w:hAnsi="GT Walsheim Regular"/>
          <w:sz w:val="28"/>
          <w:szCs w:val="28"/>
        </w:rPr>
        <w:t xml:space="preserve"> model om religionens 7 dimensioner</w:t>
      </w:r>
      <w:r w:rsidR="00107092" w:rsidRPr="00420650">
        <w:rPr>
          <w:rFonts w:ascii="GT Walsheim Regular" w:hAnsi="GT Walsheim Regular"/>
          <w:sz w:val="28"/>
          <w:szCs w:val="28"/>
        </w:rPr>
        <w:t xml:space="preserve"> </w:t>
      </w:r>
      <w:r w:rsidR="00C77A59" w:rsidRPr="00420650">
        <w:rPr>
          <w:rFonts w:ascii="GT Walsheim Regular" w:hAnsi="GT Walsheim Regular"/>
          <w:sz w:val="28"/>
          <w:szCs w:val="28"/>
        </w:rPr>
        <w:t xml:space="preserve">– anvendt på </w:t>
      </w:r>
      <w:r w:rsidR="00420650" w:rsidRPr="00420650">
        <w:rPr>
          <w:rFonts w:ascii="GT Walsheim Regular" w:hAnsi="GT Walsheim Regular"/>
          <w:sz w:val="28"/>
          <w:szCs w:val="28"/>
        </w:rPr>
        <w:t>jødedom</w:t>
      </w:r>
    </w:p>
    <w:p w14:paraId="5154790A" w14:textId="77777777" w:rsidR="00961904" w:rsidRPr="00420650" w:rsidRDefault="00961904">
      <w:pPr>
        <w:rPr>
          <w:rFonts w:ascii="GT Walsheim Regular" w:hAnsi="GT Walsheim Regular"/>
        </w:rPr>
      </w:pPr>
    </w:p>
    <w:p w14:paraId="30B4518C" w14:textId="77777777" w:rsidR="00961904" w:rsidRPr="00420650" w:rsidRDefault="00961904">
      <w:pPr>
        <w:rPr>
          <w:rFonts w:ascii="GT Walsheim Regular" w:hAnsi="GT Walsheim Regular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9"/>
        <w:gridCol w:w="4803"/>
      </w:tblGrid>
      <w:tr w:rsidR="00836E30" w:rsidRPr="00420650" w14:paraId="07F52448" w14:textId="77777777" w:rsidTr="00961904">
        <w:tc>
          <w:tcPr>
            <w:tcW w:w="4886" w:type="dxa"/>
          </w:tcPr>
          <w:p w14:paraId="10A92454" w14:textId="06D7D410" w:rsidR="00961904" w:rsidRPr="00420650" w:rsidRDefault="00420650">
            <w:pPr>
              <w:rPr>
                <w:rFonts w:ascii="GT Walsheim Regular" w:hAnsi="GT Walsheim Regular"/>
                <w:b/>
              </w:rPr>
            </w:pPr>
            <w:proofErr w:type="spellStart"/>
            <w:r>
              <w:rPr>
                <w:rFonts w:ascii="GT Walsheim Regular" w:hAnsi="GT Walsheim Regular"/>
                <w:b/>
              </w:rPr>
              <w:t>Ninian</w:t>
            </w:r>
            <w:proofErr w:type="spellEnd"/>
            <w:r>
              <w:rPr>
                <w:rFonts w:ascii="GT Walsheim Regular" w:hAnsi="GT Walsheim Regular"/>
                <w:b/>
              </w:rPr>
              <w:t xml:space="preserve"> </w:t>
            </w:r>
            <w:proofErr w:type="spellStart"/>
            <w:r>
              <w:rPr>
                <w:rFonts w:ascii="GT Walsheim Regular" w:hAnsi="GT Walsheim Regular"/>
                <w:b/>
              </w:rPr>
              <w:t>Smarts</w:t>
            </w:r>
            <w:proofErr w:type="spellEnd"/>
            <w:r>
              <w:rPr>
                <w:rFonts w:ascii="GT Walsheim Regular" w:hAnsi="GT Walsheim Regular"/>
                <w:b/>
              </w:rPr>
              <w:t xml:space="preserve"> d</w:t>
            </w:r>
            <w:r w:rsidR="00961904" w:rsidRPr="00420650">
              <w:rPr>
                <w:rFonts w:ascii="GT Walsheim Regular" w:hAnsi="GT Walsheim Regular"/>
                <w:b/>
              </w:rPr>
              <w:t>imension</w:t>
            </w:r>
            <w:r>
              <w:rPr>
                <w:rFonts w:ascii="GT Walsheim Regular" w:hAnsi="GT Walsheim Regular"/>
                <w:b/>
              </w:rPr>
              <w:t>er</w:t>
            </w:r>
          </w:p>
        </w:tc>
        <w:tc>
          <w:tcPr>
            <w:tcW w:w="4886" w:type="dxa"/>
          </w:tcPr>
          <w:p w14:paraId="43E37465" w14:textId="0E48F565" w:rsidR="00961904" w:rsidRPr="00420650" w:rsidRDefault="00420650">
            <w:pPr>
              <w:rPr>
                <w:rFonts w:ascii="GT Walsheim Regular" w:hAnsi="GT Walsheim Regular"/>
                <w:b/>
              </w:rPr>
            </w:pPr>
            <w:r>
              <w:rPr>
                <w:rFonts w:ascii="GT Walsheim Regular" w:hAnsi="GT Walsheim Regular"/>
                <w:b/>
              </w:rPr>
              <w:t>Jødedom</w:t>
            </w:r>
            <w:r w:rsidR="00D31086">
              <w:rPr>
                <w:rFonts w:ascii="GT Walsheim Regular" w:hAnsi="GT Walsheim Regular"/>
                <w:b/>
              </w:rPr>
              <w:t xml:space="preserve"> – </w:t>
            </w:r>
            <w:r w:rsidR="00D31086" w:rsidRPr="00D31086">
              <w:rPr>
                <w:rFonts w:ascii="GT Walsheim Regular" w:hAnsi="GT Walsheim Regular"/>
                <w:b/>
                <w:i/>
                <w:iCs/>
              </w:rPr>
              <w:t>i denne kolonne skal du skrive</w:t>
            </w:r>
          </w:p>
        </w:tc>
      </w:tr>
      <w:tr w:rsidR="00836E30" w:rsidRPr="00420650" w14:paraId="0798043D" w14:textId="77777777" w:rsidTr="00961904">
        <w:tc>
          <w:tcPr>
            <w:tcW w:w="4886" w:type="dxa"/>
          </w:tcPr>
          <w:p w14:paraId="72E682C7" w14:textId="3A38DB00" w:rsidR="00961904" w:rsidRPr="00420650" w:rsidRDefault="00961904">
            <w:pPr>
              <w:rPr>
                <w:rFonts w:ascii="GT Walsheim Regular" w:hAnsi="GT Walsheim Regular"/>
                <w:b/>
                <w:bCs/>
              </w:rPr>
            </w:pPr>
            <w:r w:rsidRPr="00420650">
              <w:rPr>
                <w:rFonts w:ascii="GT Walsheim Regular" w:hAnsi="GT Walsheim Regular"/>
                <w:b/>
                <w:bCs/>
              </w:rPr>
              <w:t>Den rituelle og praktiske</w:t>
            </w:r>
            <w:r w:rsidR="00ED77CC">
              <w:rPr>
                <w:rFonts w:ascii="GT Walsheim Regular" w:hAnsi="GT Walsheim Regular"/>
                <w:b/>
                <w:bCs/>
              </w:rPr>
              <w:t xml:space="preserve"> dimension</w:t>
            </w:r>
          </w:p>
          <w:p w14:paraId="35DEEC55" w14:textId="77777777" w:rsidR="007E66BE" w:rsidRPr="00420650" w:rsidRDefault="007E66BE">
            <w:pPr>
              <w:rPr>
                <w:rFonts w:ascii="GT Walsheim Regular" w:hAnsi="GT Walsheim Regular"/>
              </w:rPr>
            </w:pPr>
          </w:p>
          <w:p w14:paraId="627D8C9C" w14:textId="7A52B8EC" w:rsidR="007E66BE" w:rsidRPr="00420650" w:rsidRDefault="007E66BE">
            <w:pPr>
              <w:rPr>
                <w:rFonts w:ascii="GT Walsheim Regular" w:hAnsi="GT Walsheim Regular"/>
              </w:rPr>
            </w:pPr>
          </w:p>
        </w:tc>
        <w:tc>
          <w:tcPr>
            <w:tcW w:w="4886" w:type="dxa"/>
          </w:tcPr>
          <w:p w14:paraId="270460BD" w14:textId="1AC53296" w:rsidR="008F41D9" w:rsidRPr="00FD2B83" w:rsidRDefault="00DB7B70">
            <w:pPr>
              <w:rPr>
                <w:rFonts w:ascii="GT Walsheim Regular" w:hAnsi="GT Walsheim Regular"/>
              </w:rPr>
            </w:pPr>
            <w:r>
              <w:rPr>
                <w:rFonts w:ascii="GT Walsheim Regular" w:hAnsi="GT Walsheim Regular"/>
                <w:b/>
                <w:bCs/>
                <w:u w:val="single"/>
              </w:rPr>
              <w:t>Ritualet sabba</w:t>
            </w:r>
            <w:r w:rsidR="00D31086">
              <w:rPr>
                <w:rFonts w:ascii="GT Walsheim Regular" w:hAnsi="GT Walsheim Regular"/>
                <w:b/>
                <w:bCs/>
                <w:u w:val="single"/>
              </w:rPr>
              <w:t>t</w:t>
            </w:r>
            <w:r w:rsidR="001C6338" w:rsidRPr="00FD2B83">
              <w:rPr>
                <w:rFonts w:ascii="GT Walsheim Regular" w:hAnsi="GT Walsheim Regular"/>
              </w:rPr>
              <w:t>:</w:t>
            </w:r>
          </w:p>
          <w:p w14:paraId="44151BD7" w14:textId="249408BF" w:rsidR="008F41D9" w:rsidRPr="00420650" w:rsidRDefault="008F41D9" w:rsidP="008F41D9">
            <w:pPr>
              <w:rPr>
                <w:rFonts w:ascii="GT Walsheim Regular" w:hAnsi="GT Walsheim Regular"/>
              </w:rPr>
            </w:pPr>
            <w:r w:rsidRPr="00420650">
              <w:rPr>
                <w:rFonts w:ascii="GT Walsheim Regular" w:hAnsi="GT Walsheim Regular"/>
              </w:rPr>
              <w:t>Det rituelle plan:</w:t>
            </w:r>
          </w:p>
          <w:p w14:paraId="78D9E390" w14:textId="77777777" w:rsidR="008F41D9" w:rsidRPr="00420650" w:rsidRDefault="008F41D9" w:rsidP="008F41D9">
            <w:pPr>
              <w:rPr>
                <w:rFonts w:ascii="GT Walsheim Regular" w:hAnsi="GT Walsheim Regular"/>
              </w:rPr>
            </w:pPr>
            <w:r w:rsidRPr="00420650">
              <w:rPr>
                <w:rFonts w:ascii="GT Walsheim Regular" w:hAnsi="GT Walsheim Regular"/>
              </w:rPr>
              <w:t>Det mytiske plan:</w:t>
            </w:r>
          </w:p>
          <w:p w14:paraId="59FC110F" w14:textId="77777777" w:rsidR="008F41D9" w:rsidRPr="00420650" w:rsidRDefault="008F41D9" w:rsidP="008F41D9">
            <w:pPr>
              <w:rPr>
                <w:rFonts w:ascii="GT Walsheim Regular" w:hAnsi="GT Walsheim Regular"/>
              </w:rPr>
            </w:pPr>
            <w:r w:rsidRPr="00420650">
              <w:rPr>
                <w:rFonts w:ascii="GT Walsheim Regular" w:hAnsi="GT Walsheim Regular"/>
              </w:rPr>
              <w:t>Virkningens plan:</w:t>
            </w:r>
          </w:p>
          <w:p w14:paraId="2F78B06D" w14:textId="77777777" w:rsidR="008F41D9" w:rsidRPr="00420650" w:rsidRDefault="008F41D9">
            <w:pPr>
              <w:rPr>
                <w:rFonts w:ascii="GT Walsheim Regular" w:hAnsi="GT Walsheim Regular"/>
                <w:b/>
                <w:bCs/>
              </w:rPr>
            </w:pPr>
          </w:p>
          <w:p w14:paraId="21326DD2" w14:textId="77777777" w:rsidR="008F41D9" w:rsidRPr="00420650" w:rsidRDefault="008F41D9">
            <w:pPr>
              <w:rPr>
                <w:rFonts w:ascii="GT Walsheim Regular" w:hAnsi="GT Walsheim Regular"/>
              </w:rPr>
            </w:pPr>
          </w:p>
          <w:p w14:paraId="2E9FBBEC" w14:textId="6B1C4A93" w:rsidR="00A1460D" w:rsidRPr="00420650" w:rsidRDefault="00F97224" w:rsidP="00A1460D">
            <w:pPr>
              <w:rPr>
                <w:rFonts w:ascii="GT Walsheim Regular" w:hAnsi="GT Walsheim Regular"/>
              </w:rPr>
            </w:pPr>
            <w:r w:rsidRPr="00F97224">
              <w:rPr>
                <w:rFonts w:ascii="GT Walsheim Regular" w:hAnsi="GT Walsheim Regular"/>
                <w:b/>
                <w:bCs/>
                <w:u w:val="single"/>
              </w:rPr>
              <w:t>Ritualet omskæring</w:t>
            </w:r>
            <w:r w:rsidR="008F41D9" w:rsidRPr="00FD2B83">
              <w:rPr>
                <w:rFonts w:ascii="GT Walsheim Regular" w:hAnsi="GT Walsheim Regular"/>
              </w:rPr>
              <w:t>:</w:t>
            </w:r>
            <w:r w:rsidR="00BD12C3" w:rsidRPr="00FD2B83">
              <w:rPr>
                <w:rFonts w:ascii="GT Walsheim Regular" w:hAnsi="GT Walsheim Regular"/>
              </w:rPr>
              <w:br/>
            </w:r>
            <w:r w:rsidR="00A1460D" w:rsidRPr="00420650">
              <w:rPr>
                <w:rFonts w:ascii="GT Walsheim Regular" w:hAnsi="GT Walsheim Regular"/>
              </w:rPr>
              <w:t>Det rituelle plan:</w:t>
            </w:r>
          </w:p>
          <w:p w14:paraId="40F9109F" w14:textId="77777777" w:rsidR="00A1460D" w:rsidRPr="00420650" w:rsidRDefault="00A1460D" w:rsidP="00A1460D">
            <w:pPr>
              <w:rPr>
                <w:rFonts w:ascii="GT Walsheim Regular" w:hAnsi="GT Walsheim Regular"/>
              </w:rPr>
            </w:pPr>
            <w:r w:rsidRPr="00420650">
              <w:rPr>
                <w:rFonts w:ascii="GT Walsheim Regular" w:hAnsi="GT Walsheim Regular"/>
              </w:rPr>
              <w:t>Det mytiske plan:</w:t>
            </w:r>
          </w:p>
          <w:p w14:paraId="0DB88505" w14:textId="5BEA9539" w:rsidR="00BF5313" w:rsidRPr="00420650" w:rsidRDefault="00A1460D">
            <w:pPr>
              <w:rPr>
                <w:rFonts w:ascii="GT Walsheim Regular" w:hAnsi="GT Walsheim Regular"/>
              </w:rPr>
            </w:pPr>
            <w:r w:rsidRPr="00420650">
              <w:rPr>
                <w:rFonts w:ascii="GT Walsheim Regular" w:hAnsi="GT Walsheim Regular"/>
              </w:rPr>
              <w:t>Virkningens plan:</w:t>
            </w:r>
          </w:p>
          <w:p w14:paraId="3001E0BC" w14:textId="77777777" w:rsidR="004F5748" w:rsidRPr="00420650" w:rsidRDefault="004F5748">
            <w:pPr>
              <w:rPr>
                <w:rFonts w:ascii="GT Walsheim Regular" w:hAnsi="GT Walsheim Regular"/>
              </w:rPr>
            </w:pPr>
          </w:p>
          <w:p w14:paraId="44851513" w14:textId="77777777" w:rsidR="004F5748" w:rsidRPr="00420650" w:rsidRDefault="004F5748">
            <w:pPr>
              <w:rPr>
                <w:rFonts w:ascii="GT Walsheim Regular" w:hAnsi="GT Walsheim Regular"/>
              </w:rPr>
            </w:pPr>
          </w:p>
          <w:p w14:paraId="06F0259A" w14:textId="77777777" w:rsidR="00A02E18" w:rsidRPr="00FD2B83" w:rsidRDefault="00F97224">
            <w:pPr>
              <w:rPr>
                <w:rFonts w:ascii="GT Walsheim Regular" w:hAnsi="GT Walsheim Regular"/>
              </w:rPr>
            </w:pPr>
            <w:r w:rsidRPr="00F97224">
              <w:rPr>
                <w:rFonts w:ascii="GT Walsheim Regular" w:hAnsi="GT Walsheim Regular"/>
                <w:b/>
                <w:bCs/>
                <w:u w:val="single"/>
              </w:rPr>
              <w:t>Andre jødiske ritualer</w:t>
            </w:r>
            <w:r w:rsidRPr="00FD2B83">
              <w:rPr>
                <w:rFonts w:ascii="GT Walsheim Regular" w:hAnsi="GT Walsheim Regular"/>
              </w:rPr>
              <w:t>:</w:t>
            </w:r>
          </w:p>
          <w:p w14:paraId="1E1D0913" w14:textId="77777777" w:rsidR="00955449" w:rsidRDefault="00955449">
            <w:pPr>
              <w:rPr>
                <w:rFonts w:ascii="GT Walsheim Regular" w:hAnsi="GT Walsheim Regular"/>
                <w:b/>
                <w:bCs/>
              </w:rPr>
            </w:pPr>
          </w:p>
          <w:p w14:paraId="1FF4A62E" w14:textId="28BCB8DC" w:rsidR="00955449" w:rsidRPr="00420650" w:rsidRDefault="00955449">
            <w:pPr>
              <w:rPr>
                <w:rFonts w:ascii="GT Walsheim Regular" w:hAnsi="GT Walsheim Regular"/>
                <w:b/>
                <w:bCs/>
              </w:rPr>
            </w:pPr>
          </w:p>
        </w:tc>
      </w:tr>
      <w:tr w:rsidR="00836E30" w:rsidRPr="00420650" w14:paraId="5B62F0B4" w14:textId="77777777" w:rsidTr="00961904">
        <w:tc>
          <w:tcPr>
            <w:tcW w:w="4886" w:type="dxa"/>
          </w:tcPr>
          <w:p w14:paraId="6DE73D3F" w14:textId="7A88CAE5" w:rsidR="00961904" w:rsidRPr="00420650" w:rsidRDefault="00961904">
            <w:pPr>
              <w:rPr>
                <w:rFonts w:ascii="GT Walsheim Regular" w:hAnsi="GT Walsheim Regular"/>
                <w:b/>
                <w:bCs/>
              </w:rPr>
            </w:pPr>
            <w:r w:rsidRPr="00420650">
              <w:rPr>
                <w:rFonts w:ascii="GT Walsheim Regular" w:hAnsi="GT Walsheim Regular"/>
                <w:b/>
                <w:bCs/>
              </w:rPr>
              <w:t>Den oplevelsesmæssige og emotionelle</w:t>
            </w:r>
            <w:r w:rsidR="00ED77CC">
              <w:rPr>
                <w:rFonts w:ascii="GT Walsheim Regular" w:hAnsi="GT Walsheim Regular"/>
                <w:b/>
                <w:bCs/>
              </w:rPr>
              <w:t xml:space="preserve"> dimension</w:t>
            </w:r>
          </w:p>
        </w:tc>
        <w:tc>
          <w:tcPr>
            <w:tcW w:w="4886" w:type="dxa"/>
          </w:tcPr>
          <w:p w14:paraId="5B2596B7" w14:textId="77777777" w:rsidR="00961904" w:rsidRPr="00420650" w:rsidRDefault="00961904">
            <w:pPr>
              <w:rPr>
                <w:rFonts w:ascii="GT Walsheim Regular" w:hAnsi="GT Walsheim Regular"/>
              </w:rPr>
            </w:pPr>
          </w:p>
          <w:p w14:paraId="4C13DBFF" w14:textId="77777777" w:rsidR="00961904" w:rsidRPr="00420650" w:rsidRDefault="00961904">
            <w:pPr>
              <w:rPr>
                <w:rFonts w:ascii="GT Walsheim Regular" w:hAnsi="GT Walsheim Regular"/>
              </w:rPr>
            </w:pPr>
          </w:p>
          <w:p w14:paraId="30EBA698" w14:textId="77777777" w:rsidR="00961904" w:rsidRPr="00420650" w:rsidRDefault="00961904">
            <w:pPr>
              <w:rPr>
                <w:rFonts w:ascii="GT Walsheim Regular" w:hAnsi="GT Walsheim Regular"/>
              </w:rPr>
            </w:pPr>
          </w:p>
        </w:tc>
      </w:tr>
      <w:tr w:rsidR="00836E30" w:rsidRPr="00420650" w14:paraId="11C473E0" w14:textId="77777777" w:rsidTr="00961904">
        <w:tc>
          <w:tcPr>
            <w:tcW w:w="4886" w:type="dxa"/>
          </w:tcPr>
          <w:p w14:paraId="0EDC1FFE" w14:textId="1E9BC264" w:rsidR="00961904" w:rsidRPr="00420650" w:rsidRDefault="00961904">
            <w:pPr>
              <w:rPr>
                <w:rFonts w:ascii="GT Walsheim Regular" w:hAnsi="GT Walsheim Regular"/>
                <w:b/>
                <w:bCs/>
              </w:rPr>
            </w:pPr>
            <w:r w:rsidRPr="00420650">
              <w:rPr>
                <w:rFonts w:ascii="GT Walsheim Regular" w:hAnsi="GT Walsheim Regular"/>
                <w:b/>
                <w:bCs/>
              </w:rPr>
              <w:t>Den mytiske og narrative</w:t>
            </w:r>
            <w:r w:rsidR="00ED77CC">
              <w:rPr>
                <w:rFonts w:ascii="GT Walsheim Regular" w:hAnsi="GT Walsheim Regular"/>
                <w:b/>
                <w:bCs/>
              </w:rPr>
              <w:t xml:space="preserve"> dimension</w:t>
            </w:r>
          </w:p>
          <w:p w14:paraId="29FF0910" w14:textId="75BF0B87" w:rsidR="00A1460D" w:rsidRPr="00420650" w:rsidRDefault="00A1460D">
            <w:pPr>
              <w:rPr>
                <w:rFonts w:ascii="GT Walsheim Regular" w:hAnsi="GT Walsheim Regular"/>
              </w:rPr>
            </w:pPr>
          </w:p>
          <w:p w14:paraId="7DB92146" w14:textId="26ACB5E4" w:rsidR="00ED64C6" w:rsidRPr="00420650" w:rsidRDefault="00ED64C6">
            <w:pPr>
              <w:rPr>
                <w:rFonts w:ascii="GT Walsheim Regular" w:hAnsi="GT Walsheim Regular"/>
              </w:rPr>
            </w:pPr>
          </w:p>
        </w:tc>
        <w:tc>
          <w:tcPr>
            <w:tcW w:w="4886" w:type="dxa"/>
          </w:tcPr>
          <w:p w14:paraId="334F7583" w14:textId="04DEECCF" w:rsidR="00D247ED" w:rsidRPr="00BA19CC" w:rsidRDefault="008D3567" w:rsidP="008D3567">
            <w:pPr>
              <w:rPr>
                <w:rFonts w:ascii="GT Walsheim Regular" w:hAnsi="GT Walsheim Regular"/>
              </w:rPr>
            </w:pPr>
            <w:r w:rsidRPr="00420650">
              <w:rPr>
                <w:rFonts w:ascii="GT Walsheim Regular" w:hAnsi="GT Walsheim Regular"/>
                <w:b/>
                <w:bCs/>
                <w:u w:val="single"/>
              </w:rPr>
              <w:t>Skabelsesmyten</w:t>
            </w:r>
            <w:r w:rsidR="00ED77CC" w:rsidRPr="00FD2B83">
              <w:rPr>
                <w:rFonts w:ascii="GT Walsheim Regular" w:hAnsi="GT Walsheim Regular"/>
              </w:rPr>
              <w:t>:</w:t>
            </w:r>
          </w:p>
          <w:p w14:paraId="774DB7B5" w14:textId="77777777" w:rsidR="008D3567" w:rsidRPr="00420650" w:rsidRDefault="008D3567" w:rsidP="008D3567">
            <w:pPr>
              <w:rPr>
                <w:rFonts w:ascii="GT Walsheim Regular" w:hAnsi="GT Walsheim Regular"/>
                <w:b/>
                <w:bCs/>
                <w:u w:val="single"/>
              </w:rPr>
            </w:pPr>
          </w:p>
          <w:p w14:paraId="04B9E772" w14:textId="4470BA99" w:rsidR="008D3567" w:rsidRPr="00FD2B83" w:rsidRDefault="008D3567" w:rsidP="008D3567">
            <w:pPr>
              <w:rPr>
                <w:rFonts w:ascii="GT Walsheim Regular" w:hAnsi="GT Walsheim Regular"/>
              </w:rPr>
            </w:pPr>
            <w:r w:rsidRPr="00420650">
              <w:rPr>
                <w:rFonts w:ascii="GT Walsheim Regular" w:hAnsi="GT Walsheim Regular"/>
                <w:b/>
                <w:bCs/>
                <w:u w:val="single"/>
              </w:rPr>
              <w:t>Syndefaldsmyten</w:t>
            </w:r>
            <w:r w:rsidR="00ED77CC" w:rsidRPr="00FD2B83">
              <w:rPr>
                <w:rFonts w:ascii="GT Walsheim Regular" w:hAnsi="GT Walsheim Regular"/>
              </w:rPr>
              <w:t>:</w:t>
            </w:r>
          </w:p>
          <w:p w14:paraId="7B8D94CF" w14:textId="6AF0BD2E" w:rsidR="008D3567" w:rsidRPr="00420650" w:rsidRDefault="008D3567" w:rsidP="008D3567">
            <w:pPr>
              <w:rPr>
                <w:rFonts w:ascii="GT Walsheim Regular" w:hAnsi="GT Walsheim Regular"/>
                <w:b/>
                <w:bCs/>
                <w:u w:val="single"/>
              </w:rPr>
            </w:pPr>
          </w:p>
          <w:p w14:paraId="461E0012" w14:textId="744E08AF" w:rsidR="00836E30" w:rsidRDefault="00AF7005">
            <w:pPr>
              <w:rPr>
                <w:rFonts w:ascii="GT Walsheim Regular" w:hAnsi="GT Walsheim Regular"/>
                <w:b/>
                <w:bCs/>
                <w:u w:val="single"/>
              </w:rPr>
            </w:pPr>
            <w:proofErr w:type="spellStart"/>
            <w:r>
              <w:rPr>
                <w:rFonts w:ascii="GT Walsheim Regular" w:hAnsi="GT Walsheim Regular"/>
                <w:b/>
                <w:bCs/>
                <w:u w:val="single"/>
              </w:rPr>
              <w:t>Abrahamspagten</w:t>
            </w:r>
            <w:proofErr w:type="spellEnd"/>
            <w:r>
              <w:rPr>
                <w:rFonts w:ascii="GT Walsheim Regular" w:hAnsi="GT Walsheim Regular"/>
                <w:b/>
                <w:bCs/>
                <w:u w:val="single"/>
              </w:rPr>
              <w:t>:</w:t>
            </w:r>
          </w:p>
          <w:p w14:paraId="2FEA2298" w14:textId="77777777" w:rsidR="00AF7005" w:rsidRDefault="00AF7005">
            <w:pPr>
              <w:rPr>
                <w:rFonts w:ascii="GT Walsheim Regular" w:hAnsi="GT Walsheim Regular"/>
                <w:b/>
                <w:bCs/>
                <w:u w:val="single"/>
              </w:rPr>
            </w:pPr>
          </w:p>
          <w:p w14:paraId="46788A3C" w14:textId="4D9EB583" w:rsidR="001E5678" w:rsidRPr="00420650" w:rsidRDefault="00FD2B83">
            <w:pPr>
              <w:rPr>
                <w:rFonts w:ascii="GT Walsheim Regular" w:hAnsi="GT Walsheim Regular"/>
                <w:b/>
                <w:bCs/>
                <w:u w:val="single"/>
              </w:rPr>
            </w:pPr>
            <w:r>
              <w:rPr>
                <w:rFonts w:ascii="GT Walsheim Regular" w:hAnsi="GT Walsheim Regular"/>
                <w:b/>
                <w:bCs/>
                <w:u w:val="single"/>
              </w:rPr>
              <w:t>Sinaipagten (Moses)</w:t>
            </w:r>
            <w:r w:rsidRPr="00FD2B83">
              <w:rPr>
                <w:rFonts w:ascii="GT Walsheim Regular" w:hAnsi="GT Walsheim Regular"/>
              </w:rPr>
              <w:t>:</w:t>
            </w:r>
          </w:p>
          <w:p w14:paraId="46F2A4FD" w14:textId="77777777" w:rsidR="00836E30" w:rsidRPr="00420650" w:rsidRDefault="00836E30">
            <w:pPr>
              <w:rPr>
                <w:rFonts w:ascii="GT Walsheim Regular" w:hAnsi="GT Walsheim Regular"/>
                <w:b/>
                <w:bCs/>
                <w:u w:val="single"/>
              </w:rPr>
            </w:pPr>
          </w:p>
          <w:p w14:paraId="0E81C358" w14:textId="77777777" w:rsidR="00553D2F" w:rsidRPr="00420650" w:rsidRDefault="00553D2F">
            <w:pPr>
              <w:rPr>
                <w:rFonts w:ascii="GT Walsheim Regular" w:hAnsi="GT Walsheim Regular"/>
                <w:b/>
                <w:bCs/>
                <w:u w:val="single"/>
              </w:rPr>
            </w:pPr>
          </w:p>
          <w:p w14:paraId="4A7BB54C" w14:textId="0069929D" w:rsidR="00843583" w:rsidRPr="00420650" w:rsidRDefault="00843583">
            <w:pPr>
              <w:rPr>
                <w:rFonts w:ascii="GT Walsheim Regular" w:hAnsi="GT Walsheim Regular"/>
              </w:rPr>
            </w:pPr>
          </w:p>
          <w:p w14:paraId="6FCB836D" w14:textId="77777777" w:rsidR="00961904" w:rsidRPr="00420650" w:rsidRDefault="00961904">
            <w:pPr>
              <w:rPr>
                <w:rFonts w:ascii="GT Walsheim Regular" w:hAnsi="GT Walsheim Regular"/>
              </w:rPr>
            </w:pPr>
          </w:p>
          <w:p w14:paraId="6D7DE4EE" w14:textId="77777777" w:rsidR="00961904" w:rsidRPr="00420650" w:rsidRDefault="00961904">
            <w:pPr>
              <w:rPr>
                <w:rFonts w:ascii="GT Walsheim Regular" w:hAnsi="GT Walsheim Regular"/>
              </w:rPr>
            </w:pPr>
          </w:p>
        </w:tc>
      </w:tr>
      <w:tr w:rsidR="00836E30" w:rsidRPr="00420650" w14:paraId="2BF1453B" w14:textId="77777777" w:rsidTr="00961904">
        <w:tc>
          <w:tcPr>
            <w:tcW w:w="4886" w:type="dxa"/>
          </w:tcPr>
          <w:p w14:paraId="02CFB9C8" w14:textId="462B7857" w:rsidR="00961904" w:rsidRPr="00BE5A3B" w:rsidRDefault="00961904">
            <w:pPr>
              <w:rPr>
                <w:rFonts w:ascii="GT Walsheim Regular" w:hAnsi="GT Walsheim Regular"/>
                <w:b/>
                <w:bCs/>
              </w:rPr>
            </w:pPr>
            <w:r w:rsidRPr="00BE5A3B">
              <w:rPr>
                <w:rFonts w:ascii="GT Walsheim Regular" w:hAnsi="GT Walsheim Regular"/>
                <w:b/>
                <w:bCs/>
              </w:rPr>
              <w:lastRenderedPageBreak/>
              <w:t>Den dogmatiske og filosofiske</w:t>
            </w:r>
            <w:r w:rsidR="00BA19CC" w:rsidRPr="00BE5A3B">
              <w:rPr>
                <w:rFonts w:ascii="GT Walsheim Regular" w:hAnsi="GT Walsheim Regular"/>
                <w:b/>
                <w:bCs/>
              </w:rPr>
              <w:t xml:space="preserve"> dimension</w:t>
            </w:r>
          </w:p>
          <w:p w14:paraId="7616DD88" w14:textId="77777777" w:rsidR="002F0BC0" w:rsidRPr="00420650" w:rsidRDefault="002F0BC0" w:rsidP="002F0BC0">
            <w:pPr>
              <w:rPr>
                <w:rFonts w:ascii="GT Walsheim Regular" w:hAnsi="GT Walsheim Regular"/>
                <w:i/>
              </w:rPr>
            </w:pPr>
            <w:r w:rsidRPr="00420650">
              <w:rPr>
                <w:rFonts w:ascii="GT Walsheim Regular" w:hAnsi="GT Walsheim Regular"/>
                <w:i/>
              </w:rPr>
              <w:t>Dogme=”en religiøs sandhed”; ”religiøs læresætning”.</w:t>
            </w:r>
          </w:p>
          <w:p w14:paraId="663DAD3B" w14:textId="5DB508B0" w:rsidR="002F0BC0" w:rsidRPr="00420650" w:rsidRDefault="002F0BC0" w:rsidP="002F0BC0">
            <w:pPr>
              <w:pStyle w:val="Listeafsnit"/>
              <w:numPr>
                <w:ilvl w:val="0"/>
                <w:numId w:val="2"/>
              </w:numPr>
              <w:rPr>
                <w:rFonts w:ascii="GT Walsheim Regular" w:hAnsi="GT Walsheim Regular"/>
                <w:i/>
              </w:rPr>
            </w:pPr>
            <w:r w:rsidRPr="00420650">
              <w:rPr>
                <w:rFonts w:ascii="GT Walsheim Regular" w:hAnsi="GT Walsheim Regular"/>
                <w:i/>
              </w:rPr>
              <w:t>Teologers og filosoffers kommentarer til de hellige skrifter.</w:t>
            </w:r>
          </w:p>
          <w:p w14:paraId="672BA6E5" w14:textId="77777777" w:rsidR="002F0BC0" w:rsidRPr="00420650" w:rsidRDefault="002F0BC0" w:rsidP="002F0BC0">
            <w:pPr>
              <w:pStyle w:val="Listeafsnit"/>
              <w:numPr>
                <w:ilvl w:val="0"/>
                <w:numId w:val="2"/>
              </w:numPr>
              <w:rPr>
                <w:rFonts w:ascii="GT Walsheim Regular" w:hAnsi="GT Walsheim Regular"/>
                <w:i/>
              </w:rPr>
            </w:pPr>
            <w:r w:rsidRPr="00420650">
              <w:rPr>
                <w:rFonts w:ascii="GT Walsheim Regular" w:hAnsi="GT Walsheim Regular"/>
                <w:i/>
              </w:rPr>
              <w:t>Trosbekendelser, dogmer.</w:t>
            </w:r>
          </w:p>
          <w:p w14:paraId="389E2421" w14:textId="10AE7FB4" w:rsidR="002F0BC0" w:rsidRPr="00420650" w:rsidRDefault="002F0BC0" w:rsidP="002F0BC0">
            <w:pPr>
              <w:rPr>
                <w:rFonts w:ascii="GT Walsheim Regular" w:hAnsi="GT Walsheim Regular"/>
              </w:rPr>
            </w:pPr>
            <w:r w:rsidRPr="00420650">
              <w:rPr>
                <w:rFonts w:ascii="GT Walsheim Regular" w:hAnsi="GT Walsheim Regular"/>
                <w:i/>
              </w:rPr>
              <w:t>Forkyndelser.</w:t>
            </w:r>
          </w:p>
        </w:tc>
        <w:tc>
          <w:tcPr>
            <w:tcW w:w="4886" w:type="dxa"/>
          </w:tcPr>
          <w:p w14:paraId="5CF05736" w14:textId="0CB477B4" w:rsidR="00B310EE" w:rsidRPr="00420650" w:rsidRDefault="00B310EE">
            <w:pPr>
              <w:rPr>
                <w:rFonts w:ascii="GT Walsheim Regular" w:hAnsi="GT Walsheim Regular"/>
              </w:rPr>
            </w:pPr>
            <w:r w:rsidRPr="00420650">
              <w:rPr>
                <w:rFonts w:ascii="GT Walsheim Regular" w:hAnsi="GT Walsheim Regular"/>
                <w:b/>
                <w:bCs/>
                <w:u w:val="single"/>
              </w:rPr>
              <w:t>Gudsopfattelsen</w:t>
            </w:r>
            <w:r w:rsidRPr="00BA19CC">
              <w:rPr>
                <w:rFonts w:ascii="GT Walsheim Regular" w:hAnsi="GT Walsheim Regular"/>
              </w:rPr>
              <w:t>:</w:t>
            </w:r>
            <w:r w:rsidRPr="00BA19CC">
              <w:rPr>
                <w:rFonts w:ascii="GT Walsheim Regular" w:hAnsi="GT Walsheim Regular"/>
              </w:rPr>
              <w:br/>
            </w:r>
            <w:r w:rsidRPr="00420650">
              <w:rPr>
                <w:rFonts w:ascii="GT Walsheim Regular" w:hAnsi="GT Walsheim Regular"/>
              </w:rPr>
              <w:t>-</w:t>
            </w:r>
          </w:p>
          <w:p w14:paraId="02024EAC" w14:textId="525445D8" w:rsidR="00B310EE" w:rsidRPr="00420650" w:rsidRDefault="00B310EE">
            <w:pPr>
              <w:rPr>
                <w:rFonts w:ascii="GT Walsheim Regular" w:hAnsi="GT Walsheim Regular"/>
              </w:rPr>
            </w:pPr>
          </w:p>
          <w:p w14:paraId="77A0486F" w14:textId="400A716A" w:rsidR="00943C63" w:rsidRPr="00BA19CC" w:rsidRDefault="00943C63">
            <w:pPr>
              <w:rPr>
                <w:rFonts w:ascii="GT Walsheim Regular" w:hAnsi="GT Walsheim Regular"/>
              </w:rPr>
            </w:pPr>
            <w:r w:rsidRPr="00420650">
              <w:rPr>
                <w:rFonts w:ascii="GT Walsheim Regular" w:hAnsi="GT Walsheim Regular"/>
                <w:b/>
                <w:bCs/>
                <w:u w:val="single"/>
              </w:rPr>
              <w:t>Frelse</w:t>
            </w:r>
            <w:r w:rsidRPr="00BA19CC">
              <w:rPr>
                <w:rFonts w:ascii="GT Walsheim Regular" w:hAnsi="GT Walsheim Regular"/>
              </w:rPr>
              <w:t>:</w:t>
            </w:r>
          </w:p>
          <w:p w14:paraId="32F87450" w14:textId="640F5C84" w:rsidR="00356647" w:rsidRPr="00420650" w:rsidRDefault="001C6338" w:rsidP="00BA19CC">
            <w:pPr>
              <w:rPr>
                <w:rFonts w:ascii="GT Walsheim Regular" w:hAnsi="GT Walsheim Regular"/>
              </w:rPr>
            </w:pPr>
            <w:r w:rsidRPr="00420650">
              <w:rPr>
                <w:rFonts w:ascii="GT Walsheim Regular" w:hAnsi="GT Walsheim Regular"/>
              </w:rPr>
              <w:t>-</w:t>
            </w:r>
          </w:p>
          <w:p w14:paraId="0351C12F" w14:textId="77777777" w:rsidR="00B26325" w:rsidRPr="00420650" w:rsidRDefault="00B26325" w:rsidP="004F5748">
            <w:pPr>
              <w:rPr>
                <w:rFonts w:ascii="GT Walsheim Regular" w:hAnsi="GT Walsheim Regular"/>
              </w:rPr>
            </w:pPr>
          </w:p>
          <w:p w14:paraId="7EAC8FE9" w14:textId="77777777" w:rsidR="004F5748" w:rsidRPr="00BA19CC" w:rsidRDefault="004F5748" w:rsidP="004F5748">
            <w:pPr>
              <w:rPr>
                <w:rFonts w:ascii="GT Walsheim Regular" w:hAnsi="GT Walsheim Regular"/>
              </w:rPr>
            </w:pPr>
            <w:proofErr w:type="spellStart"/>
            <w:r w:rsidRPr="00420650">
              <w:rPr>
                <w:rFonts w:ascii="GT Walsheim Regular" w:hAnsi="GT Walsheim Regular"/>
                <w:b/>
                <w:bCs/>
                <w:u w:val="single"/>
              </w:rPr>
              <w:t>Frelsesveje</w:t>
            </w:r>
            <w:proofErr w:type="spellEnd"/>
            <w:r w:rsidRPr="00BA19CC">
              <w:rPr>
                <w:rFonts w:ascii="GT Walsheim Regular" w:hAnsi="GT Walsheim Regular"/>
              </w:rPr>
              <w:t>:</w:t>
            </w:r>
          </w:p>
          <w:p w14:paraId="79DF8CA3" w14:textId="48965331" w:rsidR="00356647" w:rsidRPr="00420650" w:rsidRDefault="00BE5A3B" w:rsidP="004F5748">
            <w:pPr>
              <w:rPr>
                <w:rFonts w:ascii="GT Walsheim Regular" w:hAnsi="GT Walsheim Regular"/>
                <w:b/>
                <w:bCs/>
                <w:u w:val="single"/>
              </w:rPr>
            </w:pPr>
            <w:r>
              <w:rPr>
                <w:rFonts w:ascii="GT Walsheim Regular" w:hAnsi="GT Walsheim Regular"/>
              </w:rPr>
              <w:t>-</w:t>
            </w:r>
          </w:p>
          <w:p w14:paraId="13C9488F" w14:textId="7541E294" w:rsidR="004F5748" w:rsidRPr="00420650" w:rsidRDefault="004F5748" w:rsidP="004F5748">
            <w:pPr>
              <w:rPr>
                <w:rFonts w:ascii="GT Walsheim Regular" w:hAnsi="GT Walsheim Regular"/>
              </w:rPr>
            </w:pPr>
          </w:p>
        </w:tc>
      </w:tr>
      <w:tr w:rsidR="00836E30" w:rsidRPr="00420650" w14:paraId="7C605827" w14:textId="77777777" w:rsidTr="00961904">
        <w:tc>
          <w:tcPr>
            <w:tcW w:w="4886" w:type="dxa"/>
          </w:tcPr>
          <w:p w14:paraId="2679922C" w14:textId="77777777" w:rsidR="00961904" w:rsidRDefault="00961904">
            <w:pPr>
              <w:rPr>
                <w:rFonts w:ascii="GT Walsheim Regular" w:hAnsi="GT Walsheim Regular"/>
                <w:b/>
                <w:bCs/>
              </w:rPr>
            </w:pPr>
            <w:r w:rsidRPr="00BE5A3B">
              <w:rPr>
                <w:rFonts w:ascii="GT Walsheim Regular" w:hAnsi="GT Walsheim Regular"/>
                <w:b/>
                <w:bCs/>
              </w:rPr>
              <w:t>Den etiske og juridiske</w:t>
            </w:r>
            <w:r w:rsidR="00BE5A3B" w:rsidRPr="00BE5A3B">
              <w:rPr>
                <w:rFonts w:ascii="GT Walsheim Regular" w:hAnsi="GT Walsheim Regular"/>
                <w:b/>
                <w:bCs/>
              </w:rPr>
              <w:t xml:space="preserve"> dimension</w:t>
            </w:r>
          </w:p>
          <w:p w14:paraId="61F9B383" w14:textId="6EEBA9D8" w:rsidR="00BE5A3B" w:rsidRPr="006741BD" w:rsidRDefault="00BE5A3B">
            <w:pPr>
              <w:rPr>
                <w:rFonts w:ascii="GT Walsheim Regular" w:hAnsi="GT Walsheim Regular"/>
                <w:i/>
                <w:iCs/>
              </w:rPr>
            </w:pPr>
            <w:r w:rsidRPr="006741BD">
              <w:rPr>
                <w:rFonts w:ascii="GT Walsheim Regular" w:hAnsi="GT Walsheim Regular"/>
                <w:i/>
                <w:iCs/>
              </w:rPr>
              <w:t>Eti</w:t>
            </w:r>
            <w:r w:rsidR="006741BD" w:rsidRPr="006741BD">
              <w:rPr>
                <w:rFonts w:ascii="GT Walsheim Regular" w:hAnsi="GT Walsheim Regular"/>
                <w:i/>
                <w:iCs/>
              </w:rPr>
              <w:t>k=hvad man bør ikke og ikke bør gøre.</w:t>
            </w:r>
          </w:p>
        </w:tc>
        <w:tc>
          <w:tcPr>
            <w:tcW w:w="4886" w:type="dxa"/>
          </w:tcPr>
          <w:p w14:paraId="3B51E2CB" w14:textId="01C75DAE" w:rsidR="00AA6007" w:rsidRPr="008A2EFE" w:rsidRDefault="006741BD">
            <w:pPr>
              <w:rPr>
                <w:rFonts w:ascii="GT Walsheim Regular" w:hAnsi="GT Walsheim Regular"/>
              </w:rPr>
            </w:pPr>
            <w:r>
              <w:rPr>
                <w:rFonts w:ascii="GT Walsheim Regular" w:hAnsi="GT Walsheim Regular"/>
                <w:b/>
                <w:bCs/>
                <w:u w:val="single"/>
              </w:rPr>
              <w:t>Moseloven – de 613 bud og påbud</w:t>
            </w:r>
            <w:r w:rsidR="001D2A4A" w:rsidRPr="008A2EFE">
              <w:rPr>
                <w:rFonts w:ascii="GT Walsheim Regular" w:hAnsi="GT Walsheim Regular"/>
              </w:rPr>
              <w:t>:</w:t>
            </w:r>
          </w:p>
          <w:p w14:paraId="5A7E5469" w14:textId="532E48A1" w:rsidR="004114A8" w:rsidRDefault="00AA6007" w:rsidP="006741BD">
            <w:pPr>
              <w:rPr>
                <w:rFonts w:ascii="GT Walsheim Regular" w:hAnsi="GT Walsheim Regular"/>
              </w:rPr>
            </w:pPr>
            <w:r w:rsidRPr="00420650">
              <w:rPr>
                <w:rFonts w:ascii="GT Walsheim Regular" w:hAnsi="GT Walsheim Regular"/>
              </w:rPr>
              <w:t>-</w:t>
            </w:r>
            <w:r w:rsidR="006741BD">
              <w:rPr>
                <w:rFonts w:ascii="GT Walsheim Regular" w:hAnsi="GT Walsheim Regular"/>
              </w:rPr>
              <w:t xml:space="preserve">Nogle </w:t>
            </w:r>
            <w:r w:rsidR="00531D1D">
              <w:rPr>
                <w:rFonts w:ascii="GT Walsheim Regular" w:hAnsi="GT Walsheim Regular"/>
              </w:rPr>
              <w:t>af lovene:</w:t>
            </w:r>
          </w:p>
          <w:p w14:paraId="2AB4D910" w14:textId="77777777" w:rsidR="00531D1D" w:rsidRDefault="00531D1D" w:rsidP="006741BD">
            <w:pPr>
              <w:rPr>
                <w:rFonts w:ascii="GT Walsheim Regular" w:hAnsi="GT Walsheim Regular"/>
              </w:rPr>
            </w:pPr>
          </w:p>
          <w:p w14:paraId="69208288" w14:textId="05FC7961" w:rsidR="008A2EFE" w:rsidRPr="00420650" w:rsidRDefault="00531D1D" w:rsidP="006741BD">
            <w:pPr>
              <w:rPr>
                <w:rFonts w:ascii="GT Walsheim Regular" w:hAnsi="GT Walsheim Regular"/>
              </w:rPr>
            </w:pPr>
            <w:r>
              <w:rPr>
                <w:rFonts w:ascii="GT Walsheim Regular" w:hAnsi="GT Walsheim Regular"/>
              </w:rPr>
              <w:t>-</w:t>
            </w:r>
            <w:proofErr w:type="spellStart"/>
            <w:r>
              <w:rPr>
                <w:rFonts w:ascii="GT Walsheim Regular" w:hAnsi="GT Walsheim Regular"/>
              </w:rPr>
              <w:t>K</w:t>
            </w:r>
            <w:r w:rsidR="008A2EFE">
              <w:rPr>
                <w:rFonts w:ascii="GT Walsheim Regular" w:hAnsi="GT Walsheim Regular"/>
              </w:rPr>
              <w:t>ashrut</w:t>
            </w:r>
            <w:proofErr w:type="spellEnd"/>
            <w:r w:rsidR="008A2EFE">
              <w:rPr>
                <w:rFonts w:ascii="GT Walsheim Regular" w:hAnsi="GT Walsheim Regular"/>
              </w:rPr>
              <w:t xml:space="preserve"> – jødiske spiseregler, herunder kosher (egnet):</w:t>
            </w:r>
          </w:p>
          <w:p w14:paraId="31164356" w14:textId="77777777" w:rsidR="004114A8" w:rsidRPr="00420650" w:rsidRDefault="004114A8">
            <w:pPr>
              <w:rPr>
                <w:rFonts w:ascii="GT Walsheim Regular" w:hAnsi="GT Walsheim Regular"/>
                <w:b/>
                <w:bCs/>
              </w:rPr>
            </w:pPr>
          </w:p>
          <w:p w14:paraId="1B664760" w14:textId="77777777" w:rsidR="00961904" w:rsidRPr="00420650" w:rsidRDefault="00961904">
            <w:pPr>
              <w:rPr>
                <w:rFonts w:ascii="GT Walsheim Regular" w:hAnsi="GT Walsheim Regular"/>
              </w:rPr>
            </w:pPr>
          </w:p>
          <w:p w14:paraId="3DCCFF06" w14:textId="77777777" w:rsidR="00961904" w:rsidRPr="00420650" w:rsidRDefault="00961904">
            <w:pPr>
              <w:rPr>
                <w:rFonts w:ascii="GT Walsheim Regular" w:hAnsi="GT Walsheim Regular"/>
              </w:rPr>
            </w:pPr>
          </w:p>
        </w:tc>
      </w:tr>
      <w:tr w:rsidR="00836E30" w:rsidRPr="00420650" w14:paraId="5F15B767" w14:textId="77777777" w:rsidTr="00961904">
        <w:tc>
          <w:tcPr>
            <w:tcW w:w="4886" w:type="dxa"/>
          </w:tcPr>
          <w:p w14:paraId="1722BB3E" w14:textId="550CBB4B" w:rsidR="00961904" w:rsidRPr="00427AD2" w:rsidRDefault="00961904">
            <w:pPr>
              <w:rPr>
                <w:rFonts w:ascii="GT Walsheim Regular" w:hAnsi="GT Walsheim Regular"/>
                <w:b/>
                <w:bCs/>
              </w:rPr>
            </w:pPr>
            <w:r w:rsidRPr="00427AD2">
              <w:rPr>
                <w:rFonts w:ascii="GT Walsheim Regular" w:hAnsi="GT Walsheim Regular"/>
                <w:b/>
                <w:bCs/>
              </w:rPr>
              <w:t>Den sociale og institutionelle</w:t>
            </w:r>
            <w:r w:rsidR="008A2EFE" w:rsidRPr="00427AD2">
              <w:rPr>
                <w:rFonts w:ascii="GT Walsheim Regular" w:hAnsi="GT Walsheim Regular"/>
                <w:b/>
                <w:bCs/>
              </w:rPr>
              <w:t xml:space="preserve"> dimension</w:t>
            </w:r>
          </w:p>
        </w:tc>
        <w:tc>
          <w:tcPr>
            <w:tcW w:w="4886" w:type="dxa"/>
          </w:tcPr>
          <w:p w14:paraId="54538DBA" w14:textId="18469ED2" w:rsidR="00187F65" w:rsidRPr="00427AD2" w:rsidRDefault="008A2EFE">
            <w:pPr>
              <w:rPr>
                <w:rFonts w:ascii="GT Walsheim Regular" w:hAnsi="GT Walsheim Regular"/>
                <w:b/>
                <w:bCs/>
              </w:rPr>
            </w:pPr>
            <w:r>
              <w:rPr>
                <w:rFonts w:ascii="GT Walsheim Regular" w:hAnsi="GT Walsheim Regular"/>
                <w:b/>
                <w:bCs/>
                <w:u w:val="single"/>
              </w:rPr>
              <w:t>J</w:t>
            </w:r>
            <w:r w:rsidR="00BC10A7">
              <w:rPr>
                <w:rFonts w:ascii="GT Walsheim Regular" w:hAnsi="GT Walsheim Regular"/>
                <w:b/>
                <w:bCs/>
                <w:u w:val="single"/>
              </w:rPr>
              <w:t xml:space="preserve">ødedommens </w:t>
            </w:r>
            <w:r w:rsidR="00FC4C06" w:rsidRPr="00420650">
              <w:rPr>
                <w:rFonts w:ascii="GT Walsheim Regular" w:hAnsi="GT Walsheim Regular"/>
                <w:b/>
                <w:bCs/>
                <w:u w:val="single"/>
              </w:rPr>
              <w:t xml:space="preserve">rolle i </w:t>
            </w:r>
            <w:r w:rsidR="00196A00" w:rsidRPr="00420650">
              <w:rPr>
                <w:rFonts w:ascii="GT Walsheim Regular" w:hAnsi="GT Walsheim Regular"/>
                <w:b/>
                <w:bCs/>
                <w:u w:val="single"/>
              </w:rPr>
              <w:t xml:space="preserve">det senmoderne </w:t>
            </w:r>
            <w:r w:rsidR="004F5748" w:rsidRPr="00420650">
              <w:rPr>
                <w:rFonts w:ascii="GT Walsheim Regular" w:hAnsi="GT Walsheim Regular"/>
                <w:b/>
                <w:bCs/>
                <w:u w:val="single"/>
              </w:rPr>
              <w:t>Danmark</w:t>
            </w:r>
            <w:r w:rsidR="00427AD2" w:rsidRPr="00427AD2">
              <w:rPr>
                <w:rFonts w:ascii="GT Walsheim Regular" w:hAnsi="GT Walsheim Regular"/>
                <w:b/>
                <w:bCs/>
              </w:rPr>
              <w:t>:</w:t>
            </w:r>
          </w:p>
          <w:p w14:paraId="20F6C6E5" w14:textId="77777777" w:rsidR="004F5748" w:rsidRPr="00420650" w:rsidRDefault="004F5748">
            <w:pPr>
              <w:rPr>
                <w:rFonts w:ascii="GT Walsheim Regular" w:hAnsi="GT Walsheim Regular"/>
                <w:b/>
                <w:bCs/>
                <w:u w:val="single"/>
              </w:rPr>
            </w:pPr>
          </w:p>
          <w:p w14:paraId="38C33315" w14:textId="77777777" w:rsidR="004F5748" w:rsidRDefault="00427AD2" w:rsidP="008B6DCE">
            <w:pPr>
              <w:rPr>
                <w:rFonts w:ascii="GT Walsheim Regular" w:hAnsi="GT Walsheim Regular"/>
              </w:rPr>
            </w:pPr>
            <w:r w:rsidRPr="00427AD2">
              <w:rPr>
                <w:rFonts w:ascii="GT Walsheim Regular" w:hAnsi="GT Walsheim Regular"/>
                <w:b/>
                <w:bCs/>
                <w:u w:val="single"/>
              </w:rPr>
              <w:t>Jødedommens rolle i Prag/Tjekkiet</w:t>
            </w:r>
            <w:r>
              <w:rPr>
                <w:rFonts w:ascii="GT Walsheim Regular" w:hAnsi="GT Walsheim Regular"/>
              </w:rPr>
              <w:t>:</w:t>
            </w:r>
          </w:p>
          <w:p w14:paraId="562C5856" w14:textId="77777777" w:rsidR="00427AD2" w:rsidRDefault="00427AD2" w:rsidP="008B6DCE">
            <w:pPr>
              <w:rPr>
                <w:rFonts w:ascii="GT Walsheim Regular" w:hAnsi="GT Walsheim Regular"/>
              </w:rPr>
            </w:pPr>
          </w:p>
          <w:p w14:paraId="5859EC8C" w14:textId="77777777" w:rsidR="00D16E09" w:rsidRDefault="00D16E09" w:rsidP="008B6DCE">
            <w:pPr>
              <w:rPr>
                <w:rFonts w:ascii="GT Walsheim Regular" w:hAnsi="GT Walsheim Regular"/>
              </w:rPr>
            </w:pPr>
            <w:r w:rsidRPr="00D16E09">
              <w:rPr>
                <w:rFonts w:ascii="GT Walsheim Regular" w:hAnsi="GT Walsheim Regular"/>
                <w:b/>
                <w:bCs/>
                <w:u w:val="single"/>
              </w:rPr>
              <w:t>Jødiske retninger</w:t>
            </w:r>
            <w:r w:rsidRPr="00D16E09">
              <w:rPr>
                <w:rFonts w:ascii="GT Walsheim Regular" w:hAnsi="GT Walsheim Regular"/>
              </w:rPr>
              <w:t>:</w:t>
            </w:r>
          </w:p>
          <w:p w14:paraId="7C996489" w14:textId="77777777" w:rsidR="009B3881" w:rsidRDefault="009B3881" w:rsidP="008B6DCE">
            <w:pPr>
              <w:rPr>
                <w:rFonts w:ascii="GT Walsheim Regular" w:hAnsi="GT Walsheim Regular"/>
              </w:rPr>
            </w:pPr>
          </w:p>
          <w:p w14:paraId="1DBF4773" w14:textId="1F190AC9" w:rsidR="009B3881" w:rsidRPr="00D16E09" w:rsidRDefault="009B3881" w:rsidP="008B6DCE">
            <w:pPr>
              <w:rPr>
                <w:rFonts w:ascii="GT Walsheim Regular" w:hAnsi="GT Walsheim Regular"/>
              </w:rPr>
            </w:pPr>
            <w:r w:rsidRPr="009B3881">
              <w:rPr>
                <w:rFonts w:ascii="GT Walsheim Regular" w:hAnsi="GT Walsheim Regular"/>
                <w:b/>
                <w:bCs/>
                <w:u w:val="single"/>
              </w:rPr>
              <w:t>Jødedom og Israel-Palæstina-konflikterne</w:t>
            </w:r>
            <w:r>
              <w:rPr>
                <w:rFonts w:ascii="GT Walsheim Regular" w:hAnsi="GT Walsheim Regular"/>
              </w:rPr>
              <w:t>:</w:t>
            </w:r>
          </w:p>
          <w:p w14:paraId="7B28962A" w14:textId="3E6C871D" w:rsidR="00D16E09" w:rsidRPr="00420650" w:rsidRDefault="00D16E09" w:rsidP="008B6DCE">
            <w:pPr>
              <w:rPr>
                <w:rFonts w:ascii="GT Walsheim Regular" w:hAnsi="GT Walsheim Regular"/>
              </w:rPr>
            </w:pPr>
          </w:p>
        </w:tc>
      </w:tr>
      <w:tr w:rsidR="00836E30" w:rsidRPr="00420650" w14:paraId="2DAAD189" w14:textId="77777777" w:rsidTr="00961904">
        <w:tc>
          <w:tcPr>
            <w:tcW w:w="4886" w:type="dxa"/>
          </w:tcPr>
          <w:p w14:paraId="5F29C4DB" w14:textId="2E2E5CEA" w:rsidR="00961904" w:rsidRPr="00427AD2" w:rsidRDefault="00961904">
            <w:pPr>
              <w:rPr>
                <w:rFonts w:ascii="GT Walsheim Regular" w:hAnsi="GT Walsheim Regular"/>
                <w:b/>
                <w:bCs/>
              </w:rPr>
            </w:pPr>
            <w:r w:rsidRPr="00427AD2">
              <w:rPr>
                <w:rFonts w:ascii="GT Walsheim Regular" w:hAnsi="GT Walsheim Regular"/>
                <w:b/>
                <w:bCs/>
              </w:rPr>
              <w:t>Den materielle</w:t>
            </w:r>
            <w:r w:rsidR="00427AD2" w:rsidRPr="00427AD2">
              <w:rPr>
                <w:rFonts w:ascii="GT Walsheim Regular" w:hAnsi="GT Walsheim Regular"/>
                <w:b/>
                <w:bCs/>
              </w:rPr>
              <w:t xml:space="preserve"> dimension</w:t>
            </w:r>
          </w:p>
        </w:tc>
        <w:tc>
          <w:tcPr>
            <w:tcW w:w="4886" w:type="dxa"/>
          </w:tcPr>
          <w:p w14:paraId="3C1F568F" w14:textId="77777777" w:rsidR="00961904" w:rsidRPr="007352A8" w:rsidRDefault="009B3881" w:rsidP="004F5748">
            <w:pPr>
              <w:rPr>
                <w:rFonts w:ascii="GT Walsheim Regular" w:hAnsi="GT Walsheim Regular"/>
              </w:rPr>
            </w:pPr>
            <w:r w:rsidRPr="007352A8">
              <w:rPr>
                <w:rFonts w:ascii="GT Walsheim Regular" w:hAnsi="GT Walsheim Regular"/>
                <w:b/>
                <w:bCs/>
                <w:u w:val="single"/>
              </w:rPr>
              <w:t xml:space="preserve">Helligstedet </w:t>
            </w:r>
            <w:r w:rsidR="007352A8" w:rsidRPr="007352A8">
              <w:rPr>
                <w:rFonts w:ascii="GT Walsheim Regular" w:hAnsi="GT Walsheim Regular"/>
                <w:b/>
                <w:bCs/>
                <w:u w:val="single"/>
              </w:rPr>
              <w:t>Grædemuren i Jerusalem</w:t>
            </w:r>
            <w:r w:rsidR="007352A8" w:rsidRPr="007352A8">
              <w:rPr>
                <w:rFonts w:ascii="GT Walsheim Regular" w:hAnsi="GT Walsheim Regular"/>
              </w:rPr>
              <w:t>:</w:t>
            </w:r>
          </w:p>
          <w:p w14:paraId="41BAD15E" w14:textId="77777777" w:rsidR="007352A8" w:rsidRPr="007352A8" w:rsidRDefault="007352A8" w:rsidP="004F5748">
            <w:pPr>
              <w:rPr>
                <w:rFonts w:ascii="GT Walsheim Regular" w:hAnsi="GT Walsheim Regular"/>
              </w:rPr>
            </w:pPr>
            <w:r w:rsidRPr="007352A8">
              <w:rPr>
                <w:rFonts w:ascii="GT Walsheim Regular" w:hAnsi="GT Walsheim Regular"/>
              </w:rPr>
              <w:t>-De to templer i Jerusalem.</w:t>
            </w:r>
          </w:p>
          <w:p w14:paraId="24B32CE4" w14:textId="77777777" w:rsidR="007352A8" w:rsidRDefault="007352A8" w:rsidP="004F5748">
            <w:pPr>
              <w:rPr>
                <w:rFonts w:ascii="GT Walsheim Regular" w:hAnsi="GT Walsheim Regular"/>
                <w:b/>
                <w:bCs/>
              </w:rPr>
            </w:pPr>
          </w:p>
          <w:p w14:paraId="7D1B58C1" w14:textId="77777777" w:rsidR="00DB57C1" w:rsidRPr="00DB57C1" w:rsidRDefault="00DB57C1" w:rsidP="004F5748">
            <w:pPr>
              <w:rPr>
                <w:rFonts w:ascii="GT Walsheim Regular" w:hAnsi="GT Walsheim Regular"/>
                <w:b/>
                <w:bCs/>
                <w:u w:val="single"/>
              </w:rPr>
            </w:pPr>
            <w:r w:rsidRPr="00DB57C1">
              <w:rPr>
                <w:rFonts w:ascii="GT Walsheim Regular" w:hAnsi="GT Walsheim Regular"/>
                <w:b/>
                <w:bCs/>
                <w:u w:val="single"/>
              </w:rPr>
              <w:t>Helligsteder-synagoger</w:t>
            </w:r>
            <w:r w:rsidRPr="00DB57C1">
              <w:rPr>
                <w:rFonts w:ascii="GT Walsheim Regular" w:hAnsi="GT Walsheim Regular"/>
              </w:rPr>
              <w:t>:</w:t>
            </w:r>
          </w:p>
          <w:p w14:paraId="481A2283" w14:textId="4C5DB1C7" w:rsidR="00DB57C1" w:rsidRPr="007352A8" w:rsidRDefault="00DB57C1" w:rsidP="004F5748">
            <w:pPr>
              <w:rPr>
                <w:rFonts w:ascii="GT Walsheim Regular" w:hAnsi="GT Walsheim Regular"/>
                <w:b/>
                <w:bCs/>
              </w:rPr>
            </w:pPr>
          </w:p>
        </w:tc>
      </w:tr>
    </w:tbl>
    <w:p w14:paraId="0D35355C" w14:textId="77777777" w:rsidR="00961904" w:rsidRPr="00420650" w:rsidRDefault="00961904">
      <w:pPr>
        <w:rPr>
          <w:rFonts w:ascii="GT Walsheim Regular" w:hAnsi="GT Walsheim Regular"/>
        </w:rPr>
      </w:pPr>
    </w:p>
    <w:p w14:paraId="3BC66C65" w14:textId="2A35B242" w:rsidR="00107092" w:rsidRPr="00420650" w:rsidRDefault="00D4202A" w:rsidP="00432461">
      <w:pPr>
        <w:rPr>
          <w:rFonts w:ascii="GT Walsheim Regular" w:hAnsi="GT Walsheim Regular"/>
        </w:rPr>
      </w:pPr>
      <w:r w:rsidRPr="00420650">
        <w:rPr>
          <w:rFonts w:ascii="GT Walsheim Regular" w:hAnsi="GT Walsheim Regular"/>
          <w:noProof/>
        </w:rPr>
        <w:lastRenderedPageBreak/>
        <w:drawing>
          <wp:inline distT="0" distB="0" distL="0" distR="0" wp14:anchorId="69045B86" wp14:editId="673823CE">
            <wp:extent cx="5353797" cy="7059010"/>
            <wp:effectExtent l="0" t="0" r="0" b="8890"/>
            <wp:docPr id="1" name="Billede 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705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092" w:rsidRPr="00420650" w:rsidSect="000A31F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T Walsheim Regular">
    <w:panose1 w:val="02000503030000020003"/>
    <w:charset w:val="00"/>
    <w:family w:val="modern"/>
    <w:notTrueType/>
    <w:pitch w:val="variable"/>
    <w:sig w:usb0="A00000AF" w:usb1="5000206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95B85"/>
    <w:multiLevelType w:val="hybridMultilevel"/>
    <w:tmpl w:val="5EF8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F86"/>
    <w:multiLevelType w:val="hybridMultilevel"/>
    <w:tmpl w:val="DBEA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628633">
    <w:abstractNumId w:val="1"/>
  </w:num>
  <w:num w:numId="2" w16cid:durableId="177466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04"/>
    <w:rsid w:val="000A31FB"/>
    <w:rsid w:val="000E487C"/>
    <w:rsid w:val="000F1DAD"/>
    <w:rsid w:val="00107092"/>
    <w:rsid w:val="00187F65"/>
    <w:rsid w:val="00196A00"/>
    <w:rsid w:val="001C6338"/>
    <w:rsid w:val="001D2A4A"/>
    <w:rsid w:val="001E5678"/>
    <w:rsid w:val="00203567"/>
    <w:rsid w:val="00221B2B"/>
    <w:rsid w:val="002B13AD"/>
    <w:rsid w:val="002F0BC0"/>
    <w:rsid w:val="002F109F"/>
    <w:rsid w:val="00356647"/>
    <w:rsid w:val="003905E6"/>
    <w:rsid w:val="003A20D8"/>
    <w:rsid w:val="003F6C1F"/>
    <w:rsid w:val="00402793"/>
    <w:rsid w:val="004114A8"/>
    <w:rsid w:val="00420650"/>
    <w:rsid w:val="00427AD2"/>
    <w:rsid w:val="00432461"/>
    <w:rsid w:val="004818E8"/>
    <w:rsid w:val="004832A8"/>
    <w:rsid w:val="004D3CA2"/>
    <w:rsid w:val="004D5D27"/>
    <w:rsid w:val="004F0D38"/>
    <w:rsid w:val="004F5748"/>
    <w:rsid w:val="00531D1D"/>
    <w:rsid w:val="00553D2F"/>
    <w:rsid w:val="0058087C"/>
    <w:rsid w:val="00580D93"/>
    <w:rsid w:val="005A23EB"/>
    <w:rsid w:val="005B5DEA"/>
    <w:rsid w:val="005D4605"/>
    <w:rsid w:val="006033D2"/>
    <w:rsid w:val="0066605D"/>
    <w:rsid w:val="006741BD"/>
    <w:rsid w:val="006D4170"/>
    <w:rsid w:val="007352A8"/>
    <w:rsid w:val="00754050"/>
    <w:rsid w:val="007549F3"/>
    <w:rsid w:val="007A4317"/>
    <w:rsid w:val="007C53D8"/>
    <w:rsid w:val="007D6A71"/>
    <w:rsid w:val="007E66BE"/>
    <w:rsid w:val="00836E30"/>
    <w:rsid w:val="00843583"/>
    <w:rsid w:val="0087519E"/>
    <w:rsid w:val="00896CA5"/>
    <w:rsid w:val="008A2EFE"/>
    <w:rsid w:val="008B415D"/>
    <w:rsid w:val="008B6DCE"/>
    <w:rsid w:val="008D3567"/>
    <w:rsid w:val="008F41D9"/>
    <w:rsid w:val="00904907"/>
    <w:rsid w:val="00943C63"/>
    <w:rsid w:val="00952B2F"/>
    <w:rsid w:val="00955449"/>
    <w:rsid w:val="00961904"/>
    <w:rsid w:val="009961C6"/>
    <w:rsid w:val="009B3881"/>
    <w:rsid w:val="00A02E18"/>
    <w:rsid w:val="00A1460D"/>
    <w:rsid w:val="00AA6007"/>
    <w:rsid w:val="00AA73E1"/>
    <w:rsid w:val="00AD63EC"/>
    <w:rsid w:val="00AF7005"/>
    <w:rsid w:val="00B26325"/>
    <w:rsid w:val="00B310EE"/>
    <w:rsid w:val="00B50D20"/>
    <w:rsid w:val="00B65CDF"/>
    <w:rsid w:val="00B70D38"/>
    <w:rsid w:val="00BA19CC"/>
    <w:rsid w:val="00BC10A7"/>
    <w:rsid w:val="00BD12C3"/>
    <w:rsid w:val="00BE5A3B"/>
    <w:rsid w:val="00BF5313"/>
    <w:rsid w:val="00C27A5A"/>
    <w:rsid w:val="00C33CCD"/>
    <w:rsid w:val="00C4229D"/>
    <w:rsid w:val="00C77A59"/>
    <w:rsid w:val="00C902E5"/>
    <w:rsid w:val="00CA70F0"/>
    <w:rsid w:val="00CC576F"/>
    <w:rsid w:val="00CD0A64"/>
    <w:rsid w:val="00CE2A33"/>
    <w:rsid w:val="00D16E09"/>
    <w:rsid w:val="00D247ED"/>
    <w:rsid w:val="00D31086"/>
    <w:rsid w:val="00D4202A"/>
    <w:rsid w:val="00D875B6"/>
    <w:rsid w:val="00D966A0"/>
    <w:rsid w:val="00DB57C1"/>
    <w:rsid w:val="00DB7B70"/>
    <w:rsid w:val="00E44C9D"/>
    <w:rsid w:val="00E73698"/>
    <w:rsid w:val="00EA7547"/>
    <w:rsid w:val="00EC0326"/>
    <w:rsid w:val="00EC1403"/>
    <w:rsid w:val="00ED64C6"/>
    <w:rsid w:val="00ED77CC"/>
    <w:rsid w:val="00F02845"/>
    <w:rsid w:val="00F2404D"/>
    <w:rsid w:val="00F555A1"/>
    <w:rsid w:val="00F97224"/>
    <w:rsid w:val="00FC4C06"/>
    <w:rsid w:val="00FD2B83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B0C35"/>
  <w14:defaultImageDpi w14:val="300"/>
  <w15:docId w15:val="{D6A9CF2B-4630-2B46-8636-0BE8FF29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4C6"/>
  </w:style>
  <w:style w:type="paragraph" w:styleId="Overskrift1">
    <w:name w:val="heading 1"/>
    <w:basedOn w:val="Normal"/>
    <w:next w:val="Normal"/>
    <w:link w:val="Overskrift1Tegn"/>
    <w:uiPriority w:val="9"/>
    <w:qFormat/>
    <w:rsid w:val="00FC4C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6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0709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4C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3DB7D7B183B4694446750DC2C634C" ma:contentTypeVersion="13" ma:contentTypeDescription="Create a new document." ma:contentTypeScope="" ma:versionID="06a5ba87a6f051de57b8228b0cbe7b05">
  <xsd:schema xmlns:xsd="http://www.w3.org/2001/XMLSchema" xmlns:xs="http://www.w3.org/2001/XMLSchema" xmlns:p="http://schemas.microsoft.com/office/2006/metadata/properties" xmlns:ns3="24ddd84f-8be4-47dd-a7e5-57e7559a0c68" xmlns:ns4="6a09cc0b-a10a-4bb1-98bf-02ae20d4f744" targetNamespace="http://schemas.microsoft.com/office/2006/metadata/properties" ma:root="true" ma:fieldsID="ba1b6c9964d0a620db640967628f0a46" ns3:_="" ns4:_="">
    <xsd:import namespace="24ddd84f-8be4-47dd-a7e5-57e7559a0c68"/>
    <xsd:import namespace="6a09cc0b-a10a-4bb1-98bf-02ae20d4f7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dd84f-8be4-47dd-a7e5-57e7559a0c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9cc0b-a10a-4bb1-98bf-02ae20d4f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8E299C-2E65-4F88-AA58-EF8DA6C7F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dd84f-8be4-47dd-a7e5-57e7559a0c68"/>
    <ds:schemaRef ds:uri="6a09cc0b-a10a-4bb1-98bf-02ae20d4f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16E91-CF99-484D-9967-3ACB02363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6D050-2978-4F86-A84B-DC226C5CB5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Herlev Gymnadsium og HF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Svendsen</dc:creator>
  <cp:keywords/>
  <dc:description/>
  <cp:lastModifiedBy>Anne Sofie Svendsen</cp:lastModifiedBy>
  <cp:revision>22</cp:revision>
  <dcterms:created xsi:type="dcterms:W3CDTF">2024-07-30T19:49:00Z</dcterms:created>
  <dcterms:modified xsi:type="dcterms:W3CDTF">2024-07-30T20:14:00Z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0x010100BE53DB7D7B183B4694446750DC2C634C</vt:lpwstr>
  </property>
</Properties>
</file>