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85994" w14:textId="77777777" w:rsidR="006B746A" w:rsidRDefault="00D85288" w:rsidP="006B746A">
      <w:pPr>
        <w:pStyle w:val="Overskrift1"/>
      </w:pPr>
      <w:r>
        <w:t xml:space="preserve">Tekst 1: </w:t>
      </w:r>
      <w:r w:rsidR="006B746A">
        <w:t>Regler er ikke så vig</w:t>
      </w:r>
      <w:bookmarkStart w:id="0" w:name="_GoBack"/>
      <w:bookmarkEnd w:id="0"/>
      <w:r w:rsidR="006B746A">
        <w:t>tige</w:t>
      </w:r>
    </w:p>
    <w:p w14:paraId="37E13977" w14:textId="77777777" w:rsidR="00D85288" w:rsidRPr="00D85288" w:rsidRDefault="00D85288" w:rsidP="006B746A">
      <w:pPr>
        <w:tabs>
          <w:tab w:val="left" w:pos="426"/>
        </w:tabs>
        <w:spacing w:line="276" w:lineRule="auto"/>
        <w:jc w:val="both"/>
        <w:rPr>
          <w:i/>
        </w:rPr>
      </w:pPr>
      <w:r w:rsidRPr="00D85288">
        <w:rPr>
          <w:i/>
        </w:rPr>
        <w:t xml:space="preserve">Uddrag af interview i Jyllands-Posten, april 2004 med den 34-årige byrådspolitiker Bünyamin Simsek. </w:t>
      </w:r>
    </w:p>
    <w:p w14:paraId="566654A2" w14:textId="77777777" w:rsidR="00D85288" w:rsidRDefault="00D85288" w:rsidP="006B746A">
      <w:pPr>
        <w:tabs>
          <w:tab w:val="left" w:pos="426"/>
        </w:tabs>
        <w:spacing w:line="276" w:lineRule="auto"/>
        <w:jc w:val="both"/>
      </w:pPr>
    </w:p>
    <w:p w14:paraId="2EC9B2DA" w14:textId="77777777" w:rsidR="00A831F6" w:rsidRDefault="00464F02" w:rsidP="006B746A">
      <w:pPr>
        <w:tabs>
          <w:tab w:val="left" w:pos="426"/>
        </w:tabs>
        <w:spacing w:line="276" w:lineRule="auto"/>
        <w:jc w:val="both"/>
      </w:pPr>
      <w:r>
        <w:t xml:space="preserve">Mange vil nok synes, at jeg ikke er en god muslim. Men det er ikke vigtigt for mig, hvad andre synes. Det vigtigste er, hvordan Gud ser mig, og hvordan jeg er som menneske, fastslå Bünyamin Simsek. Han kom til Danmark som toårig fra en lille landsby i Tyrkiet. Hans far er imam, og hans mor bærer tørklæde af religiøse årsager. Derfor blev Bünyamin som lille også sendt i Koranskole hver weekend for at lære Koranen udenad på arabisk. Det undrede mig egentligt, at vi skulle lære noget udenad, som vi ikke kunne forstå. </w:t>
      </w:r>
    </w:p>
    <w:p w14:paraId="0ADF3389" w14:textId="77777777" w:rsidR="00464F02" w:rsidRDefault="00464F02" w:rsidP="006B746A">
      <w:pPr>
        <w:tabs>
          <w:tab w:val="left" w:pos="567"/>
        </w:tabs>
        <w:spacing w:line="276" w:lineRule="auto"/>
        <w:jc w:val="both"/>
      </w:pPr>
      <w:r>
        <w:tab/>
        <w:t xml:space="preserve">Undervisningen på tyrkisk, om hvilke pligter man har som muslim, fik jeg meget mere ud af. Det var en naturlig del af det liv, jeg levede dengang. Min far har altid opdraget os til at have et kendskab til vores kultur og religion. Begge mine forældre levede som troende muslimer og bad fem gange dagligt. Dog har det altid været vigtigt, at det ikke skulle stå i vejen for, at de kunne fungere i Danmark. De har begge været på arbejdsmarkedet og har i det hele taget tilpasset deres religion til livet i Danmark, fortælle Bünyamin Simsek. Han bor i dag med sin kone og sin 16-årige søn fra første ægteskab i et nybygget parcelhus i Tilst. </w:t>
      </w:r>
    </w:p>
    <w:p w14:paraId="2FC8B62F" w14:textId="77777777" w:rsidR="00464F02" w:rsidRDefault="00464F02" w:rsidP="006B746A">
      <w:pPr>
        <w:tabs>
          <w:tab w:val="left" w:pos="567"/>
        </w:tabs>
        <w:spacing w:line="276" w:lineRule="auto"/>
        <w:jc w:val="both"/>
      </w:pPr>
    </w:p>
    <w:p w14:paraId="4201F161" w14:textId="77777777" w:rsidR="00464F02" w:rsidRPr="00464F02" w:rsidRDefault="00464F02" w:rsidP="006B746A">
      <w:pPr>
        <w:tabs>
          <w:tab w:val="left" w:pos="567"/>
        </w:tabs>
        <w:spacing w:line="276" w:lineRule="auto"/>
        <w:jc w:val="both"/>
        <w:rPr>
          <w:i/>
        </w:rPr>
      </w:pPr>
      <w:r w:rsidRPr="00464F02">
        <w:rPr>
          <w:i/>
        </w:rPr>
        <w:t>Tidebønnen</w:t>
      </w:r>
    </w:p>
    <w:p w14:paraId="5F95FAF1" w14:textId="77777777" w:rsidR="00464F02" w:rsidRDefault="00464F02" w:rsidP="006B746A">
      <w:pPr>
        <w:tabs>
          <w:tab w:val="left" w:pos="567"/>
        </w:tabs>
        <w:spacing w:line="276" w:lineRule="auto"/>
        <w:jc w:val="both"/>
      </w:pPr>
      <w:r>
        <w:t xml:space="preserve">Islam bygger på de fem trossøjler, der indeholder de fem pligter, som man som muslim skal overholde i løbet af livet. En væsentlig del er tidebønnen, som efter forskrifterne skal foretages fem gange dagligt. Den trossøjle må Bünyamin Simsek melde pas overfor. I stedet vælger jeg at bede et par gange om året. Blandt andet ved Ramadanens afslutning, hvor man mødes til en fællesbøn i Nordgårdshallen. Det foregår tidligt om morgenen, og </w:t>
      </w:r>
      <w:r w:rsidR="006B746A">
        <w:t>da har jeg mulighed for det. Bagefter hilser man på de ældre og tager hjem og spiser morgenmad med sin familie, forklarer han. Faktisk mener han, at det ville være en større synd, at han ødelagde sine arbejdsmuligheder, hvis han stod fast på at bede fem gange om dagen. Hvis man er i færd med at tjene penge for at kunne forsørge sin familie, så betragtes det som en endnu større synd at afbryde dette arbejde for at bede, hvis resultatet bliver, at man ikke længere har sit arbejde og dermed ikke kan forsørge sin familie. Derfor har han det fint med, at han ikke beder fem gange dagligt</w:t>
      </w:r>
    </w:p>
    <w:p w14:paraId="17C8CE30" w14:textId="77777777" w:rsidR="00D85288" w:rsidRDefault="00D85288" w:rsidP="00D85288">
      <w:pPr>
        <w:pStyle w:val="Overskrift1"/>
      </w:pPr>
      <w:r>
        <w:t xml:space="preserve">Tekst 2: </w:t>
      </w:r>
      <w:r w:rsidRPr="00E1375A">
        <w:t>Om bønnen</w:t>
      </w:r>
    </w:p>
    <w:p w14:paraId="0D9ACABA" w14:textId="77777777" w:rsidR="00D85288" w:rsidRPr="00D85288" w:rsidRDefault="00D85288" w:rsidP="00D85288">
      <w:pPr>
        <w:pStyle w:val="Sidehoved"/>
        <w:rPr>
          <w:i/>
        </w:rPr>
      </w:pPr>
      <w:r w:rsidRPr="00D85288">
        <w:rPr>
          <w:i/>
        </w:rPr>
        <w:t xml:space="preserve">Uddrag fra Det Islamiske Trossamfunds hjemmeside, </w:t>
      </w:r>
      <w:hyperlink r:id="rId8" w:history="1">
        <w:r w:rsidRPr="00D85288">
          <w:rPr>
            <w:rStyle w:val="Hyperlink"/>
            <w:i/>
          </w:rPr>
          <w:t>www.wakf.dk</w:t>
        </w:r>
      </w:hyperlink>
      <w:r w:rsidRPr="00D85288">
        <w:rPr>
          <w:i/>
        </w:rPr>
        <w:t xml:space="preserve">. </w:t>
      </w:r>
      <w:proofErr w:type="spellStart"/>
      <w:r w:rsidRPr="00D85288">
        <w:rPr>
          <w:i/>
        </w:rPr>
        <w:t>Downloaded</w:t>
      </w:r>
      <w:proofErr w:type="spellEnd"/>
      <w:r w:rsidRPr="00D85288">
        <w:rPr>
          <w:i/>
        </w:rPr>
        <w:t xml:space="preserve">  feb. 2013.</w:t>
      </w:r>
    </w:p>
    <w:p w14:paraId="065FF965" w14:textId="77777777" w:rsidR="00D85288" w:rsidRPr="00D85288" w:rsidRDefault="00D85288" w:rsidP="00D85288"/>
    <w:p w14:paraId="3AFDCCF4" w14:textId="034DB981" w:rsidR="00D85288" w:rsidRPr="00D85288" w:rsidRDefault="00D85288" w:rsidP="00D85288">
      <w:pPr>
        <w:spacing w:line="276" w:lineRule="auto"/>
        <w:jc w:val="both"/>
      </w:pPr>
      <w:r w:rsidRPr="00D85288">
        <w:t xml:space="preserve">”Nægter man at bede, bliver man selv taberen. Allah har ikke brug for bønnerne, og man skal ikke bede dem for Hans skyld, men for sin egen skyld. Anerkender man ikke pligten til at bede, så anerkender man heller ikke bønnen. Anerkender man bønnen, men "gider" man ikke bede den, så er det samme som at fornægte den, Afviser man bønnen, afviser man Allahs ordre, og </w:t>
      </w:r>
      <w:r w:rsidRPr="00D85288">
        <w:lastRenderedPageBreak/>
        <w:t>dermed afviser man Allah. Lader man hånt om Allahs ordre til at bede, tilhører man de værste skabninger på jorden. Enhver muslim, som forsømmer sine bønner uden nogen lovlig, acceptabel grund begår en stor og alvorlig synd. Denne synd begås ikke kun imod Allah, men også imod menneskets natur. Det ligger som et dybt instinkt i mennesket at bøje sig for Allah, at underkaste sig Hans vilje. Forsømmer man bønnen, fratager man sig den menneskelige naturs ret til at tilbede og elske Allah. En sådan undertrykkelse af den menneskelige natur er farlig og destruktiv, og lader man hånt om Universets Herre og nægter man naturen sin ret, ja hvad kan man så ikke finde på at gøre mod sine medmennesker. Allah har skabt mennesket, og Han tænker i alle måder på dets bedste. Bønnen er en velsignelse og helbredelse. Den renser hjerte og sjæl, styrker og højner moralen og samvittigheden samt opretholder en indre fred og stabilitet. Den undertrykker urene og slette tanker og hensigter, disciplinerer viljen og beskytter mod afvigelse og vildfarelse.  </w:t>
      </w:r>
    </w:p>
    <w:p w14:paraId="35AC9099" w14:textId="77777777" w:rsidR="00D85288" w:rsidRPr="00D85288" w:rsidRDefault="00D85288" w:rsidP="00D85288">
      <w:pPr>
        <w:spacing w:line="276" w:lineRule="auto"/>
        <w:jc w:val="both"/>
      </w:pPr>
    </w:p>
    <w:p w14:paraId="3833FCE6" w14:textId="77777777" w:rsidR="00D85288" w:rsidRPr="00D85288" w:rsidRDefault="00D85288" w:rsidP="00D85288">
      <w:pPr>
        <w:spacing w:line="276" w:lineRule="auto"/>
        <w:jc w:val="both"/>
      </w:pPr>
      <w:r w:rsidRPr="00D85288">
        <w:t>Bønnen er en tillidserklæring til Herren, udført med alle kroppens muskler, som ledsager sjæl og ånd i hengivenhed og tilbedelse, hvor hver eneste bevægelse symboliserer ydmyghed og underkastelse. Som tidligere nævnt: Et bedre middel til at fremelske en sund personlighed findes ikke.”</w:t>
      </w:r>
    </w:p>
    <w:p w14:paraId="3D79C9B0" w14:textId="77777777" w:rsidR="00D85288" w:rsidRPr="00D85288" w:rsidRDefault="00D85288" w:rsidP="00D85288">
      <w:pPr>
        <w:spacing w:line="276" w:lineRule="auto"/>
        <w:jc w:val="both"/>
      </w:pPr>
    </w:p>
    <w:p w14:paraId="043B3F61" w14:textId="77777777" w:rsidR="00D85288" w:rsidRPr="00D85288" w:rsidRDefault="00D85288" w:rsidP="006B746A">
      <w:pPr>
        <w:tabs>
          <w:tab w:val="left" w:pos="567"/>
        </w:tabs>
        <w:spacing w:line="276" w:lineRule="auto"/>
        <w:jc w:val="both"/>
      </w:pPr>
    </w:p>
    <w:sectPr w:rsidR="00D85288" w:rsidRPr="00D85288" w:rsidSect="00A831F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18036" w14:textId="77777777" w:rsidR="00654C35" w:rsidRDefault="00654C35" w:rsidP="00C90BC1">
      <w:r>
        <w:separator/>
      </w:r>
    </w:p>
  </w:endnote>
  <w:endnote w:type="continuationSeparator" w:id="0">
    <w:p w14:paraId="0F42ECC2" w14:textId="77777777" w:rsidR="00654C35" w:rsidRDefault="00654C35" w:rsidP="00C9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72399" w14:textId="77777777" w:rsidR="00654C35" w:rsidRDefault="00654C35" w:rsidP="00C90BC1">
      <w:r>
        <w:separator/>
      </w:r>
    </w:p>
  </w:footnote>
  <w:footnote w:type="continuationSeparator" w:id="0">
    <w:p w14:paraId="147DA7C2" w14:textId="77777777" w:rsidR="00654C35" w:rsidRDefault="00654C35" w:rsidP="00C9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225B7"/>
    <w:multiLevelType w:val="hybridMultilevel"/>
    <w:tmpl w:val="52AA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E46E0"/>
    <w:multiLevelType w:val="hybridMultilevel"/>
    <w:tmpl w:val="DB8A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02"/>
    <w:rsid w:val="0003443E"/>
    <w:rsid w:val="0021063C"/>
    <w:rsid w:val="00381AE2"/>
    <w:rsid w:val="003E70AD"/>
    <w:rsid w:val="00464F02"/>
    <w:rsid w:val="00654C35"/>
    <w:rsid w:val="00684B32"/>
    <w:rsid w:val="006B746A"/>
    <w:rsid w:val="006E33EC"/>
    <w:rsid w:val="008A2028"/>
    <w:rsid w:val="00A0358D"/>
    <w:rsid w:val="00A12EAB"/>
    <w:rsid w:val="00A831F6"/>
    <w:rsid w:val="00B15988"/>
    <w:rsid w:val="00BD4BC5"/>
    <w:rsid w:val="00C7161C"/>
    <w:rsid w:val="00C875C1"/>
    <w:rsid w:val="00C90BC1"/>
    <w:rsid w:val="00D85288"/>
    <w:rsid w:val="00DE2B3D"/>
    <w:rsid w:val="00E2540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5E1140"/>
  <w14:defaultImageDpi w14:val="300"/>
  <w15:docId w15:val="{4B2CBB56-51EA-E24B-85B1-DF6389C1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B74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746A"/>
    <w:rPr>
      <w:rFonts w:asciiTheme="majorHAnsi" w:eastAsiaTheme="majorEastAsia" w:hAnsiTheme="majorHAnsi" w:cstheme="majorBidi"/>
      <w:b/>
      <w:bCs/>
      <w:color w:val="345A8A" w:themeColor="accent1" w:themeShade="B5"/>
      <w:sz w:val="32"/>
      <w:szCs w:val="32"/>
    </w:rPr>
  </w:style>
  <w:style w:type="paragraph" w:styleId="Sidehoved">
    <w:name w:val="header"/>
    <w:basedOn w:val="Normal"/>
    <w:link w:val="SidehovedTegn"/>
    <w:uiPriority w:val="99"/>
    <w:unhideWhenUsed/>
    <w:rsid w:val="00D85288"/>
    <w:pPr>
      <w:tabs>
        <w:tab w:val="center" w:pos="4819"/>
        <w:tab w:val="right" w:pos="9638"/>
      </w:tabs>
    </w:pPr>
  </w:style>
  <w:style w:type="character" w:customStyle="1" w:styleId="SidehovedTegn">
    <w:name w:val="Sidehoved Tegn"/>
    <w:basedOn w:val="Standardskrifttypeiafsnit"/>
    <w:link w:val="Sidehoved"/>
    <w:uiPriority w:val="99"/>
    <w:rsid w:val="00D85288"/>
  </w:style>
  <w:style w:type="character" w:styleId="Hyperlink">
    <w:name w:val="Hyperlink"/>
    <w:basedOn w:val="Standardskrifttypeiafsnit"/>
    <w:uiPriority w:val="99"/>
    <w:unhideWhenUsed/>
    <w:rsid w:val="00D85288"/>
    <w:rPr>
      <w:color w:val="0000FF" w:themeColor="hyperlink"/>
      <w:u w:val="single"/>
    </w:rPr>
  </w:style>
  <w:style w:type="paragraph" w:styleId="Titel">
    <w:name w:val="Title"/>
    <w:basedOn w:val="Normal"/>
    <w:next w:val="Normal"/>
    <w:link w:val="TitelTegn"/>
    <w:uiPriority w:val="10"/>
    <w:qFormat/>
    <w:rsid w:val="00D852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85288"/>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D85288"/>
    <w:pPr>
      <w:ind w:left="720"/>
      <w:contextualSpacing/>
    </w:pPr>
  </w:style>
  <w:style w:type="paragraph" w:styleId="Fodnotetekst">
    <w:name w:val="footnote text"/>
    <w:basedOn w:val="Normal"/>
    <w:link w:val="FodnotetekstTegn"/>
    <w:uiPriority w:val="99"/>
    <w:unhideWhenUsed/>
    <w:rsid w:val="00C90BC1"/>
  </w:style>
  <w:style w:type="character" w:customStyle="1" w:styleId="FodnotetekstTegn">
    <w:name w:val="Fodnotetekst Tegn"/>
    <w:basedOn w:val="Standardskrifttypeiafsnit"/>
    <w:link w:val="Fodnotetekst"/>
    <w:uiPriority w:val="99"/>
    <w:rsid w:val="00C90BC1"/>
  </w:style>
  <w:style w:type="character" w:styleId="Fodnotehenvisning">
    <w:name w:val="footnote reference"/>
    <w:basedOn w:val="Standardskrifttypeiafsnit"/>
    <w:uiPriority w:val="99"/>
    <w:unhideWhenUsed/>
    <w:rsid w:val="00C90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kf.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8679C-2EB7-3641-AD0B-EC8CE9AB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3589</Characters>
  <Application>Microsoft Office Word</Application>
  <DocSecurity>0</DocSecurity>
  <Lines>29</Lines>
  <Paragraphs>8</Paragraphs>
  <ScaleCrop>false</ScaleCrop>
  <Company>Herlev Gymnasium og HF</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Andersson</dc:creator>
  <cp:keywords/>
  <dc:description/>
  <cp:lastModifiedBy>ANS</cp:lastModifiedBy>
  <cp:revision>2</cp:revision>
  <dcterms:created xsi:type="dcterms:W3CDTF">2018-09-07T13:29:00Z</dcterms:created>
  <dcterms:modified xsi:type="dcterms:W3CDTF">2018-09-07T13:29:00Z</dcterms:modified>
</cp:coreProperties>
</file>