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3CB16" w14:textId="77777777" w:rsidR="00EC03F6" w:rsidRDefault="00EC03F6" w:rsidP="00EC03F6">
      <w:pPr>
        <w:tabs>
          <w:tab w:val="left" w:pos="3266"/>
        </w:tabs>
        <w:jc w:val="center"/>
        <w:rPr>
          <w:rFonts w:eastAsia="Times New Roman" w:cstheme="minorHAnsi"/>
          <w:b/>
          <w:bCs/>
          <w:color w:val="212121"/>
          <w:sz w:val="56"/>
          <w:szCs w:val="56"/>
          <w:lang w:eastAsia="da-DK"/>
        </w:rPr>
      </w:pPr>
    </w:p>
    <w:p w14:paraId="73CA9C7C" w14:textId="77777777" w:rsidR="00EC03F6" w:rsidRDefault="00EC03F6" w:rsidP="00EC03F6">
      <w:pPr>
        <w:tabs>
          <w:tab w:val="left" w:pos="3266"/>
        </w:tabs>
        <w:jc w:val="center"/>
        <w:rPr>
          <w:rFonts w:eastAsia="Times New Roman" w:cstheme="minorHAnsi"/>
          <w:b/>
          <w:bCs/>
          <w:color w:val="212121"/>
          <w:sz w:val="56"/>
          <w:szCs w:val="56"/>
          <w:lang w:eastAsia="da-DK"/>
        </w:rPr>
      </w:pPr>
    </w:p>
    <w:p w14:paraId="71FDC528" w14:textId="28B2F0BF" w:rsidR="00EC03F6" w:rsidRDefault="00EC03F6" w:rsidP="00EC03F6">
      <w:pPr>
        <w:tabs>
          <w:tab w:val="left" w:pos="3266"/>
        </w:tabs>
        <w:jc w:val="center"/>
        <w:rPr>
          <w:rFonts w:eastAsia="Times New Roman" w:cstheme="minorHAnsi"/>
          <w:b/>
          <w:bCs/>
          <w:color w:val="212121"/>
          <w:sz w:val="56"/>
          <w:szCs w:val="56"/>
          <w:lang w:eastAsia="da-DK"/>
        </w:rPr>
      </w:pPr>
      <w:r w:rsidRPr="00EC03F6">
        <w:rPr>
          <w:rFonts w:eastAsia="Times New Roman" w:cstheme="minorHAnsi"/>
          <w:b/>
          <w:bCs/>
          <w:color w:val="212121"/>
          <w:sz w:val="56"/>
          <w:szCs w:val="56"/>
          <w:lang w:eastAsia="da-DK"/>
        </w:rPr>
        <w:t>SUNDHED OG LEVEVILKÅR</w:t>
      </w:r>
    </w:p>
    <w:p w14:paraId="3171A4FF" w14:textId="313E74C0" w:rsidR="00EC03F6" w:rsidRDefault="00EC03F6" w:rsidP="00EC03F6">
      <w:pPr>
        <w:tabs>
          <w:tab w:val="left" w:pos="3266"/>
        </w:tabs>
        <w:jc w:val="center"/>
        <w:rPr>
          <w:rFonts w:eastAsia="Times New Roman" w:cstheme="minorHAnsi"/>
          <w:b/>
          <w:bCs/>
          <w:color w:val="212121"/>
          <w:sz w:val="56"/>
          <w:szCs w:val="56"/>
          <w:lang w:eastAsia="da-DK"/>
        </w:rPr>
      </w:pPr>
      <w:r>
        <w:rPr>
          <w:rFonts w:eastAsia="Times New Roman" w:cstheme="minorHAnsi"/>
          <w:b/>
          <w:bCs/>
          <w:color w:val="212121"/>
          <w:sz w:val="56"/>
          <w:szCs w:val="56"/>
          <w:lang w:eastAsia="da-DK"/>
        </w:rPr>
        <w:t>Naturgeografi NF</w:t>
      </w:r>
    </w:p>
    <w:p w14:paraId="4411AF0F" w14:textId="1C7A143C" w:rsidR="00EC03F6" w:rsidRDefault="00EC03F6" w:rsidP="00EC03F6">
      <w:pPr>
        <w:tabs>
          <w:tab w:val="left" w:pos="3266"/>
        </w:tabs>
        <w:jc w:val="center"/>
        <w:rPr>
          <w:rFonts w:eastAsia="Times New Roman" w:cstheme="minorHAnsi"/>
          <w:b/>
          <w:bCs/>
          <w:color w:val="212121"/>
          <w:sz w:val="56"/>
          <w:szCs w:val="56"/>
          <w:lang w:eastAsia="da-DK"/>
        </w:rPr>
      </w:pPr>
      <w:r>
        <w:rPr>
          <w:rFonts w:eastAsia="Times New Roman" w:cstheme="minorHAnsi"/>
          <w:b/>
          <w:bCs/>
          <w:color w:val="212121"/>
          <w:sz w:val="56"/>
          <w:szCs w:val="56"/>
          <w:lang w:eastAsia="da-DK"/>
        </w:rPr>
        <w:t xml:space="preserve">Kompendium </w:t>
      </w:r>
    </w:p>
    <w:p w14:paraId="126702C3" w14:textId="14E1B8D3" w:rsidR="00EC03F6" w:rsidRDefault="00EC03F6" w:rsidP="00EC03F6">
      <w:pPr>
        <w:tabs>
          <w:tab w:val="left" w:pos="3266"/>
        </w:tabs>
        <w:jc w:val="center"/>
        <w:rPr>
          <w:rFonts w:eastAsia="Times New Roman" w:cstheme="minorHAnsi"/>
          <w:b/>
          <w:bCs/>
          <w:color w:val="212121"/>
          <w:sz w:val="56"/>
          <w:szCs w:val="56"/>
          <w:lang w:eastAsia="da-DK"/>
        </w:rPr>
      </w:pPr>
    </w:p>
    <w:p w14:paraId="327C4328" w14:textId="77777777" w:rsidR="00EC03F6" w:rsidRDefault="00EC03F6" w:rsidP="00EC03F6">
      <w:pPr>
        <w:tabs>
          <w:tab w:val="left" w:pos="3266"/>
        </w:tabs>
        <w:jc w:val="center"/>
        <w:rPr>
          <w:rFonts w:eastAsia="Times New Roman" w:cstheme="minorHAnsi"/>
          <w:b/>
          <w:bCs/>
          <w:color w:val="212121"/>
          <w:sz w:val="56"/>
          <w:szCs w:val="56"/>
          <w:lang w:eastAsia="da-DK"/>
        </w:rPr>
      </w:pPr>
    </w:p>
    <w:p w14:paraId="0866EC01" w14:textId="723507AC" w:rsidR="00EC03F6" w:rsidRDefault="00EC03F6" w:rsidP="00EC03F6">
      <w:pPr>
        <w:tabs>
          <w:tab w:val="left" w:pos="3266"/>
        </w:tabs>
        <w:jc w:val="center"/>
        <w:rPr>
          <w:rFonts w:eastAsia="Times New Roman" w:cstheme="minorHAnsi"/>
          <w:b/>
          <w:bCs/>
          <w:color w:val="212121"/>
          <w:sz w:val="56"/>
          <w:szCs w:val="56"/>
          <w:lang w:eastAsia="da-DK"/>
        </w:rPr>
      </w:pPr>
      <w:r>
        <w:rPr>
          <w:rFonts w:eastAsia="Times New Roman" w:cstheme="minorHAnsi"/>
          <w:b/>
          <w:bCs/>
          <w:noProof/>
          <w:color w:val="212121"/>
          <w:sz w:val="56"/>
          <w:szCs w:val="56"/>
          <w:lang w:eastAsia="da-DK"/>
        </w:rPr>
        <w:drawing>
          <wp:inline distT="0" distB="0" distL="0" distR="0" wp14:anchorId="77744518" wp14:editId="192E337D">
            <wp:extent cx="6120130" cy="4341495"/>
            <wp:effectExtent l="0" t="0" r="1270" b="1905"/>
            <wp:docPr id="40" name="Billede 40" descr="Et billede, der indeholder tekst, diagram,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Et billede, der indeholder tekst, diagram, skærmbillede, Font/skrifttype&#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6120130" cy="4341495"/>
                    </a:xfrm>
                    <a:prstGeom prst="rect">
                      <a:avLst/>
                    </a:prstGeom>
                  </pic:spPr>
                </pic:pic>
              </a:graphicData>
            </a:graphic>
          </wp:inline>
        </w:drawing>
      </w:r>
    </w:p>
    <w:p w14:paraId="004FC853" w14:textId="77777777" w:rsidR="00EC03F6" w:rsidRDefault="00EC03F6" w:rsidP="00EC03F6">
      <w:pPr>
        <w:tabs>
          <w:tab w:val="left" w:pos="3266"/>
        </w:tabs>
        <w:jc w:val="center"/>
        <w:rPr>
          <w:rFonts w:eastAsia="Times New Roman" w:cstheme="minorHAnsi"/>
          <w:b/>
          <w:bCs/>
          <w:color w:val="212121"/>
          <w:sz w:val="56"/>
          <w:szCs w:val="56"/>
          <w:lang w:eastAsia="da-DK"/>
        </w:rPr>
      </w:pPr>
    </w:p>
    <w:p w14:paraId="04695C81" w14:textId="590E692C" w:rsidR="00EC03F6" w:rsidRDefault="00EC03F6" w:rsidP="00EC03F6">
      <w:pPr>
        <w:tabs>
          <w:tab w:val="left" w:pos="3266"/>
        </w:tabs>
        <w:jc w:val="center"/>
        <w:rPr>
          <w:rFonts w:eastAsia="Times New Roman" w:cstheme="minorHAnsi"/>
          <w:b/>
          <w:bCs/>
          <w:color w:val="212121"/>
          <w:sz w:val="56"/>
          <w:szCs w:val="56"/>
          <w:lang w:eastAsia="da-DK"/>
        </w:rPr>
      </w:pPr>
    </w:p>
    <w:p w14:paraId="18E5B28D" w14:textId="77777777" w:rsidR="00EC03F6" w:rsidRPr="00EC03F6" w:rsidRDefault="00EC03F6" w:rsidP="00EC03F6">
      <w:pPr>
        <w:tabs>
          <w:tab w:val="left" w:pos="3266"/>
        </w:tabs>
        <w:jc w:val="center"/>
        <w:rPr>
          <w:rFonts w:eastAsia="Times New Roman" w:cstheme="minorHAnsi"/>
          <w:b/>
          <w:bCs/>
          <w:color w:val="212121"/>
          <w:sz w:val="56"/>
          <w:szCs w:val="56"/>
          <w:lang w:eastAsia="da-DK"/>
        </w:rPr>
      </w:pPr>
    </w:p>
    <w:p w14:paraId="791E3141" w14:textId="664779F7" w:rsidR="00EB4597" w:rsidRDefault="00EB4597" w:rsidP="00EC03F6">
      <w:pPr>
        <w:ind w:firstLine="1304"/>
        <w:rPr>
          <w:rFonts w:eastAsia="Times New Roman" w:cstheme="minorHAnsi"/>
          <w:b/>
          <w:bCs/>
          <w:color w:val="212121"/>
          <w:sz w:val="48"/>
          <w:szCs w:val="48"/>
          <w:lang w:eastAsia="da-DK"/>
        </w:rPr>
      </w:pPr>
      <w:r>
        <w:rPr>
          <w:rFonts w:eastAsia="Times New Roman" w:cstheme="minorHAnsi"/>
          <w:b/>
          <w:bCs/>
          <w:color w:val="212121"/>
          <w:sz w:val="48"/>
          <w:szCs w:val="48"/>
          <w:lang w:eastAsia="da-DK"/>
        </w:rPr>
        <w:t>SUNDHED OG LEVEVILKÅR</w:t>
      </w:r>
    </w:p>
    <w:p w14:paraId="58E17868" w14:textId="77777777" w:rsidR="00EB4597" w:rsidRPr="00EB4597" w:rsidRDefault="00EB4597" w:rsidP="00EB4597">
      <w:pPr>
        <w:ind w:firstLine="1304"/>
        <w:textAlignment w:val="top"/>
        <w:rPr>
          <w:rFonts w:eastAsia="Times New Roman" w:cstheme="minorHAnsi"/>
          <w:b/>
          <w:bCs/>
          <w:color w:val="FFFFFF" w:themeColor="background1"/>
          <w:kern w:val="36"/>
          <w:sz w:val="44"/>
          <w:szCs w:val="44"/>
          <w:lang w:eastAsia="da-DK"/>
        </w:rPr>
      </w:pPr>
    </w:p>
    <w:p w14:paraId="3CE22090" w14:textId="67FD9B9A" w:rsidR="00F06A26" w:rsidRPr="00F06A26" w:rsidRDefault="00F06A26" w:rsidP="00F06A26">
      <w:pPr>
        <w:textAlignment w:val="top"/>
        <w:rPr>
          <w:rFonts w:eastAsia="Times New Roman" w:cstheme="minorHAnsi"/>
          <w:b/>
          <w:bCs/>
          <w:color w:val="212121"/>
          <w:sz w:val="48"/>
          <w:szCs w:val="48"/>
          <w:lang w:eastAsia="da-DK"/>
        </w:rPr>
      </w:pPr>
      <w:proofErr w:type="gramStart"/>
      <w:r w:rsidRPr="00F06A26">
        <w:rPr>
          <w:rFonts w:eastAsia="Times New Roman" w:cstheme="minorHAnsi"/>
          <w:b/>
          <w:bCs/>
          <w:color w:val="212121"/>
          <w:sz w:val="48"/>
          <w:szCs w:val="48"/>
          <w:lang w:eastAsia="da-DK"/>
        </w:rPr>
        <w:t>Befolkningsudvikling</w:t>
      </w:r>
      <w:r w:rsidR="00EB4597">
        <w:rPr>
          <w:rFonts w:eastAsia="Times New Roman" w:cstheme="minorHAnsi"/>
          <w:b/>
          <w:bCs/>
          <w:color w:val="212121"/>
          <w:sz w:val="48"/>
          <w:szCs w:val="48"/>
          <w:lang w:eastAsia="da-DK"/>
        </w:rPr>
        <w:t xml:space="preserve">  </w:t>
      </w:r>
      <w:r w:rsidR="00EB4597">
        <w:rPr>
          <w:rFonts w:eastAsia="Times New Roman" w:cstheme="minorHAnsi"/>
          <w:b/>
          <w:bCs/>
          <w:color w:val="212121"/>
          <w:sz w:val="48"/>
          <w:szCs w:val="48"/>
          <w:lang w:eastAsia="da-DK"/>
        </w:rPr>
        <w:tab/>
      </w:r>
      <w:proofErr w:type="gramEnd"/>
      <w:r w:rsidR="00EB4597">
        <w:rPr>
          <w:rFonts w:eastAsia="Times New Roman" w:cstheme="minorHAnsi"/>
          <w:b/>
          <w:bCs/>
          <w:color w:val="212121"/>
          <w:sz w:val="48"/>
          <w:szCs w:val="48"/>
          <w:lang w:eastAsia="da-DK"/>
        </w:rPr>
        <w:tab/>
      </w:r>
      <w:r w:rsidR="00EB4597">
        <w:rPr>
          <w:rFonts w:eastAsia="Times New Roman" w:cstheme="minorHAnsi"/>
          <w:b/>
          <w:bCs/>
          <w:color w:val="212121"/>
          <w:sz w:val="48"/>
          <w:szCs w:val="48"/>
          <w:lang w:eastAsia="da-DK"/>
        </w:rPr>
        <w:tab/>
        <w:t>Del 1.</w:t>
      </w:r>
    </w:p>
    <w:p w14:paraId="301CB679" w14:textId="77777777" w:rsidR="00F06A26" w:rsidRDefault="00F06A26" w:rsidP="00F06A26">
      <w:pPr>
        <w:textAlignment w:val="top"/>
        <w:rPr>
          <w:rFonts w:eastAsia="Times New Roman" w:cstheme="minorHAnsi"/>
          <w:color w:val="212121"/>
          <w:sz w:val="22"/>
          <w:szCs w:val="22"/>
          <w:lang w:eastAsia="da-DK"/>
        </w:rPr>
      </w:pPr>
    </w:p>
    <w:p w14:paraId="468C8E08" w14:textId="75DCE632" w:rsidR="00F06A26" w:rsidRPr="00F06A26" w:rsidRDefault="00F06A26" w:rsidP="00F06A26">
      <w:pPr>
        <w:textAlignment w:val="top"/>
        <w:rPr>
          <w:rFonts w:asciiTheme="majorHAnsi" w:eastAsia="Times New Roman" w:hAnsiTheme="majorHAnsi" w:cstheme="majorHAnsi"/>
          <w:color w:val="212121"/>
          <w:u w:val="single"/>
          <w:lang w:eastAsia="da-DK"/>
        </w:rPr>
      </w:pPr>
      <w:r w:rsidRPr="00F06A26">
        <w:rPr>
          <w:rFonts w:asciiTheme="majorHAnsi" w:eastAsia="Times New Roman" w:hAnsiTheme="majorHAnsi" w:cstheme="majorHAnsi"/>
          <w:color w:val="212121"/>
          <w:u w:val="single"/>
          <w:lang w:eastAsia="da-DK"/>
        </w:rPr>
        <w:t xml:space="preserve">Jorden befolkning </w:t>
      </w:r>
      <w:r w:rsidRPr="00EC5EA0">
        <w:rPr>
          <w:rFonts w:asciiTheme="majorHAnsi" w:eastAsia="Times New Roman" w:hAnsiTheme="majorHAnsi" w:cstheme="majorHAnsi"/>
          <w:color w:val="212121"/>
          <w:u w:val="single"/>
          <w:lang w:eastAsia="da-DK"/>
        </w:rPr>
        <w:t xml:space="preserve">er rundet </w:t>
      </w:r>
      <w:r w:rsidRPr="00F06A26">
        <w:rPr>
          <w:rFonts w:asciiTheme="majorHAnsi" w:eastAsia="Times New Roman" w:hAnsiTheme="majorHAnsi" w:cstheme="majorHAnsi"/>
          <w:color w:val="212121"/>
          <w:u w:val="single"/>
          <w:lang w:eastAsia="da-DK"/>
        </w:rPr>
        <w:t>8 mia</w:t>
      </w:r>
      <w:r w:rsidRPr="00EC5EA0">
        <w:rPr>
          <w:rFonts w:asciiTheme="majorHAnsi" w:eastAsia="Times New Roman" w:hAnsiTheme="majorHAnsi" w:cstheme="majorHAnsi"/>
          <w:color w:val="212121"/>
          <w:u w:val="single"/>
          <w:lang w:eastAsia="da-DK"/>
        </w:rPr>
        <w:t>.</w:t>
      </w:r>
      <w:r w:rsidRPr="00F06A26">
        <w:rPr>
          <w:rFonts w:asciiTheme="majorHAnsi" w:eastAsia="Times New Roman" w:hAnsiTheme="majorHAnsi" w:cstheme="majorHAnsi"/>
          <w:color w:val="212121"/>
          <w:u w:val="single"/>
          <w:lang w:eastAsia="da-DK"/>
        </w:rPr>
        <w:t xml:space="preserve"> mennesker. </w:t>
      </w:r>
    </w:p>
    <w:p w14:paraId="188AD1D9" w14:textId="77777777" w:rsidR="00F06A26" w:rsidRPr="00F06A26" w:rsidRDefault="00F06A26" w:rsidP="00F06A26">
      <w:pPr>
        <w:spacing w:before="225"/>
        <w:textAlignment w:val="top"/>
        <w:rPr>
          <w:rFonts w:asciiTheme="majorHAnsi" w:eastAsia="Times New Roman" w:hAnsiTheme="majorHAnsi" w:cstheme="majorHAnsi"/>
          <w:color w:val="212121"/>
          <w:lang w:eastAsia="da-DK"/>
        </w:rPr>
      </w:pPr>
      <w:r w:rsidRPr="00F06A26">
        <w:rPr>
          <w:rFonts w:asciiTheme="majorHAnsi" w:eastAsia="Times New Roman" w:hAnsiTheme="majorHAnsi" w:cstheme="majorHAnsi"/>
          <w:color w:val="212121"/>
          <w:lang w:eastAsia="da-DK"/>
        </w:rPr>
        <w:t xml:space="preserve">Udvikling er noget vi kan bekymre os om - hvad sker der i fremtiden? </w:t>
      </w:r>
    </w:p>
    <w:p w14:paraId="61073A89" w14:textId="77777777" w:rsidR="00F06A26" w:rsidRPr="00F06A26" w:rsidRDefault="00F06A26" w:rsidP="00F06A26">
      <w:pPr>
        <w:spacing w:before="225"/>
        <w:textAlignment w:val="top"/>
        <w:rPr>
          <w:rFonts w:asciiTheme="majorHAnsi" w:eastAsia="Times New Roman" w:hAnsiTheme="majorHAnsi" w:cstheme="majorHAnsi"/>
          <w:color w:val="212121"/>
          <w:lang w:eastAsia="da-DK"/>
        </w:rPr>
      </w:pPr>
      <w:r w:rsidRPr="00F06A26">
        <w:rPr>
          <w:rFonts w:asciiTheme="majorHAnsi" w:eastAsia="Times New Roman" w:hAnsiTheme="majorHAnsi" w:cstheme="majorHAnsi"/>
          <w:color w:val="212121"/>
          <w:lang w:eastAsia="da-DK"/>
        </w:rPr>
        <w:t xml:space="preserve">Udvikling er også noget vi kan ærgre os over - hvorfor lod vi også det ske? </w:t>
      </w:r>
    </w:p>
    <w:p w14:paraId="1931A3DF" w14:textId="20A124A3" w:rsidR="00F06A26" w:rsidRPr="00F06A26" w:rsidRDefault="00F06A26" w:rsidP="00F06A26">
      <w:pPr>
        <w:spacing w:before="225"/>
        <w:textAlignment w:val="top"/>
        <w:rPr>
          <w:rFonts w:asciiTheme="majorHAnsi" w:eastAsia="Times New Roman" w:hAnsiTheme="majorHAnsi" w:cstheme="majorHAnsi"/>
          <w:color w:val="212121"/>
          <w:lang w:eastAsia="da-DK"/>
        </w:rPr>
      </w:pPr>
      <w:r w:rsidRPr="00F06A26">
        <w:rPr>
          <w:rFonts w:asciiTheme="majorHAnsi" w:eastAsia="Times New Roman" w:hAnsiTheme="majorHAnsi" w:cstheme="majorHAnsi"/>
          <w:color w:val="212121"/>
          <w:lang w:eastAsia="da-DK"/>
        </w:rPr>
        <w:t xml:space="preserve">Udvikling kan også være noget vi er rigtig glade for - det var dejligt det skete, og i fremtiden vil vi gøre en masse gode ting, så Verden udvikler sig til et perfekt sted at være. </w:t>
      </w:r>
    </w:p>
    <w:p w14:paraId="34E6DC52" w14:textId="179EFAF3" w:rsidR="00F06A26" w:rsidRPr="00F06A26" w:rsidRDefault="00F06A26">
      <w:pPr>
        <w:rPr>
          <w:rFonts w:cstheme="minorHAnsi"/>
        </w:rPr>
      </w:pPr>
    </w:p>
    <w:p w14:paraId="490E08DB" w14:textId="589111A1" w:rsidR="00F06A26" w:rsidRDefault="00F06A26">
      <w:pPr>
        <w:rPr>
          <w:rFonts w:cstheme="minorHAnsi"/>
        </w:rPr>
      </w:pPr>
      <w:hyperlink r:id="rId8" w:history="1">
        <w:r w:rsidRPr="00F06A26">
          <w:rPr>
            <w:rStyle w:val="Hyperlink"/>
            <w:rFonts w:cstheme="minorHAnsi"/>
          </w:rPr>
          <w:t>https://www.worldometers.info</w:t>
        </w:r>
      </w:hyperlink>
    </w:p>
    <w:p w14:paraId="505E26E1" w14:textId="470653F7" w:rsidR="00F06A26" w:rsidRDefault="00F06A26">
      <w:pPr>
        <w:rPr>
          <w:rFonts w:cstheme="minorHAnsi"/>
        </w:rPr>
      </w:pPr>
    </w:p>
    <w:p w14:paraId="7E366505" w14:textId="1B2562DC" w:rsidR="00F06A26" w:rsidRDefault="00F06A26" w:rsidP="00F06A26">
      <w:pPr>
        <w:pStyle w:val="cdt4ke"/>
        <w:spacing w:before="225" w:beforeAutospacing="0" w:after="0" w:afterAutospacing="0"/>
        <w:rPr>
          <w:rFonts w:ascii="Bitter" w:hAnsi="Bitter"/>
          <w:color w:val="212121"/>
          <w:sz w:val="22"/>
          <w:szCs w:val="22"/>
        </w:rPr>
      </w:pPr>
      <w:r>
        <w:rPr>
          <w:rFonts w:cstheme="minorHAnsi"/>
          <w:b/>
          <w:bCs/>
          <w:color w:val="212121"/>
          <w:sz w:val="48"/>
          <w:szCs w:val="48"/>
        </w:rPr>
        <w:t>Emnepræ</w:t>
      </w:r>
      <w:r w:rsidR="00EC5EA0">
        <w:rPr>
          <w:rFonts w:cstheme="minorHAnsi"/>
          <w:b/>
          <w:bCs/>
          <w:color w:val="212121"/>
          <w:sz w:val="48"/>
          <w:szCs w:val="48"/>
        </w:rPr>
        <w:t>s</w:t>
      </w:r>
      <w:r>
        <w:rPr>
          <w:rFonts w:cstheme="minorHAnsi"/>
          <w:b/>
          <w:bCs/>
          <w:color w:val="212121"/>
          <w:sz w:val="48"/>
          <w:szCs w:val="48"/>
        </w:rPr>
        <w:t>entation</w:t>
      </w:r>
    </w:p>
    <w:p w14:paraId="5453E605" w14:textId="45AC4DED" w:rsidR="00F06A26" w:rsidRPr="00F06A26" w:rsidRDefault="00F06A26" w:rsidP="00F06A26">
      <w:pPr>
        <w:pStyle w:val="cdt4ke"/>
        <w:spacing w:before="225" w:beforeAutospacing="0" w:after="0" w:afterAutospacing="0"/>
        <w:rPr>
          <w:rFonts w:asciiTheme="majorHAnsi" w:hAnsiTheme="majorHAnsi" w:cstheme="majorHAnsi"/>
          <w:color w:val="212121"/>
        </w:rPr>
      </w:pPr>
      <w:r w:rsidRPr="00752E46">
        <w:rPr>
          <w:rFonts w:asciiTheme="majorHAnsi" w:hAnsiTheme="majorHAnsi" w:cstheme="majorHAnsi"/>
          <w:color w:val="212121"/>
          <w:highlight w:val="yellow"/>
        </w:rPr>
        <w:t>Befolkningsvækst nævnes ofte som et problem. Er der virkelig resurser nok til alle de mennesker som findes på jorden?</w:t>
      </w:r>
      <w:r w:rsidRPr="00F06A26">
        <w:rPr>
          <w:rFonts w:asciiTheme="majorHAnsi" w:hAnsiTheme="majorHAnsi" w:cstheme="majorHAnsi"/>
          <w:color w:val="212121"/>
        </w:rPr>
        <w:t xml:space="preserve"> Er det et problem, at befolknings-væksten næsten er gået i stå i de vestlige lande? Hvordan har befolkningsvæksten udviklet sig indtil nu, hvordan vil den udvikle sig i fremtiden. Er det noget vi som mennesker kan eller vil gøre noget ved? </w:t>
      </w:r>
    </w:p>
    <w:p w14:paraId="31AC22A3" w14:textId="77777777" w:rsidR="00F06A26" w:rsidRPr="00F06A26" w:rsidRDefault="00F06A26" w:rsidP="00F06A26">
      <w:pPr>
        <w:pStyle w:val="cdt4ke"/>
        <w:spacing w:before="225" w:beforeAutospacing="0" w:after="0" w:afterAutospacing="0"/>
        <w:rPr>
          <w:rFonts w:asciiTheme="majorHAnsi" w:hAnsiTheme="majorHAnsi" w:cstheme="majorHAnsi"/>
          <w:color w:val="212121"/>
        </w:rPr>
      </w:pPr>
      <w:r w:rsidRPr="00F06A26">
        <w:rPr>
          <w:rFonts w:asciiTheme="majorHAnsi" w:hAnsiTheme="majorHAnsi" w:cstheme="majorHAnsi"/>
          <w:color w:val="212121"/>
        </w:rPr>
        <w:t xml:space="preserve">Emnet om befolkning og demografisk transition handler om hvordan vi kan beskrive befolkningens størrelse - både for Jorden som helhed, for regioner, for lande og for forskellige steder i et land. F.eks. ved du sikkert godt, at landområderne i Danmark er blevet stærkt affolket i løbet af de sidste ca. 100 år. </w:t>
      </w:r>
    </w:p>
    <w:p w14:paraId="33B9925E" w14:textId="5642EF99" w:rsidR="00F06A26" w:rsidRPr="00F06A26" w:rsidRDefault="00F06A26" w:rsidP="00F06A26">
      <w:pPr>
        <w:pStyle w:val="cdt4ke"/>
        <w:spacing w:before="225" w:beforeAutospacing="0" w:after="0" w:afterAutospacing="0"/>
        <w:rPr>
          <w:rFonts w:asciiTheme="majorHAnsi" w:hAnsiTheme="majorHAnsi" w:cstheme="majorHAnsi"/>
          <w:color w:val="212121"/>
        </w:rPr>
      </w:pPr>
      <w:r w:rsidRPr="00752E46">
        <w:rPr>
          <w:rFonts w:asciiTheme="majorHAnsi" w:hAnsiTheme="majorHAnsi" w:cstheme="majorHAnsi"/>
          <w:color w:val="212121"/>
          <w:highlight w:val="yellow"/>
        </w:rPr>
        <w:t>I geografi vil vi</w:t>
      </w:r>
      <w:r w:rsidR="00EC5EA0" w:rsidRPr="00752E46">
        <w:rPr>
          <w:rFonts w:asciiTheme="majorHAnsi" w:hAnsiTheme="majorHAnsi" w:cstheme="majorHAnsi"/>
          <w:color w:val="212121"/>
          <w:highlight w:val="yellow"/>
        </w:rPr>
        <w:t xml:space="preserve"> </w:t>
      </w:r>
      <w:r w:rsidRPr="00752E46">
        <w:rPr>
          <w:rFonts w:asciiTheme="majorHAnsi" w:hAnsiTheme="majorHAnsi" w:cstheme="majorHAnsi"/>
          <w:color w:val="212121"/>
          <w:highlight w:val="yellow"/>
        </w:rPr>
        <w:t>gerne beskrive de udviklinger der sker med modeller - og vi vil gerne kunne forklare hvorfor udviklingen har været som den har, og vi vil gerne forsøge at se ind i fremtiden, i forhold til hvor mange mennesker vi bliver</w:t>
      </w:r>
      <w:r w:rsidRPr="00F06A26">
        <w:rPr>
          <w:rFonts w:asciiTheme="majorHAnsi" w:hAnsiTheme="majorHAnsi" w:cstheme="majorHAnsi"/>
          <w:color w:val="212121"/>
        </w:rPr>
        <w:t xml:space="preserve">. </w:t>
      </w:r>
    </w:p>
    <w:p w14:paraId="7131011A" w14:textId="77777777" w:rsidR="00F06A26" w:rsidRPr="00F06A26" w:rsidRDefault="00F06A26" w:rsidP="00F06A26">
      <w:pPr>
        <w:pStyle w:val="cdt4ke"/>
        <w:spacing w:before="225" w:beforeAutospacing="0" w:after="0" w:afterAutospacing="0"/>
        <w:rPr>
          <w:rFonts w:asciiTheme="majorHAnsi" w:hAnsiTheme="majorHAnsi" w:cstheme="majorHAnsi"/>
          <w:color w:val="212121"/>
        </w:rPr>
      </w:pPr>
      <w:r w:rsidRPr="00F06A26">
        <w:rPr>
          <w:rFonts w:asciiTheme="majorHAnsi" w:hAnsiTheme="majorHAnsi" w:cstheme="majorHAnsi"/>
          <w:color w:val="212121"/>
        </w:rPr>
        <w:t xml:space="preserve">Derfor ser vi primært på to ting: </w:t>
      </w:r>
    </w:p>
    <w:p w14:paraId="0004444D" w14:textId="77777777" w:rsidR="00F06A26" w:rsidRPr="00F06A26" w:rsidRDefault="00F06A26" w:rsidP="00F06A26">
      <w:pPr>
        <w:pStyle w:val="cdt4ke"/>
        <w:numPr>
          <w:ilvl w:val="0"/>
          <w:numId w:val="1"/>
        </w:numPr>
        <w:spacing w:before="0" w:beforeAutospacing="0" w:after="0" w:afterAutospacing="0"/>
        <w:ind w:left="1020" w:firstLine="0"/>
        <w:rPr>
          <w:rFonts w:asciiTheme="majorHAnsi" w:hAnsiTheme="majorHAnsi" w:cstheme="majorHAnsi"/>
          <w:color w:val="212121"/>
        </w:rPr>
      </w:pPr>
      <w:r w:rsidRPr="00752E46">
        <w:rPr>
          <w:rFonts w:asciiTheme="majorHAnsi" w:hAnsiTheme="majorHAnsi" w:cstheme="majorHAnsi"/>
          <w:color w:val="212121"/>
          <w:highlight w:val="yellow"/>
        </w:rPr>
        <w:t>Fødsler:</w:t>
      </w:r>
      <w:r w:rsidRPr="00F06A26">
        <w:rPr>
          <w:rFonts w:asciiTheme="majorHAnsi" w:hAnsiTheme="majorHAnsi" w:cstheme="majorHAnsi"/>
          <w:color w:val="212121"/>
        </w:rPr>
        <w:t xml:space="preserve"> Vi ser på </w:t>
      </w:r>
      <w:r w:rsidRPr="00752E46">
        <w:rPr>
          <w:rFonts w:asciiTheme="majorHAnsi" w:hAnsiTheme="majorHAnsi" w:cstheme="majorHAnsi"/>
          <w:color w:val="212121"/>
          <w:highlight w:val="yellow"/>
        </w:rPr>
        <w:t>fødselsraten:</w:t>
      </w:r>
      <w:r w:rsidRPr="00F06A26">
        <w:rPr>
          <w:rFonts w:asciiTheme="majorHAnsi" w:hAnsiTheme="majorHAnsi" w:cstheme="majorHAnsi"/>
          <w:color w:val="212121"/>
        </w:rPr>
        <w:t xml:space="preserve"> Hvor mange børn får mennesker forskellige steder på Jorden? </w:t>
      </w:r>
    </w:p>
    <w:p w14:paraId="3EBCE935" w14:textId="60EE934D" w:rsidR="00F06A26" w:rsidRDefault="00F06A26" w:rsidP="00F06A26">
      <w:pPr>
        <w:pStyle w:val="cdt4ke"/>
        <w:numPr>
          <w:ilvl w:val="0"/>
          <w:numId w:val="1"/>
        </w:numPr>
        <w:spacing w:before="0" w:beforeAutospacing="0" w:after="0" w:afterAutospacing="0"/>
        <w:ind w:left="1020" w:firstLine="0"/>
        <w:rPr>
          <w:rFonts w:asciiTheme="majorHAnsi" w:hAnsiTheme="majorHAnsi" w:cstheme="majorHAnsi"/>
          <w:color w:val="212121"/>
        </w:rPr>
      </w:pPr>
      <w:r w:rsidRPr="00752E46">
        <w:rPr>
          <w:rFonts w:asciiTheme="majorHAnsi" w:hAnsiTheme="majorHAnsi" w:cstheme="majorHAnsi"/>
          <w:color w:val="212121"/>
          <w:highlight w:val="yellow"/>
        </w:rPr>
        <w:t>Dødsfald:</w:t>
      </w:r>
      <w:r w:rsidRPr="00F06A26">
        <w:rPr>
          <w:rFonts w:asciiTheme="majorHAnsi" w:hAnsiTheme="majorHAnsi" w:cstheme="majorHAnsi"/>
          <w:color w:val="212121"/>
        </w:rPr>
        <w:t xml:space="preserve"> Hvor gamle bliver mennesker forskellige steder på Jorden? </w:t>
      </w:r>
    </w:p>
    <w:p w14:paraId="3B95DF31" w14:textId="7FA03C0E" w:rsidR="00EC5EA0" w:rsidRDefault="00EC5EA0" w:rsidP="00EC5EA0">
      <w:pPr>
        <w:pStyle w:val="cdt4ke"/>
        <w:spacing w:before="0" w:beforeAutospacing="0" w:after="0" w:afterAutospacing="0"/>
        <w:rPr>
          <w:rFonts w:asciiTheme="majorHAnsi" w:hAnsiTheme="majorHAnsi" w:cstheme="majorHAnsi"/>
          <w:color w:val="212121"/>
        </w:rPr>
      </w:pPr>
    </w:p>
    <w:p w14:paraId="246F406F" w14:textId="77777777" w:rsidR="00EC5EA0" w:rsidRPr="00EC5EA0" w:rsidRDefault="00EC5EA0" w:rsidP="00EC5EA0">
      <w:pPr>
        <w:pStyle w:val="cdt4ke"/>
        <w:spacing w:before="0" w:beforeAutospacing="0" w:after="0" w:afterAutospacing="0"/>
        <w:rPr>
          <w:rFonts w:asciiTheme="majorHAnsi" w:hAnsiTheme="majorHAnsi" w:cstheme="majorHAnsi"/>
          <w:color w:val="212121"/>
        </w:rPr>
      </w:pPr>
      <w:r w:rsidRPr="00EC5EA0">
        <w:rPr>
          <w:rStyle w:val="Strk"/>
          <w:rFonts w:asciiTheme="majorHAnsi" w:hAnsiTheme="majorHAnsi" w:cstheme="majorHAnsi"/>
          <w:color w:val="212121"/>
        </w:rPr>
        <w:t xml:space="preserve">Centrale begreber: </w:t>
      </w:r>
    </w:p>
    <w:p w14:paraId="5B07B3FF" w14:textId="77777777" w:rsidR="00EC5EA0" w:rsidRPr="00752E46" w:rsidRDefault="00EC5EA0" w:rsidP="00EC5EA0">
      <w:pPr>
        <w:pStyle w:val="cdt4ke"/>
        <w:numPr>
          <w:ilvl w:val="0"/>
          <w:numId w:val="2"/>
        </w:numPr>
        <w:spacing w:before="0" w:beforeAutospacing="0" w:after="0" w:afterAutospacing="0"/>
        <w:ind w:left="1020" w:firstLine="0"/>
        <w:rPr>
          <w:rFonts w:asciiTheme="majorHAnsi" w:hAnsiTheme="majorHAnsi" w:cstheme="majorHAnsi"/>
          <w:color w:val="212121"/>
          <w:highlight w:val="yellow"/>
        </w:rPr>
      </w:pPr>
      <w:r w:rsidRPr="00752E46">
        <w:rPr>
          <w:rFonts w:asciiTheme="majorHAnsi" w:hAnsiTheme="majorHAnsi" w:cstheme="majorHAnsi"/>
          <w:color w:val="212121"/>
          <w:highlight w:val="yellow"/>
        </w:rPr>
        <w:t>Højindkomst, mellemindkomst og lavindkomstlande (</w:t>
      </w:r>
      <w:proofErr w:type="spellStart"/>
      <w:r w:rsidRPr="00752E46">
        <w:rPr>
          <w:rFonts w:asciiTheme="majorHAnsi" w:hAnsiTheme="majorHAnsi" w:cstheme="majorHAnsi"/>
          <w:color w:val="212121"/>
          <w:highlight w:val="yellow"/>
        </w:rPr>
        <w:t>i-og</w:t>
      </w:r>
      <w:proofErr w:type="spellEnd"/>
      <w:r w:rsidRPr="00752E46">
        <w:rPr>
          <w:rFonts w:asciiTheme="majorHAnsi" w:hAnsiTheme="majorHAnsi" w:cstheme="majorHAnsi"/>
          <w:color w:val="212121"/>
          <w:highlight w:val="yellow"/>
        </w:rPr>
        <w:t xml:space="preserve"> ulande)</w:t>
      </w:r>
    </w:p>
    <w:p w14:paraId="51911707" w14:textId="77777777" w:rsidR="00EC5EA0" w:rsidRPr="00752E46" w:rsidRDefault="00EC5EA0" w:rsidP="00EC5EA0">
      <w:pPr>
        <w:pStyle w:val="cdt4ke"/>
        <w:numPr>
          <w:ilvl w:val="0"/>
          <w:numId w:val="2"/>
        </w:numPr>
        <w:spacing w:before="0" w:beforeAutospacing="0" w:after="0" w:afterAutospacing="0"/>
        <w:ind w:left="1020" w:firstLine="0"/>
        <w:rPr>
          <w:rFonts w:asciiTheme="majorHAnsi" w:hAnsiTheme="majorHAnsi" w:cstheme="majorHAnsi"/>
          <w:color w:val="212121"/>
          <w:highlight w:val="yellow"/>
        </w:rPr>
      </w:pPr>
      <w:r w:rsidRPr="00752E46">
        <w:rPr>
          <w:rFonts w:asciiTheme="majorHAnsi" w:hAnsiTheme="majorHAnsi" w:cstheme="majorHAnsi"/>
          <w:color w:val="212121"/>
          <w:highlight w:val="yellow"/>
        </w:rPr>
        <w:t xml:space="preserve">Fødsels- og </w:t>
      </w:r>
      <w:proofErr w:type="spellStart"/>
      <w:r w:rsidRPr="00752E46">
        <w:rPr>
          <w:rFonts w:asciiTheme="majorHAnsi" w:hAnsiTheme="majorHAnsi" w:cstheme="majorHAnsi"/>
          <w:color w:val="212121"/>
          <w:highlight w:val="yellow"/>
        </w:rPr>
        <w:t>dødsrate</w:t>
      </w:r>
      <w:proofErr w:type="spellEnd"/>
    </w:p>
    <w:p w14:paraId="462D35C5" w14:textId="77777777" w:rsidR="00EC5EA0" w:rsidRPr="00EC5EA0" w:rsidRDefault="00EC5EA0" w:rsidP="00EC5EA0">
      <w:pPr>
        <w:pStyle w:val="cdt4ke"/>
        <w:numPr>
          <w:ilvl w:val="0"/>
          <w:numId w:val="2"/>
        </w:numPr>
        <w:spacing w:before="0" w:beforeAutospacing="0" w:after="0" w:afterAutospacing="0"/>
        <w:ind w:left="1020" w:firstLine="0"/>
        <w:rPr>
          <w:rFonts w:asciiTheme="majorHAnsi" w:hAnsiTheme="majorHAnsi" w:cstheme="majorHAnsi"/>
          <w:color w:val="212121"/>
        </w:rPr>
      </w:pPr>
      <w:r w:rsidRPr="00EC5EA0">
        <w:rPr>
          <w:rFonts w:asciiTheme="majorHAnsi" w:hAnsiTheme="majorHAnsi" w:cstheme="majorHAnsi"/>
          <w:color w:val="212121"/>
        </w:rPr>
        <w:t>Befolkningsbalanceligningen</w:t>
      </w:r>
    </w:p>
    <w:p w14:paraId="4F749251" w14:textId="77777777" w:rsidR="00EC5EA0" w:rsidRPr="00752E46" w:rsidRDefault="00EC5EA0" w:rsidP="00EC5EA0">
      <w:pPr>
        <w:pStyle w:val="cdt4ke"/>
        <w:numPr>
          <w:ilvl w:val="0"/>
          <w:numId w:val="2"/>
        </w:numPr>
        <w:spacing w:before="0" w:beforeAutospacing="0" w:after="0" w:afterAutospacing="0"/>
        <w:ind w:left="1020" w:firstLine="0"/>
        <w:rPr>
          <w:rFonts w:asciiTheme="majorHAnsi" w:hAnsiTheme="majorHAnsi" w:cstheme="majorHAnsi"/>
          <w:color w:val="212121"/>
          <w:highlight w:val="yellow"/>
        </w:rPr>
      </w:pPr>
      <w:r w:rsidRPr="00752E46">
        <w:rPr>
          <w:rFonts w:asciiTheme="majorHAnsi" w:hAnsiTheme="majorHAnsi" w:cstheme="majorHAnsi"/>
          <w:color w:val="212121"/>
          <w:highlight w:val="yellow"/>
        </w:rPr>
        <w:lastRenderedPageBreak/>
        <w:t>Demografisk transition</w:t>
      </w:r>
    </w:p>
    <w:p w14:paraId="461E1FC4" w14:textId="77777777" w:rsidR="00EC5EA0" w:rsidRPr="00752E46" w:rsidRDefault="00EC5EA0" w:rsidP="00EC5EA0">
      <w:pPr>
        <w:pStyle w:val="cdt4ke"/>
        <w:numPr>
          <w:ilvl w:val="0"/>
          <w:numId w:val="2"/>
        </w:numPr>
        <w:spacing w:before="0" w:beforeAutospacing="0" w:after="0" w:afterAutospacing="0"/>
        <w:ind w:left="1020" w:firstLine="0"/>
        <w:rPr>
          <w:rFonts w:asciiTheme="majorHAnsi" w:hAnsiTheme="majorHAnsi" w:cstheme="majorHAnsi"/>
          <w:color w:val="212121"/>
          <w:highlight w:val="yellow"/>
        </w:rPr>
      </w:pPr>
      <w:r w:rsidRPr="00752E46">
        <w:rPr>
          <w:rFonts w:asciiTheme="majorHAnsi" w:hAnsiTheme="majorHAnsi" w:cstheme="majorHAnsi"/>
          <w:color w:val="212121"/>
          <w:highlight w:val="yellow"/>
        </w:rPr>
        <w:t>Befolkningspyramider</w:t>
      </w:r>
    </w:p>
    <w:p w14:paraId="402666E6" w14:textId="42A5422F" w:rsidR="00F2107C" w:rsidRPr="00752E46" w:rsidRDefault="00EC5EA0" w:rsidP="00EB4597">
      <w:pPr>
        <w:pStyle w:val="cdt4ke"/>
        <w:numPr>
          <w:ilvl w:val="0"/>
          <w:numId w:val="2"/>
        </w:numPr>
        <w:spacing w:before="0" w:beforeAutospacing="0" w:after="0" w:afterAutospacing="0"/>
        <w:ind w:left="1020" w:firstLine="0"/>
        <w:rPr>
          <w:rFonts w:asciiTheme="majorHAnsi" w:hAnsiTheme="majorHAnsi" w:cstheme="majorHAnsi"/>
          <w:color w:val="212121"/>
          <w:highlight w:val="yellow"/>
        </w:rPr>
      </w:pPr>
      <w:r w:rsidRPr="00752E46">
        <w:rPr>
          <w:rFonts w:asciiTheme="majorHAnsi" w:hAnsiTheme="majorHAnsi" w:cstheme="majorHAnsi"/>
          <w:color w:val="212121"/>
          <w:highlight w:val="yellow"/>
        </w:rPr>
        <w:t>Befolkningspolitik</w:t>
      </w:r>
    </w:p>
    <w:p w14:paraId="15968F1A" w14:textId="04D5769A" w:rsidR="00F2107C" w:rsidRDefault="00F2107C" w:rsidP="00EC5EA0">
      <w:pPr>
        <w:textAlignment w:val="top"/>
        <w:rPr>
          <w:rFonts w:ascii="Arial" w:eastAsia="Times New Roman" w:hAnsi="Arial" w:cs="Arial"/>
          <w:color w:val="000000"/>
          <w:lang w:eastAsia="da-DK"/>
        </w:rPr>
      </w:pPr>
      <w:r>
        <w:rPr>
          <w:rFonts w:ascii="Arial" w:eastAsia="Times New Roman" w:hAnsi="Arial" w:cs="Arial"/>
          <w:color w:val="000000"/>
          <w:lang w:eastAsia="da-DK"/>
        </w:rPr>
        <w:t>De mest centrale modeller:</w:t>
      </w:r>
    </w:p>
    <w:p w14:paraId="35ED7FEE" w14:textId="77777777" w:rsidR="00F2107C" w:rsidRDefault="00F2107C" w:rsidP="00EC5EA0">
      <w:pPr>
        <w:textAlignment w:val="top"/>
        <w:rPr>
          <w:rFonts w:ascii="Arial" w:eastAsia="Times New Roman" w:hAnsi="Arial" w:cs="Arial"/>
          <w:color w:val="000000"/>
          <w:lang w:eastAsia="da-DK"/>
        </w:rPr>
      </w:pPr>
    </w:p>
    <w:p w14:paraId="32BEAC57" w14:textId="77777777" w:rsidR="00F2107C" w:rsidRDefault="00F2107C" w:rsidP="00EC5EA0">
      <w:pPr>
        <w:textAlignment w:val="top"/>
        <w:rPr>
          <w:rFonts w:ascii="Arial" w:eastAsia="Times New Roman" w:hAnsi="Arial" w:cs="Arial"/>
          <w:color w:val="000000"/>
          <w:lang w:eastAsia="da-DK"/>
        </w:rPr>
      </w:pPr>
    </w:p>
    <w:p w14:paraId="1D10701E" w14:textId="4BFC8D1F" w:rsidR="00EC5EA0" w:rsidRPr="00EC5EA0" w:rsidRDefault="00EC5EA0" w:rsidP="00EC5EA0">
      <w:pPr>
        <w:textAlignment w:val="top"/>
        <w:rPr>
          <w:rFonts w:ascii="Arial" w:eastAsia="Times New Roman" w:hAnsi="Arial" w:cs="Arial"/>
          <w:color w:val="000000"/>
          <w:lang w:eastAsia="da-DK"/>
        </w:rPr>
      </w:pPr>
      <w:r w:rsidRPr="00EC5EA0">
        <w:rPr>
          <w:rFonts w:ascii="Arial" w:eastAsia="Times New Roman" w:hAnsi="Arial" w:cs="Arial"/>
          <w:color w:val="000000"/>
          <w:lang w:eastAsia="da-DK"/>
        </w:rPr>
        <w:fldChar w:fldCharType="begin"/>
      </w:r>
      <w:r w:rsidRPr="00EC5EA0">
        <w:rPr>
          <w:rFonts w:ascii="Arial" w:eastAsia="Times New Roman" w:hAnsi="Arial" w:cs="Arial"/>
          <w:color w:val="000000"/>
          <w:lang w:eastAsia="da-DK"/>
        </w:rPr>
        <w:instrText xml:space="preserve"> INCLUDEPICTURE "/Users/Mette/Library/Group Containers/UBF8T346G9.ms/WebArchiveCopyPasteTempFiles/com.microsoft.Word/l6RtctLh-1oFoBamRCUS2ITUf9-w4jd-66B637FPjnOpess4FqaoGQfaspIvt0jAkKTWPyxHdPRNGf_9gR3Fwquntt_mBNyXebgzM2jrZUzKxPiL=w1280" \* MERGEFORMATINET </w:instrText>
      </w:r>
      <w:r w:rsidRPr="00EC5EA0">
        <w:rPr>
          <w:rFonts w:ascii="Arial" w:eastAsia="Times New Roman" w:hAnsi="Arial" w:cs="Arial"/>
          <w:color w:val="000000"/>
          <w:lang w:eastAsia="da-DK"/>
        </w:rPr>
        <w:fldChar w:fldCharType="separate"/>
      </w:r>
      <w:r w:rsidRPr="00EC5EA0">
        <w:rPr>
          <w:rFonts w:ascii="Arial" w:eastAsia="Times New Roman" w:hAnsi="Arial" w:cs="Arial"/>
          <w:noProof/>
          <w:color w:val="000000"/>
          <w:lang w:eastAsia="da-DK"/>
        </w:rPr>
        <w:drawing>
          <wp:inline distT="0" distB="0" distL="0" distR="0" wp14:anchorId="4E07D202" wp14:editId="51FCC92B">
            <wp:extent cx="4442400" cy="2058032"/>
            <wp:effectExtent l="0" t="0" r="3175" b="0"/>
            <wp:docPr id="1" name="Billede 1" descr="Et billede, der indeholder tekst, linje/række, diagram,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linje/række, diagram, Kurve&#10;&#10;Automatisk generere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9036" cy="2070372"/>
                    </a:xfrm>
                    <a:prstGeom prst="rect">
                      <a:avLst/>
                    </a:prstGeom>
                    <a:noFill/>
                    <a:ln>
                      <a:noFill/>
                    </a:ln>
                  </pic:spPr>
                </pic:pic>
              </a:graphicData>
            </a:graphic>
          </wp:inline>
        </w:drawing>
      </w:r>
      <w:r w:rsidRPr="00EC5EA0">
        <w:rPr>
          <w:rFonts w:ascii="Arial" w:eastAsia="Times New Roman" w:hAnsi="Arial" w:cs="Arial"/>
          <w:color w:val="000000"/>
          <w:lang w:eastAsia="da-DK"/>
        </w:rPr>
        <w:fldChar w:fldCharType="end"/>
      </w:r>
    </w:p>
    <w:p w14:paraId="1AA9FD20" w14:textId="6C62D740" w:rsidR="00EC5EA0" w:rsidRPr="00EC5EA0" w:rsidRDefault="00EC5EA0" w:rsidP="00EC5EA0">
      <w:pPr>
        <w:textAlignment w:val="top"/>
        <w:rPr>
          <w:rFonts w:ascii="Bitter" w:eastAsia="Times New Roman" w:hAnsi="Bitter" w:cs="Arial"/>
          <w:color w:val="212121"/>
          <w:sz w:val="22"/>
          <w:szCs w:val="22"/>
          <w:lang w:eastAsia="da-DK"/>
        </w:rPr>
      </w:pPr>
      <w:r w:rsidRPr="00752E46">
        <w:rPr>
          <w:rFonts w:ascii="Bitter" w:eastAsia="Times New Roman" w:hAnsi="Bitter" w:cs="Arial"/>
          <w:color w:val="212121"/>
          <w:sz w:val="22"/>
          <w:szCs w:val="22"/>
          <w:highlight w:val="yellow"/>
          <w:lang w:eastAsia="da-DK"/>
        </w:rPr>
        <w:t>Den demografiske transitionsmodel</w:t>
      </w:r>
      <w:r w:rsidRPr="00EC5EA0">
        <w:rPr>
          <w:rFonts w:ascii="Bitter" w:eastAsia="Times New Roman" w:hAnsi="Bitter" w:cs="Arial"/>
          <w:color w:val="212121"/>
          <w:sz w:val="22"/>
          <w:szCs w:val="22"/>
          <w:lang w:eastAsia="da-DK"/>
        </w:rPr>
        <w:t xml:space="preserve"> er en central figur </w:t>
      </w:r>
      <w:r>
        <w:rPr>
          <w:rFonts w:ascii="Bitter" w:eastAsia="Times New Roman" w:hAnsi="Bitter" w:cs="Arial"/>
          <w:color w:val="212121"/>
          <w:sz w:val="22"/>
          <w:szCs w:val="22"/>
          <w:lang w:eastAsia="da-DK"/>
        </w:rPr>
        <w:t>til dette emne</w:t>
      </w:r>
      <w:r w:rsidRPr="00EC5EA0">
        <w:rPr>
          <w:rFonts w:ascii="Bitter" w:eastAsia="Times New Roman" w:hAnsi="Bitter" w:cs="Arial"/>
          <w:color w:val="212121"/>
          <w:sz w:val="22"/>
          <w:szCs w:val="22"/>
          <w:lang w:eastAsia="da-DK"/>
        </w:rPr>
        <w:t xml:space="preserve"> </w:t>
      </w:r>
      <w:r w:rsidRPr="00EC5EA0">
        <w:rPr>
          <w:rFonts w:ascii="Bitter" w:eastAsia="Times New Roman" w:hAnsi="Bitter" w:cs="Arial"/>
          <w:i/>
          <w:iCs/>
          <w:color w:val="212121"/>
          <w:sz w:val="22"/>
          <w:szCs w:val="22"/>
          <w:lang w:eastAsia="da-DK"/>
        </w:rPr>
        <w:t>Naturgeografiportalen</w:t>
      </w:r>
    </w:p>
    <w:p w14:paraId="2270E553" w14:textId="77777777" w:rsidR="00EC5EA0" w:rsidRPr="00EC5EA0" w:rsidRDefault="00EC5EA0" w:rsidP="00EC5EA0">
      <w:pPr>
        <w:pStyle w:val="cdt4ke"/>
        <w:spacing w:before="0" w:beforeAutospacing="0" w:after="0" w:afterAutospacing="0"/>
        <w:rPr>
          <w:rFonts w:asciiTheme="majorHAnsi" w:hAnsiTheme="majorHAnsi" w:cstheme="majorHAnsi"/>
          <w:color w:val="212121"/>
        </w:rPr>
      </w:pPr>
    </w:p>
    <w:p w14:paraId="58CFF67B" w14:textId="77777777" w:rsidR="00F06A26" w:rsidRPr="00F06A26" w:rsidRDefault="00F06A26">
      <w:pPr>
        <w:rPr>
          <w:rFonts w:asciiTheme="majorHAnsi" w:hAnsiTheme="majorHAnsi" w:cstheme="majorHAnsi"/>
        </w:rPr>
      </w:pPr>
    </w:p>
    <w:p w14:paraId="2C5E0363" w14:textId="00964F2E" w:rsidR="00F2107C" w:rsidRPr="008B4B05" w:rsidRDefault="00F2107C" w:rsidP="00F2107C">
      <w:pPr>
        <w:spacing w:before="225"/>
        <w:textAlignment w:val="top"/>
        <w:rPr>
          <w:rFonts w:ascii="Bitter" w:eastAsia="Times New Roman" w:hAnsi="Bitter" w:cs="Times New Roman"/>
          <w:color w:val="212121"/>
          <w:sz w:val="22"/>
          <w:szCs w:val="22"/>
          <w:lang w:eastAsia="da-DK"/>
        </w:rPr>
      </w:pPr>
      <w:r w:rsidRPr="00752E46">
        <w:rPr>
          <w:rFonts w:ascii="Bitter" w:eastAsia="Times New Roman" w:hAnsi="Bitter" w:cs="Times New Roman"/>
          <w:color w:val="212121"/>
          <w:sz w:val="22"/>
          <w:szCs w:val="22"/>
          <w:highlight w:val="yellow"/>
          <w:lang w:eastAsia="da-DK"/>
        </w:rPr>
        <w:t>Befolkningspyramider</w:t>
      </w:r>
      <w:r w:rsidR="00E6523D" w:rsidRPr="00752E46">
        <w:rPr>
          <w:rFonts w:ascii="Bitter" w:eastAsia="Times New Roman" w:hAnsi="Bitter" w:cs="Times New Roman"/>
          <w:color w:val="212121"/>
          <w:sz w:val="22"/>
          <w:szCs w:val="22"/>
          <w:highlight w:val="yellow"/>
          <w:lang w:eastAsia="da-DK"/>
        </w:rPr>
        <w:t xml:space="preserve"> er ligeledes centrale</w:t>
      </w:r>
      <w:r w:rsidR="00BE11E5">
        <w:rPr>
          <w:rFonts w:ascii="Bitter" w:eastAsia="Times New Roman" w:hAnsi="Bitter" w:cs="Times New Roman"/>
          <w:color w:val="212121"/>
          <w:sz w:val="22"/>
          <w:szCs w:val="22"/>
          <w:lang w:eastAsia="da-DK"/>
        </w:rPr>
        <w:t xml:space="preserve">: </w:t>
      </w:r>
      <w:r>
        <w:rPr>
          <w:rFonts w:ascii="Bitter" w:eastAsia="Times New Roman" w:hAnsi="Bitter" w:cs="Times New Roman"/>
          <w:color w:val="212121"/>
          <w:sz w:val="22"/>
          <w:szCs w:val="22"/>
          <w:lang w:eastAsia="da-DK"/>
        </w:rPr>
        <w:t xml:space="preserve"> </w:t>
      </w:r>
      <w:r w:rsidR="00C645FD">
        <w:rPr>
          <w:rFonts w:ascii="Bitter" w:eastAsia="Times New Roman" w:hAnsi="Bitter" w:cs="Times New Roman"/>
          <w:color w:val="212121"/>
          <w:sz w:val="22"/>
          <w:szCs w:val="22"/>
          <w:lang w:eastAsia="da-DK"/>
        </w:rPr>
        <w:t>De</w:t>
      </w:r>
      <w:r w:rsidR="00BE11E5">
        <w:rPr>
          <w:rFonts w:ascii="Bitter" w:eastAsia="Times New Roman" w:hAnsi="Bitter" w:cs="Times New Roman"/>
          <w:color w:val="212121"/>
          <w:sz w:val="22"/>
          <w:szCs w:val="22"/>
          <w:lang w:eastAsia="da-DK"/>
        </w:rPr>
        <w:t xml:space="preserve"> </w:t>
      </w:r>
      <w:r w:rsidR="00C645FD">
        <w:rPr>
          <w:rFonts w:ascii="Bitter" w:eastAsia="Times New Roman" w:hAnsi="Bitter" w:cs="Times New Roman"/>
          <w:color w:val="212121"/>
          <w:sz w:val="22"/>
          <w:szCs w:val="22"/>
          <w:lang w:eastAsia="da-DK"/>
        </w:rPr>
        <w:t xml:space="preserve">4 klassiske </w:t>
      </w:r>
      <w:r w:rsidR="00BE11E5">
        <w:rPr>
          <w:rFonts w:ascii="Bitter" w:eastAsia="Times New Roman" w:hAnsi="Bitter" w:cs="Times New Roman"/>
          <w:color w:val="212121"/>
          <w:sz w:val="22"/>
          <w:szCs w:val="22"/>
          <w:lang w:eastAsia="da-DK"/>
        </w:rPr>
        <w:t xml:space="preserve">modeller </w:t>
      </w:r>
      <w:r w:rsidR="00C645FD">
        <w:rPr>
          <w:rFonts w:ascii="Bitter" w:eastAsia="Times New Roman" w:hAnsi="Bitter" w:cs="Times New Roman"/>
          <w:color w:val="212121"/>
          <w:sz w:val="22"/>
          <w:szCs w:val="22"/>
          <w:lang w:eastAsia="da-DK"/>
        </w:rPr>
        <w:t>og den 5. b</w:t>
      </w:r>
      <w:r w:rsidRPr="008B4B05">
        <w:rPr>
          <w:rFonts w:ascii="Bitter" w:eastAsia="Times New Roman" w:hAnsi="Bitter" w:cs="Times New Roman"/>
          <w:color w:val="212121"/>
          <w:sz w:val="22"/>
          <w:szCs w:val="22"/>
          <w:lang w:eastAsia="da-DK"/>
        </w:rPr>
        <w:t>efolkningspyramide, den pyramide som viser fase fem i den demografiske transitionsmode</w:t>
      </w:r>
      <w:r w:rsidR="00805770">
        <w:rPr>
          <w:rFonts w:ascii="Bitter" w:eastAsia="Times New Roman" w:hAnsi="Bitter" w:cs="Times New Roman"/>
          <w:color w:val="212121"/>
          <w:sz w:val="22"/>
          <w:szCs w:val="22"/>
          <w:lang w:eastAsia="da-DK"/>
        </w:rPr>
        <w:t>. Her visk som</w:t>
      </w:r>
      <w:r w:rsidR="008642F7">
        <w:rPr>
          <w:rFonts w:ascii="Bitter" w:eastAsia="Times New Roman" w:hAnsi="Bitter" w:cs="Times New Roman"/>
          <w:color w:val="212121"/>
          <w:sz w:val="22"/>
          <w:szCs w:val="22"/>
          <w:lang w:eastAsia="da-DK"/>
        </w:rPr>
        <w:t xml:space="preserve"> Kinas befolkningssammensætning 2020.</w:t>
      </w:r>
      <w:r w:rsidR="00805770" w:rsidRPr="008B4B05">
        <w:rPr>
          <w:rFonts w:ascii="Montserrat" w:eastAsia="Times New Roman" w:hAnsi="Montserrat" w:cs="Times New Roman"/>
          <w:color w:val="212121"/>
          <w:sz w:val="18"/>
          <w:szCs w:val="18"/>
          <w:lang w:eastAsia="da-DK"/>
        </w:rPr>
        <w:t xml:space="preserve"> </w:t>
      </w:r>
    </w:p>
    <w:p w14:paraId="2DB4C442" w14:textId="5ABFBB2C" w:rsidR="00F2107C" w:rsidRPr="008B4B05" w:rsidRDefault="00F2107C" w:rsidP="00F2107C">
      <w:pPr>
        <w:textAlignment w:val="top"/>
        <w:rPr>
          <w:rFonts w:ascii="Times New Roman" w:eastAsia="Times New Roman" w:hAnsi="Times New Roman" w:cs="Times New Roman"/>
          <w:lang w:eastAsia="da-DK"/>
        </w:rPr>
      </w:pPr>
      <w:r w:rsidRPr="008B4B05">
        <w:rPr>
          <w:rFonts w:ascii="Times New Roman" w:eastAsia="Times New Roman" w:hAnsi="Times New Roman" w:cs="Times New Roman"/>
          <w:lang w:eastAsia="da-DK"/>
        </w:rPr>
        <w:fldChar w:fldCharType="begin"/>
      </w:r>
      <w:r w:rsidRPr="008B4B05">
        <w:rPr>
          <w:rFonts w:ascii="Times New Roman" w:eastAsia="Times New Roman" w:hAnsi="Times New Roman" w:cs="Times New Roman"/>
          <w:lang w:eastAsia="da-DK"/>
        </w:rPr>
        <w:instrText xml:space="preserve"> INCLUDEPICTURE "/Users/Mette/Library/Group Containers/UBF8T346G9.ms/WebArchiveCopyPasteTempFiles/com.microsoft.Word/jo_JxYD6OtLbwb472cGlTYVyp8_XllJTHIeLilU-NRi9RflFh-ZpS2DZHrGDtf99XFgVaWN4jlffU2T5ves8tLAxW4TC-vQYW6kWw3o7FD-8WwU1=w1280" \* MERGEFORMATINET </w:instrText>
      </w:r>
      <w:r w:rsidRPr="008B4B05">
        <w:rPr>
          <w:rFonts w:ascii="Times New Roman" w:eastAsia="Times New Roman" w:hAnsi="Times New Roman" w:cs="Times New Roman"/>
          <w:lang w:eastAsia="da-DK"/>
        </w:rPr>
        <w:fldChar w:fldCharType="separate"/>
      </w:r>
      <w:r w:rsidRPr="008B4B05">
        <w:rPr>
          <w:rFonts w:ascii="Times New Roman" w:eastAsia="Times New Roman" w:hAnsi="Times New Roman" w:cs="Times New Roman"/>
          <w:noProof/>
          <w:lang w:eastAsia="da-DK"/>
        </w:rPr>
        <w:drawing>
          <wp:inline distT="0" distB="0" distL="0" distR="0" wp14:anchorId="63E2AA55" wp14:editId="0671ACBF">
            <wp:extent cx="4593037" cy="1195200"/>
            <wp:effectExtent l="0" t="0" r="4445" b="0"/>
            <wp:docPr id="24" name="Billede 24" descr="Et billede, der indeholder linje/række, diagram, Kurv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linje/række, diagram, Kurve, Font/skrifttype&#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9602" cy="1202113"/>
                    </a:xfrm>
                    <a:prstGeom prst="rect">
                      <a:avLst/>
                    </a:prstGeom>
                    <a:noFill/>
                    <a:ln>
                      <a:noFill/>
                    </a:ln>
                  </pic:spPr>
                </pic:pic>
              </a:graphicData>
            </a:graphic>
          </wp:inline>
        </w:drawing>
      </w:r>
      <w:r w:rsidRPr="008B4B05">
        <w:rPr>
          <w:rFonts w:ascii="Times New Roman" w:eastAsia="Times New Roman" w:hAnsi="Times New Roman" w:cs="Times New Roman"/>
          <w:lang w:eastAsia="da-DK"/>
        </w:rPr>
        <w:fldChar w:fldCharType="end"/>
      </w:r>
      <w:r w:rsidR="00C645FD" w:rsidRPr="008B4B05">
        <w:rPr>
          <w:rFonts w:ascii="Times New Roman" w:eastAsia="Times New Roman" w:hAnsi="Times New Roman" w:cs="Times New Roman"/>
          <w:lang w:eastAsia="da-DK"/>
        </w:rPr>
        <w:fldChar w:fldCharType="begin"/>
      </w:r>
      <w:r w:rsidR="00C645FD" w:rsidRPr="008B4B05">
        <w:rPr>
          <w:rFonts w:ascii="Times New Roman" w:eastAsia="Times New Roman" w:hAnsi="Times New Roman" w:cs="Times New Roman"/>
          <w:lang w:eastAsia="da-DK"/>
        </w:rPr>
        <w:instrText xml:space="preserve"> INCLUDEPICTURE "/Users/Mette/Library/Group Containers/UBF8T346G9.ms/WebArchiveCopyPasteTempFiles/com.microsoft.Word/CKtFSVMAP0vY1yCR4MudksehOg8iKZCEC7daRoqhLLkQ_JvxCW1ic6snknzaWz3RosUoCx2lWXWgnuIc2xXT-rFebn2JRp-65eYttFT3W5jUOJpP=w1280" \* MERGEFORMATINET </w:instrText>
      </w:r>
      <w:r w:rsidR="00C645FD" w:rsidRPr="008B4B05">
        <w:rPr>
          <w:rFonts w:ascii="Times New Roman" w:eastAsia="Times New Roman" w:hAnsi="Times New Roman" w:cs="Times New Roman"/>
          <w:lang w:eastAsia="da-DK"/>
        </w:rPr>
        <w:fldChar w:fldCharType="separate"/>
      </w:r>
      <w:r w:rsidR="00C645FD" w:rsidRPr="008B4B05">
        <w:rPr>
          <w:rFonts w:ascii="Times New Roman" w:eastAsia="Times New Roman" w:hAnsi="Times New Roman" w:cs="Times New Roman"/>
          <w:noProof/>
          <w:lang w:eastAsia="da-DK"/>
        </w:rPr>
        <w:drawing>
          <wp:inline distT="0" distB="0" distL="0" distR="0" wp14:anchorId="087C7E59" wp14:editId="3A5EA4D9">
            <wp:extent cx="1425600" cy="912189"/>
            <wp:effectExtent l="0" t="0" r="0" b="2540"/>
            <wp:docPr id="25" name="Billede 25" descr="Et billede, der indeholder tekst, skærmbillede, diagram,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 skærmbillede, diagram, Kurve&#10;&#10;Automatisk generere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3777" cy="949414"/>
                    </a:xfrm>
                    <a:prstGeom prst="rect">
                      <a:avLst/>
                    </a:prstGeom>
                    <a:noFill/>
                    <a:ln>
                      <a:noFill/>
                    </a:ln>
                  </pic:spPr>
                </pic:pic>
              </a:graphicData>
            </a:graphic>
          </wp:inline>
        </w:drawing>
      </w:r>
      <w:r w:rsidR="00C645FD" w:rsidRPr="008B4B05">
        <w:rPr>
          <w:rFonts w:ascii="Times New Roman" w:eastAsia="Times New Roman" w:hAnsi="Times New Roman" w:cs="Times New Roman"/>
          <w:lang w:eastAsia="da-DK"/>
        </w:rPr>
        <w:fldChar w:fldCharType="end"/>
      </w:r>
    </w:p>
    <w:p w14:paraId="65B023A9" w14:textId="1A04E043" w:rsidR="00C645FD" w:rsidRPr="008B4B05" w:rsidRDefault="00F2107C" w:rsidP="00C645FD">
      <w:pPr>
        <w:textAlignment w:val="top"/>
        <w:rPr>
          <w:rFonts w:ascii="Bitter" w:eastAsia="Times New Roman" w:hAnsi="Bitter" w:cs="Times New Roman"/>
          <w:color w:val="212121"/>
          <w:sz w:val="22"/>
          <w:szCs w:val="22"/>
          <w:lang w:eastAsia="da-DK"/>
        </w:rPr>
      </w:pPr>
      <w:r w:rsidRPr="008B4B05">
        <w:rPr>
          <w:rFonts w:ascii="Bitter" w:eastAsia="Times New Roman" w:hAnsi="Bitter" w:cs="Times New Roman"/>
          <w:color w:val="212121"/>
          <w:sz w:val="22"/>
          <w:szCs w:val="22"/>
          <w:lang w:eastAsia="da-DK"/>
        </w:rPr>
        <w:t xml:space="preserve">Kilde: </w:t>
      </w:r>
      <w:proofErr w:type="spellStart"/>
      <w:r w:rsidRPr="008B4B05">
        <w:rPr>
          <w:rFonts w:ascii="Bitter" w:eastAsia="Times New Roman" w:hAnsi="Bitter" w:cs="Times New Roman"/>
          <w:color w:val="212121"/>
          <w:sz w:val="22"/>
          <w:szCs w:val="22"/>
          <w:lang w:eastAsia="da-DK"/>
        </w:rPr>
        <w:t>HF-kurset</w:t>
      </w:r>
      <w:proofErr w:type="spellEnd"/>
      <w:r w:rsidRPr="008B4B05">
        <w:rPr>
          <w:rFonts w:ascii="Bitter" w:eastAsia="Times New Roman" w:hAnsi="Bitter" w:cs="Times New Roman"/>
          <w:color w:val="212121"/>
          <w:sz w:val="22"/>
          <w:szCs w:val="22"/>
          <w:lang w:eastAsia="da-DK"/>
        </w:rPr>
        <w:t xml:space="preserve"> 2000-2019 Otto </w:t>
      </w:r>
      <w:proofErr w:type="spellStart"/>
      <w:r w:rsidRPr="008B4B05">
        <w:rPr>
          <w:rFonts w:ascii="Bitter" w:eastAsia="Times New Roman" w:hAnsi="Bitter" w:cs="Times New Roman"/>
          <w:color w:val="212121"/>
          <w:sz w:val="22"/>
          <w:szCs w:val="22"/>
          <w:lang w:eastAsia="da-DK"/>
        </w:rPr>
        <w:t>Leholt</w:t>
      </w:r>
      <w:proofErr w:type="spellEnd"/>
      <w:r w:rsidRPr="008B4B05">
        <w:rPr>
          <w:rFonts w:ascii="Bitter" w:eastAsia="Times New Roman" w:hAnsi="Bitter" w:cs="Times New Roman"/>
          <w:color w:val="212121"/>
          <w:sz w:val="22"/>
          <w:szCs w:val="22"/>
          <w:lang w:eastAsia="da-DK"/>
        </w:rPr>
        <w:t xml:space="preserve"> </w:t>
      </w:r>
      <w:r w:rsidR="00BE11E5">
        <w:rPr>
          <w:rFonts w:ascii="Bitter" w:eastAsia="Times New Roman" w:hAnsi="Bitter" w:cs="Times New Roman"/>
          <w:color w:val="212121"/>
          <w:sz w:val="22"/>
          <w:szCs w:val="22"/>
          <w:lang w:eastAsia="da-DK"/>
        </w:rPr>
        <w:t>+</w:t>
      </w:r>
      <w:r w:rsidR="00C645FD">
        <w:rPr>
          <w:rFonts w:ascii="Bitter" w:eastAsia="Times New Roman" w:hAnsi="Bitter" w:cs="Times New Roman"/>
          <w:color w:val="212121"/>
          <w:sz w:val="22"/>
          <w:szCs w:val="22"/>
          <w:lang w:eastAsia="da-DK"/>
        </w:rPr>
        <w:t xml:space="preserve"> </w:t>
      </w:r>
      <w:r w:rsidR="00C645FD" w:rsidRPr="008B4B05">
        <w:rPr>
          <w:rFonts w:ascii="Montserrat" w:eastAsia="Times New Roman" w:hAnsi="Montserrat" w:cs="Times New Roman"/>
          <w:color w:val="212121"/>
          <w:sz w:val="18"/>
          <w:szCs w:val="18"/>
          <w:lang w:eastAsia="da-DK"/>
        </w:rPr>
        <w:t xml:space="preserve">Klokkepyramide. </w:t>
      </w:r>
    </w:p>
    <w:p w14:paraId="6E26C11C" w14:textId="5FCB4DA6" w:rsidR="00BC19CB" w:rsidRPr="00C645FD" w:rsidRDefault="00BC19CB">
      <w:pPr>
        <w:rPr>
          <w:rFonts w:asciiTheme="majorHAnsi" w:hAnsiTheme="majorHAnsi" w:cstheme="majorHAnsi"/>
        </w:rPr>
      </w:pPr>
    </w:p>
    <w:p w14:paraId="156ECA86" w14:textId="565C3BC3" w:rsidR="00BC19CB" w:rsidRPr="00C645FD" w:rsidRDefault="00BC19CB">
      <w:pPr>
        <w:rPr>
          <w:rFonts w:asciiTheme="majorHAnsi" w:hAnsiTheme="majorHAnsi" w:cstheme="majorHAnsi"/>
        </w:rPr>
      </w:pPr>
    </w:p>
    <w:p w14:paraId="388F4852" w14:textId="77777777" w:rsidR="00E6523D" w:rsidRDefault="00E6523D">
      <w:pPr>
        <w:rPr>
          <w:rFonts w:asciiTheme="majorHAnsi" w:hAnsiTheme="majorHAnsi" w:cstheme="majorHAnsi"/>
        </w:rPr>
      </w:pPr>
    </w:p>
    <w:p w14:paraId="13EE65FE" w14:textId="77777777" w:rsidR="00E6523D" w:rsidRDefault="00E6523D">
      <w:pPr>
        <w:rPr>
          <w:rFonts w:asciiTheme="majorHAnsi" w:hAnsiTheme="majorHAnsi" w:cstheme="majorHAnsi"/>
        </w:rPr>
      </w:pPr>
    </w:p>
    <w:p w14:paraId="0AF99102" w14:textId="77777777" w:rsidR="00E6523D" w:rsidRDefault="00E6523D">
      <w:pPr>
        <w:rPr>
          <w:rFonts w:asciiTheme="majorHAnsi" w:hAnsiTheme="majorHAnsi" w:cstheme="majorHAnsi"/>
        </w:rPr>
      </w:pPr>
    </w:p>
    <w:p w14:paraId="686345DB" w14:textId="77777777" w:rsidR="00E6523D" w:rsidRDefault="00E6523D">
      <w:pPr>
        <w:rPr>
          <w:rFonts w:asciiTheme="majorHAnsi" w:hAnsiTheme="majorHAnsi" w:cstheme="majorHAnsi"/>
        </w:rPr>
      </w:pPr>
    </w:p>
    <w:p w14:paraId="7FF9C410" w14:textId="77777777" w:rsidR="00E6523D" w:rsidRDefault="00E6523D">
      <w:pPr>
        <w:rPr>
          <w:rFonts w:asciiTheme="majorHAnsi" w:hAnsiTheme="majorHAnsi" w:cstheme="majorHAnsi"/>
        </w:rPr>
      </w:pPr>
    </w:p>
    <w:p w14:paraId="56BD9002" w14:textId="77777777" w:rsidR="00E6523D" w:rsidRDefault="00E6523D">
      <w:pPr>
        <w:rPr>
          <w:rFonts w:asciiTheme="majorHAnsi" w:hAnsiTheme="majorHAnsi" w:cstheme="majorHAnsi"/>
        </w:rPr>
      </w:pPr>
    </w:p>
    <w:p w14:paraId="61ECBC40" w14:textId="77777777" w:rsidR="00E6523D" w:rsidRDefault="00E6523D">
      <w:pPr>
        <w:rPr>
          <w:rFonts w:asciiTheme="majorHAnsi" w:hAnsiTheme="majorHAnsi" w:cstheme="majorHAnsi"/>
        </w:rPr>
      </w:pPr>
    </w:p>
    <w:p w14:paraId="3643FA89" w14:textId="77777777" w:rsidR="00E6523D" w:rsidRDefault="00E6523D">
      <w:pPr>
        <w:rPr>
          <w:rFonts w:asciiTheme="majorHAnsi" w:hAnsiTheme="majorHAnsi" w:cstheme="majorHAnsi"/>
        </w:rPr>
      </w:pPr>
    </w:p>
    <w:p w14:paraId="3976B20C" w14:textId="77777777" w:rsidR="00E6523D" w:rsidRDefault="00E6523D">
      <w:pPr>
        <w:rPr>
          <w:rFonts w:asciiTheme="majorHAnsi" w:hAnsiTheme="majorHAnsi" w:cstheme="majorHAnsi"/>
        </w:rPr>
      </w:pPr>
    </w:p>
    <w:p w14:paraId="26CF46EC" w14:textId="77777777" w:rsidR="00E6523D" w:rsidRDefault="00E6523D">
      <w:pPr>
        <w:rPr>
          <w:rFonts w:asciiTheme="majorHAnsi" w:hAnsiTheme="majorHAnsi" w:cstheme="majorHAnsi"/>
        </w:rPr>
      </w:pPr>
    </w:p>
    <w:p w14:paraId="5871614C" w14:textId="77777777" w:rsidR="00E6523D" w:rsidRDefault="00E6523D">
      <w:pPr>
        <w:rPr>
          <w:rFonts w:asciiTheme="majorHAnsi" w:hAnsiTheme="majorHAnsi" w:cstheme="majorHAnsi"/>
        </w:rPr>
      </w:pPr>
    </w:p>
    <w:p w14:paraId="0FCD68C4" w14:textId="77777777" w:rsidR="00E6523D" w:rsidRDefault="00E6523D">
      <w:pPr>
        <w:rPr>
          <w:rFonts w:asciiTheme="majorHAnsi" w:hAnsiTheme="majorHAnsi" w:cstheme="majorHAnsi"/>
        </w:rPr>
      </w:pPr>
    </w:p>
    <w:p w14:paraId="5C91E93F" w14:textId="77777777" w:rsidR="00E6523D" w:rsidRDefault="00E6523D">
      <w:pPr>
        <w:rPr>
          <w:rFonts w:asciiTheme="majorHAnsi" w:hAnsiTheme="majorHAnsi" w:cstheme="majorHAnsi"/>
        </w:rPr>
      </w:pPr>
    </w:p>
    <w:p w14:paraId="0136F436" w14:textId="77777777" w:rsidR="00E6523D" w:rsidRDefault="00E6523D">
      <w:pPr>
        <w:rPr>
          <w:rFonts w:asciiTheme="majorHAnsi" w:hAnsiTheme="majorHAnsi" w:cstheme="majorHAnsi"/>
        </w:rPr>
      </w:pPr>
    </w:p>
    <w:p w14:paraId="18211361" w14:textId="77777777" w:rsidR="00E6523D" w:rsidRDefault="00E6523D">
      <w:pPr>
        <w:rPr>
          <w:rFonts w:asciiTheme="majorHAnsi" w:hAnsiTheme="majorHAnsi" w:cstheme="majorHAnsi"/>
        </w:rPr>
      </w:pPr>
    </w:p>
    <w:p w14:paraId="1101BB89" w14:textId="77777777" w:rsidR="00EB4597" w:rsidRDefault="00EB4597">
      <w:pPr>
        <w:rPr>
          <w:rFonts w:asciiTheme="majorHAnsi" w:hAnsiTheme="majorHAnsi" w:cstheme="majorHAnsi"/>
          <w:b/>
          <w:bCs/>
        </w:rPr>
      </w:pPr>
    </w:p>
    <w:p w14:paraId="2B6D93D0" w14:textId="5838AAEA" w:rsidR="00BC19CB" w:rsidRPr="00E6523D" w:rsidRDefault="00BC19CB">
      <w:pPr>
        <w:rPr>
          <w:rFonts w:asciiTheme="majorHAnsi" w:hAnsiTheme="majorHAnsi" w:cstheme="majorHAnsi"/>
          <w:b/>
          <w:bCs/>
        </w:rPr>
      </w:pPr>
      <w:r w:rsidRPr="00E6523D">
        <w:rPr>
          <w:rFonts w:asciiTheme="majorHAnsi" w:hAnsiTheme="majorHAnsi" w:cstheme="majorHAnsi"/>
          <w:b/>
          <w:bCs/>
        </w:rPr>
        <w:t xml:space="preserve">I og </w:t>
      </w:r>
      <w:proofErr w:type="spellStart"/>
      <w:r w:rsidRPr="00E6523D">
        <w:rPr>
          <w:rFonts w:asciiTheme="majorHAnsi" w:hAnsiTheme="majorHAnsi" w:cstheme="majorHAnsi"/>
          <w:b/>
          <w:bCs/>
        </w:rPr>
        <w:t>U-lande</w:t>
      </w:r>
      <w:proofErr w:type="spellEnd"/>
    </w:p>
    <w:p w14:paraId="6D9B3A29" w14:textId="77777777" w:rsidR="00BC19CB" w:rsidRPr="00BC19CB" w:rsidRDefault="00BC19CB" w:rsidP="00BC19CB">
      <w:pPr>
        <w:rPr>
          <w:rFonts w:ascii="Times New Roman" w:eastAsia="Times New Roman" w:hAnsi="Times New Roman" w:cs="Times New Roman"/>
          <w:lang w:eastAsia="da-DK"/>
        </w:rPr>
      </w:pPr>
    </w:p>
    <w:p w14:paraId="51B5357A" w14:textId="7D581D82" w:rsidR="00BC19CB" w:rsidRDefault="00BC19CB" w:rsidP="00BC19CB">
      <w:pPr>
        <w:pStyle w:val="authors"/>
        <w:rPr>
          <w:rFonts w:ascii="Noto Sans" w:hAnsi="Noto Sans" w:cs="Noto Sans"/>
          <w:i/>
          <w:iCs/>
          <w:color w:val="333333"/>
          <w:sz w:val="26"/>
          <w:szCs w:val="26"/>
        </w:rPr>
      </w:pPr>
      <w:r w:rsidRPr="00BC19CB">
        <w:rPr>
          <w:rFonts w:ascii="Noto Sans" w:hAnsi="Noto Sans" w:cs="Noto Sans"/>
          <w:color w:val="333333"/>
          <w:sz w:val="26"/>
          <w:szCs w:val="26"/>
        </w:rPr>
        <w:fldChar w:fldCharType="begin"/>
      </w:r>
      <w:r w:rsidRPr="00BC19CB">
        <w:rPr>
          <w:rFonts w:ascii="Noto Sans" w:hAnsi="Noto Sans" w:cs="Noto Sans"/>
          <w:color w:val="333333"/>
          <w:sz w:val="26"/>
          <w:szCs w:val="26"/>
        </w:rPr>
        <w:instrText xml:space="preserve"> INCLUDEPICTURE "/Users/Mette/Library/Group Containers/UBF8T346G9.ms/WebArchiveCopyPasteTempFiles/com.microsoft.Word/csm_05e_31f234cb0f.jpg" \* MERGEFORMATINET </w:instrText>
      </w:r>
      <w:r w:rsidRPr="00BC19CB">
        <w:rPr>
          <w:rFonts w:ascii="Noto Sans" w:hAnsi="Noto Sans" w:cs="Noto Sans"/>
          <w:color w:val="333333"/>
          <w:sz w:val="26"/>
          <w:szCs w:val="26"/>
        </w:rPr>
        <w:fldChar w:fldCharType="separate"/>
      </w:r>
      <w:r w:rsidRPr="00BC19CB">
        <w:rPr>
          <w:rFonts w:ascii="Noto Sans" w:hAnsi="Noto Sans" w:cs="Noto Sans"/>
          <w:noProof/>
          <w:color w:val="333333"/>
          <w:sz w:val="26"/>
          <w:szCs w:val="26"/>
        </w:rPr>
        <w:drawing>
          <wp:inline distT="0" distB="0" distL="0" distR="0" wp14:anchorId="3870EC61" wp14:editId="294842BC">
            <wp:extent cx="5040000" cy="1868952"/>
            <wp:effectExtent l="0" t="0" r="1905" b="0"/>
            <wp:docPr id="2" name="Billede 2" descr="Et billede, der indeholder person, j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person, jord&#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2028" cy="1877121"/>
                    </a:xfrm>
                    <a:prstGeom prst="rect">
                      <a:avLst/>
                    </a:prstGeom>
                    <a:noFill/>
                    <a:ln>
                      <a:noFill/>
                    </a:ln>
                  </pic:spPr>
                </pic:pic>
              </a:graphicData>
            </a:graphic>
          </wp:inline>
        </w:drawing>
      </w:r>
      <w:r w:rsidRPr="00BC19CB">
        <w:rPr>
          <w:rFonts w:ascii="Noto Sans" w:hAnsi="Noto Sans" w:cs="Noto Sans"/>
          <w:color w:val="333333"/>
          <w:sz w:val="26"/>
          <w:szCs w:val="26"/>
        </w:rPr>
        <w:fldChar w:fldCharType="end"/>
      </w:r>
    </w:p>
    <w:p w14:paraId="1842733E" w14:textId="4456D1A3" w:rsidR="00BC19CB" w:rsidRPr="00E6523D" w:rsidRDefault="00BC19CB" w:rsidP="004977E0">
      <w:r w:rsidRPr="00E6523D">
        <w:t>Af Karsten Duus</w:t>
      </w:r>
    </w:p>
    <w:p w14:paraId="26F49F4E" w14:textId="77777777" w:rsidR="004977E0" w:rsidRDefault="004977E0" w:rsidP="004977E0"/>
    <w:p w14:paraId="484BBD34" w14:textId="67B85DD5" w:rsidR="00BC19CB" w:rsidRPr="004977E0" w:rsidRDefault="00BC19CB" w:rsidP="00BB24A3">
      <w:pPr>
        <w:spacing w:line="360" w:lineRule="auto"/>
        <w:rPr>
          <w:rFonts w:asciiTheme="majorHAnsi" w:hAnsiTheme="majorHAnsi" w:cstheme="majorHAnsi"/>
        </w:rPr>
      </w:pPr>
      <w:r w:rsidRPr="00752E46">
        <w:rPr>
          <w:rFonts w:asciiTheme="majorHAnsi" w:hAnsiTheme="majorHAnsi" w:cstheme="majorHAnsi"/>
          <w:highlight w:val="yellow"/>
        </w:rPr>
        <w:t>Uland er en forkortelse for udviklingsland. Iland er en forkortelse for industrialiseret land</w:t>
      </w:r>
      <w:r w:rsidRPr="004977E0">
        <w:rPr>
          <w:rFonts w:asciiTheme="majorHAnsi" w:hAnsiTheme="majorHAnsi" w:cstheme="majorHAnsi"/>
        </w:rPr>
        <w:t>. Med andre ord må forskellen på et uland og et iland bl.a. søges i graden af den</w:t>
      </w:r>
      <w:r w:rsidRPr="004977E0">
        <w:rPr>
          <w:rStyle w:val="apple-converted-space"/>
          <w:rFonts w:asciiTheme="majorHAnsi" w:hAnsiTheme="majorHAnsi" w:cstheme="majorHAnsi"/>
          <w:color w:val="333333"/>
        </w:rPr>
        <w:t> </w:t>
      </w:r>
      <w:r w:rsidRPr="004977E0">
        <w:rPr>
          <w:rFonts w:asciiTheme="majorHAnsi" w:hAnsiTheme="majorHAnsi" w:cstheme="majorHAnsi"/>
        </w:rPr>
        <w:t>industrialisering, landet har gennemløbet.</w:t>
      </w:r>
    </w:p>
    <w:p w14:paraId="3AF97496" w14:textId="44A33614" w:rsidR="00BC19CB" w:rsidRPr="004977E0" w:rsidRDefault="00BC19CB" w:rsidP="00BB24A3">
      <w:pPr>
        <w:spacing w:line="360" w:lineRule="auto"/>
        <w:rPr>
          <w:rFonts w:asciiTheme="majorHAnsi" w:hAnsiTheme="majorHAnsi" w:cstheme="majorHAnsi"/>
        </w:rPr>
      </w:pPr>
    </w:p>
    <w:p w14:paraId="445E8471" w14:textId="15DEFC33" w:rsidR="00BC19CB" w:rsidRPr="004977E0" w:rsidRDefault="00BC19CB" w:rsidP="00BB24A3">
      <w:pPr>
        <w:spacing w:line="360" w:lineRule="auto"/>
        <w:rPr>
          <w:rFonts w:asciiTheme="majorHAnsi" w:hAnsiTheme="majorHAnsi" w:cstheme="majorHAnsi"/>
        </w:rPr>
      </w:pPr>
      <w:r w:rsidRPr="004977E0">
        <w:rPr>
          <w:rFonts w:asciiTheme="majorHAnsi" w:hAnsiTheme="majorHAnsi" w:cstheme="majorHAnsi"/>
        </w:rPr>
        <w:t xml:space="preserve">3.9.1 Hvad er et </w:t>
      </w:r>
      <w:proofErr w:type="spellStart"/>
      <w:r w:rsidRPr="004977E0">
        <w:rPr>
          <w:rFonts w:asciiTheme="majorHAnsi" w:hAnsiTheme="majorHAnsi" w:cstheme="majorHAnsi"/>
        </w:rPr>
        <w:t>u-land</w:t>
      </w:r>
      <w:proofErr w:type="spellEnd"/>
      <w:r w:rsidRPr="004977E0">
        <w:rPr>
          <w:rFonts w:asciiTheme="majorHAnsi" w:hAnsiTheme="majorHAnsi" w:cstheme="majorHAnsi"/>
        </w:rPr>
        <w:t>?</w:t>
      </w:r>
    </w:p>
    <w:p w14:paraId="267DFB9B" w14:textId="158BD850" w:rsidR="00BC19CB" w:rsidRPr="004977E0" w:rsidRDefault="00BC19CB" w:rsidP="00BB24A3">
      <w:pPr>
        <w:spacing w:line="360" w:lineRule="auto"/>
        <w:rPr>
          <w:rFonts w:asciiTheme="majorHAnsi" w:hAnsiTheme="majorHAnsi" w:cstheme="majorHAnsi"/>
          <w:shd w:val="clear" w:color="auto" w:fill="FFFFFF"/>
        </w:rPr>
      </w:pPr>
      <w:r w:rsidRPr="004977E0">
        <w:rPr>
          <w:rFonts w:asciiTheme="majorHAnsi" w:hAnsiTheme="majorHAnsi" w:cstheme="majorHAnsi"/>
          <w:shd w:val="clear" w:color="auto" w:fill="FFFFFF"/>
        </w:rPr>
        <w:t xml:space="preserve">En </w:t>
      </w:r>
      <w:r w:rsidRPr="00752E46">
        <w:rPr>
          <w:rFonts w:asciiTheme="majorHAnsi" w:hAnsiTheme="majorHAnsi" w:cstheme="majorHAnsi"/>
          <w:highlight w:val="yellow"/>
          <w:shd w:val="clear" w:color="auto" w:fill="FFFFFF"/>
        </w:rPr>
        <w:t>manglende</w:t>
      </w:r>
      <w:r w:rsidRPr="00752E46">
        <w:rPr>
          <w:rStyle w:val="apple-converted-space"/>
          <w:rFonts w:asciiTheme="majorHAnsi" w:hAnsiTheme="majorHAnsi" w:cstheme="majorHAnsi"/>
          <w:color w:val="333333"/>
          <w:highlight w:val="yellow"/>
          <w:shd w:val="clear" w:color="auto" w:fill="FFFFFF"/>
        </w:rPr>
        <w:t> </w:t>
      </w:r>
      <w:r w:rsidRPr="00752E46">
        <w:rPr>
          <w:rFonts w:asciiTheme="majorHAnsi" w:hAnsiTheme="majorHAnsi" w:cstheme="majorHAnsi"/>
          <w:highlight w:val="yellow"/>
        </w:rPr>
        <w:t>industrialisering</w:t>
      </w:r>
      <w:r w:rsidRPr="004977E0">
        <w:rPr>
          <w:rStyle w:val="apple-converted-space"/>
          <w:rFonts w:asciiTheme="majorHAnsi" w:hAnsiTheme="majorHAnsi" w:cstheme="majorHAnsi"/>
          <w:color w:val="333333"/>
          <w:shd w:val="clear" w:color="auto" w:fill="FFFFFF"/>
        </w:rPr>
        <w:t> </w:t>
      </w:r>
      <w:r w:rsidRPr="004977E0">
        <w:rPr>
          <w:rFonts w:asciiTheme="majorHAnsi" w:hAnsiTheme="majorHAnsi" w:cstheme="majorHAnsi"/>
          <w:shd w:val="clear" w:color="auto" w:fill="FFFFFF"/>
        </w:rPr>
        <w:t xml:space="preserve">betyder, at </w:t>
      </w:r>
      <w:r w:rsidRPr="00752E46">
        <w:rPr>
          <w:rFonts w:asciiTheme="majorHAnsi" w:hAnsiTheme="majorHAnsi" w:cstheme="majorHAnsi"/>
          <w:highlight w:val="yellow"/>
          <w:shd w:val="clear" w:color="auto" w:fill="FFFFFF"/>
        </w:rPr>
        <w:t>produktiviteten i stort set alle landets erhverv er lav</w:t>
      </w:r>
      <w:r w:rsidRPr="004977E0">
        <w:rPr>
          <w:rFonts w:asciiTheme="majorHAnsi" w:hAnsiTheme="majorHAnsi" w:cstheme="majorHAnsi"/>
          <w:shd w:val="clear" w:color="auto" w:fill="FFFFFF"/>
        </w:rPr>
        <w:t xml:space="preserve">, det være sig inden for landbrug, håndværk, industri, transport, handel og den offentlige sektor. Det betyder igen, at der bindes mange mennesker i produktionen af mængdemæssigt få og </w:t>
      </w:r>
      <w:r w:rsidRPr="00752E46">
        <w:rPr>
          <w:rFonts w:asciiTheme="majorHAnsi" w:hAnsiTheme="majorHAnsi" w:cstheme="majorHAnsi"/>
          <w:highlight w:val="yellow"/>
          <w:shd w:val="clear" w:color="auto" w:fill="FFFFFF"/>
        </w:rPr>
        <w:t>kvalitetsmæssigt simple varer</w:t>
      </w:r>
      <w:r w:rsidRPr="004977E0">
        <w:rPr>
          <w:rFonts w:asciiTheme="majorHAnsi" w:hAnsiTheme="majorHAnsi" w:cstheme="majorHAnsi"/>
          <w:shd w:val="clear" w:color="auto" w:fill="FFFFFF"/>
        </w:rPr>
        <w:t xml:space="preserve">, og dermed, at </w:t>
      </w:r>
      <w:r w:rsidRPr="00752E46">
        <w:rPr>
          <w:rFonts w:asciiTheme="majorHAnsi" w:hAnsiTheme="majorHAnsi" w:cstheme="majorHAnsi"/>
          <w:highlight w:val="yellow"/>
          <w:shd w:val="clear" w:color="auto" w:fill="FFFFFF"/>
        </w:rPr>
        <w:t>mange har relativt få varer at fordele</w:t>
      </w:r>
      <w:r w:rsidRPr="004977E0">
        <w:rPr>
          <w:rFonts w:asciiTheme="majorHAnsi" w:hAnsiTheme="majorHAnsi" w:cstheme="majorHAnsi"/>
          <w:shd w:val="clear" w:color="auto" w:fill="FFFFFF"/>
        </w:rPr>
        <w:t>.</w:t>
      </w:r>
    </w:p>
    <w:p w14:paraId="30F63D72" w14:textId="71A003B8" w:rsidR="00BC19CB" w:rsidRPr="004977E0" w:rsidRDefault="00BC19CB" w:rsidP="00BB24A3">
      <w:pPr>
        <w:spacing w:line="360" w:lineRule="auto"/>
        <w:rPr>
          <w:rFonts w:asciiTheme="majorHAnsi" w:hAnsiTheme="majorHAnsi" w:cstheme="majorHAnsi"/>
          <w:color w:val="333333"/>
          <w:shd w:val="clear" w:color="auto" w:fill="FFFFFF"/>
        </w:rPr>
      </w:pPr>
    </w:p>
    <w:p w14:paraId="12308997" w14:textId="77777777" w:rsidR="00BC19CB" w:rsidRPr="00E6523D" w:rsidRDefault="00BC19CB" w:rsidP="00BB24A3">
      <w:pPr>
        <w:pStyle w:val="NormalWeb"/>
        <w:spacing w:before="0" w:beforeAutospacing="0" w:after="0" w:afterAutospacing="0" w:line="360" w:lineRule="auto"/>
        <w:rPr>
          <w:rFonts w:asciiTheme="majorHAnsi" w:hAnsiTheme="majorHAnsi" w:cstheme="majorHAnsi"/>
        </w:rPr>
      </w:pPr>
      <w:r w:rsidRPr="00752E46">
        <w:rPr>
          <w:rFonts w:asciiTheme="majorHAnsi" w:hAnsiTheme="majorHAnsi" w:cstheme="majorHAnsi"/>
          <w:highlight w:val="yellow"/>
        </w:rPr>
        <w:t>Når livsnødvendige ting som mad, vand og medicin er mangelvarer</w:t>
      </w:r>
      <w:r w:rsidRPr="00E6523D">
        <w:rPr>
          <w:rFonts w:asciiTheme="majorHAnsi" w:hAnsiTheme="majorHAnsi" w:cstheme="majorHAnsi"/>
        </w:rPr>
        <w:t xml:space="preserve">, og </w:t>
      </w:r>
      <w:r w:rsidRPr="00752E46">
        <w:rPr>
          <w:rFonts w:asciiTheme="majorHAnsi" w:hAnsiTheme="majorHAnsi" w:cstheme="majorHAnsi"/>
          <w:highlight w:val="yellow"/>
        </w:rPr>
        <w:t>samfundet ikke har økonomiske og teknologiske resurser til at begrænse effekterne af naturkræfter som tørke, orkaner, oversvømmelser, jordskælv m.m.</w:t>
      </w:r>
      <w:r w:rsidRPr="00E6523D">
        <w:rPr>
          <w:rFonts w:asciiTheme="majorHAnsi" w:hAnsiTheme="majorHAnsi" w:cstheme="majorHAnsi"/>
        </w:rPr>
        <w:t xml:space="preserve">, så er alle enige om, at der er tale om et uland. Men </w:t>
      </w:r>
      <w:r w:rsidRPr="00643120">
        <w:rPr>
          <w:rFonts w:asciiTheme="majorHAnsi" w:hAnsiTheme="majorHAnsi" w:cstheme="majorHAnsi"/>
          <w:highlight w:val="yellow"/>
        </w:rPr>
        <w:t>at give en præcis definition på et uland og et iland er ikke let.</w:t>
      </w:r>
      <w:r w:rsidRPr="00E6523D">
        <w:rPr>
          <w:rFonts w:asciiTheme="majorHAnsi" w:hAnsiTheme="majorHAnsi" w:cstheme="majorHAnsi"/>
        </w:rPr>
        <w:t xml:space="preserve"> Og det bliver ikke lettere, hvis man vil inddele verdens lande i ilande og ulande. De fleste er formodentlig enige i, at lande som Danmark, USA og Singapore er ilande, mens lande som Mali, Haiti og Nepal er typiske ulande. Så langt, så godt. Men hvad med lande som Rusland, Tyrkiet, Mexico og Kina?</w:t>
      </w:r>
    </w:p>
    <w:p w14:paraId="6B1B1715" w14:textId="77777777" w:rsidR="00BC19CB" w:rsidRPr="00E6523D" w:rsidRDefault="00BC19CB" w:rsidP="00BB24A3">
      <w:pPr>
        <w:pStyle w:val="Overskrift2"/>
        <w:spacing w:before="0" w:line="360" w:lineRule="auto"/>
        <w:rPr>
          <w:rFonts w:cstheme="majorHAnsi"/>
          <w:sz w:val="24"/>
          <w:szCs w:val="24"/>
        </w:rPr>
      </w:pPr>
      <w:r w:rsidRPr="00E6523D">
        <w:rPr>
          <w:rFonts w:cstheme="majorHAnsi"/>
          <w:sz w:val="24"/>
          <w:szCs w:val="24"/>
        </w:rPr>
        <w:lastRenderedPageBreak/>
        <w:t>BNP, HDI eller?</w:t>
      </w:r>
    </w:p>
    <w:p w14:paraId="0951676F" w14:textId="77777777" w:rsidR="00BC19CB" w:rsidRPr="00E6523D" w:rsidRDefault="00BC19CB" w:rsidP="00BB24A3">
      <w:pPr>
        <w:pStyle w:val="NormalWeb"/>
        <w:spacing w:before="0" w:beforeAutospacing="0" w:after="0" w:afterAutospacing="0" w:line="360" w:lineRule="auto"/>
        <w:rPr>
          <w:rFonts w:asciiTheme="majorHAnsi" w:hAnsiTheme="majorHAnsi" w:cstheme="majorHAnsi"/>
        </w:rPr>
      </w:pPr>
      <w:r w:rsidRPr="00E6523D">
        <w:rPr>
          <w:rFonts w:asciiTheme="majorHAnsi" w:hAnsiTheme="majorHAnsi" w:cstheme="majorHAnsi"/>
        </w:rPr>
        <w:t>Når det i praksis er svært at rubricere lande, skyldes det bl.a., at det er svært at udvælge de indikatorer og de værdier, der skal være afgørende for indplaceringen. Det kunne fx være</w:t>
      </w:r>
      <w:r w:rsidRPr="00E6523D">
        <w:rPr>
          <w:rStyle w:val="apple-converted-space"/>
          <w:rFonts w:asciiTheme="majorHAnsi" w:hAnsiTheme="majorHAnsi" w:cstheme="majorHAnsi"/>
        </w:rPr>
        <w:t> </w:t>
      </w:r>
      <w:r w:rsidRPr="00643120">
        <w:rPr>
          <w:rFonts w:asciiTheme="majorHAnsi" w:hAnsiTheme="majorHAnsi" w:cstheme="majorHAnsi"/>
          <w:highlight w:val="yellow"/>
        </w:rPr>
        <w:t>BNP</w:t>
      </w:r>
      <w:r w:rsidRPr="00643120">
        <w:rPr>
          <w:rStyle w:val="apple-converted-space"/>
          <w:rFonts w:asciiTheme="majorHAnsi" w:hAnsiTheme="majorHAnsi" w:cstheme="majorHAnsi"/>
          <w:highlight w:val="yellow"/>
        </w:rPr>
        <w:t> </w:t>
      </w:r>
      <w:r w:rsidRPr="00643120">
        <w:rPr>
          <w:rFonts w:asciiTheme="majorHAnsi" w:hAnsiTheme="majorHAnsi" w:cstheme="majorHAnsi"/>
          <w:highlight w:val="yellow"/>
        </w:rPr>
        <w:t>pr. indbygger</w:t>
      </w:r>
      <w:r w:rsidRPr="00E6523D">
        <w:rPr>
          <w:rFonts w:asciiTheme="majorHAnsi" w:hAnsiTheme="majorHAnsi" w:cstheme="majorHAnsi"/>
        </w:rPr>
        <w:t xml:space="preserve">. Oplagt, fordi </w:t>
      </w:r>
      <w:r w:rsidRPr="00643120">
        <w:rPr>
          <w:rFonts w:asciiTheme="majorHAnsi" w:hAnsiTheme="majorHAnsi" w:cstheme="majorHAnsi"/>
          <w:highlight w:val="yellow"/>
        </w:rPr>
        <w:t>BNP eller BNI trods deres mangler er gode indikatorer for</w:t>
      </w:r>
      <w:r w:rsidRPr="00E6523D">
        <w:rPr>
          <w:rFonts w:asciiTheme="majorHAnsi" w:hAnsiTheme="majorHAnsi" w:cstheme="majorHAnsi"/>
        </w:rPr>
        <w:t xml:space="preserve"> </w:t>
      </w:r>
      <w:r w:rsidRPr="00643120">
        <w:rPr>
          <w:rFonts w:asciiTheme="majorHAnsi" w:hAnsiTheme="majorHAnsi" w:cstheme="majorHAnsi"/>
          <w:highlight w:val="yellow"/>
        </w:rPr>
        <w:t>den rigdom, et samfund skaber.</w:t>
      </w:r>
      <w:r w:rsidRPr="00E6523D">
        <w:rPr>
          <w:rFonts w:asciiTheme="majorHAnsi" w:hAnsiTheme="majorHAnsi" w:cstheme="majorHAnsi"/>
        </w:rPr>
        <w:t xml:space="preserve"> Men hvor stort skal BNP/BNI pr. indbygger være, før et land ikke længere er et uland? Verdensbanken har et delvist svar på dette spørgsmål, fordi man årligt grupperer verdens lande efter deres BNI pr. indbygger. (Se oversigt på</w:t>
      </w:r>
      <w:r w:rsidRPr="00E6523D">
        <w:rPr>
          <w:rStyle w:val="apple-converted-space"/>
          <w:rFonts w:asciiTheme="majorHAnsi" w:hAnsiTheme="majorHAnsi" w:cstheme="majorHAnsi"/>
        </w:rPr>
        <w:t> </w:t>
      </w:r>
      <w:hyperlink r:id="rId13" w:tgtFrame="_blank" w:history="1">
        <w:r w:rsidRPr="00E6523D">
          <w:rPr>
            <w:rStyle w:val="Hyperlink"/>
            <w:rFonts w:asciiTheme="majorHAnsi" w:hAnsiTheme="majorHAnsi" w:cstheme="majorHAnsi"/>
            <w:color w:val="005985"/>
            <w:bdr w:val="none" w:sz="0" w:space="0" w:color="auto" w:frame="1"/>
          </w:rPr>
          <w:t>Verdensbankens hjemmeside</w:t>
        </w:r>
      </w:hyperlink>
      <w:r w:rsidRPr="00E6523D">
        <w:rPr>
          <w:rFonts w:asciiTheme="majorHAnsi" w:hAnsiTheme="majorHAnsi" w:cstheme="majorHAnsi"/>
        </w:rPr>
        <w:t xml:space="preserve">). Heraf fremgår det, at </w:t>
      </w:r>
      <w:r w:rsidRPr="00643120">
        <w:rPr>
          <w:rFonts w:asciiTheme="majorHAnsi" w:hAnsiTheme="majorHAnsi" w:cstheme="majorHAnsi"/>
          <w:highlight w:val="yellow"/>
        </w:rPr>
        <w:t>i 2011 bestod gruppen af lavindkomstlande af lande med et BNI pr. indbygger på 1.025 $ og derunder, og gruppen af højindkomstlande var de lande, der havde et BNI pr. indbygger på 12.475 $ og herover. De fleste vil være enige i, at alle lavindkomstlandene er ulande, og højindkomstlandene er ilande. Men hvad med alle landene herimellem?</w:t>
      </w:r>
    </w:p>
    <w:p w14:paraId="139CBC2E" w14:textId="77777777" w:rsidR="00BC19CB" w:rsidRPr="00E6523D" w:rsidRDefault="00BC19CB" w:rsidP="00BB24A3">
      <w:pPr>
        <w:pStyle w:val="NormalWeb"/>
        <w:spacing w:before="0" w:beforeAutospacing="0" w:after="0" w:afterAutospacing="0" w:line="360" w:lineRule="auto"/>
        <w:rPr>
          <w:rFonts w:asciiTheme="majorHAnsi" w:hAnsiTheme="majorHAnsi" w:cstheme="majorHAnsi"/>
        </w:rPr>
      </w:pPr>
      <w:r w:rsidRPr="00643120">
        <w:rPr>
          <w:rFonts w:asciiTheme="majorHAnsi" w:hAnsiTheme="majorHAnsi" w:cstheme="majorHAnsi"/>
          <w:highlight w:val="yellow"/>
        </w:rPr>
        <w:t xml:space="preserve">En anden oplagt indikator kunne være børnedødeligheden målt som den andel af de nyfødte, der er i live på deres </w:t>
      </w:r>
      <w:proofErr w:type="gramStart"/>
      <w:r w:rsidRPr="00643120">
        <w:rPr>
          <w:rFonts w:asciiTheme="majorHAnsi" w:hAnsiTheme="majorHAnsi" w:cstheme="majorHAnsi"/>
          <w:highlight w:val="yellow"/>
        </w:rPr>
        <w:t>5 års</w:t>
      </w:r>
      <w:proofErr w:type="gramEnd"/>
      <w:r w:rsidRPr="00643120">
        <w:rPr>
          <w:rFonts w:asciiTheme="majorHAnsi" w:hAnsiTheme="majorHAnsi" w:cstheme="majorHAnsi"/>
          <w:highlight w:val="yellow"/>
        </w:rPr>
        <w:t xml:space="preserve"> fødselsdag. En høj børnedødelighed siger naturligvis noget vigtigt om dårlig ernæring og sundhed og de generelle levevilkår</w:t>
      </w:r>
      <w:r w:rsidRPr="00E6523D">
        <w:rPr>
          <w:rFonts w:asciiTheme="majorHAnsi" w:hAnsiTheme="majorHAnsi" w:cstheme="majorHAnsi"/>
        </w:rPr>
        <w:t>. Men hvor skal man sætte grænsen? Og hvorfor ikke måle antallet af mobilabonnementer pr. 1.000 indbyggere? Se yderligere data på</w:t>
      </w:r>
      <w:r w:rsidRPr="00E6523D">
        <w:rPr>
          <w:rStyle w:val="apple-converted-space"/>
          <w:rFonts w:asciiTheme="majorHAnsi" w:hAnsiTheme="majorHAnsi" w:cstheme="majorHAnsi"/>
        </w:rPr>
        <w:t> </w:t>
      </w:r>
      <w:hyperlink r:id="rId14" w:tgtFrame="_blank" w:history="1">
        <w:r w:rsidRPr="00E6523D">
          <w:rPr>
            <w:rStyle w:val="Hyperlink"/>
            <w:rFonts w:asciiTheme="majorHAnsi" w:hAnsiTheme="majorHAnsi" w:cstheme="majorHAnsi"/>
            <w:color w:val="005985"/>
            <w:bdr w:val="none" w:sz="0" w:space="0" w:color="auto" w:frame="1"/>
          </w:rPr>
          <w:t>Verdensbankens hjemmeside</w:t>
        </w:r>
      </w:hyperlink>
      <w:r w:rsidRPr="00E6523D">
        <w:rPr>
          <w:rFonts w:asciiTheme="majorHAnsi" w:hAnsiTheme="majorHAnsi" w:cstheme="majorHAnsi"/>
        </w:rPr>
        <w:t>.</w:t>
      </w:r>
    </w:p>
    <w:p w14:paraId="7EEBF305" w14:textId="77777777" w:rsidR="00BC19CB" w:rsidRPr="00E6523D" w:rsidRDefault="00BC19CB" w:rsidP="00BB24A3">
      <w:pPr>
        <w:pStyle w:val="NormalWeb"/>
        <w:spacing w:before="0" w:beforeAutospacing="0" w:after="0" w:afterAutospacing="0" w:line="360" w:lineRule="auto"/>
        <w:rPr>
          <w:rFonts w:asciiTheme="majorHAnsi" w:hAnsiTheme="majorHAnsi" w:cstheme="majorHAnsi"/>
        </w:rPr>
      </w:pPr>
      <w:r w:rsidRPr="00E6523D">
        <w:rPr>
          <w:rFonts w:asciiTheme="majorHAnsi" w:hAnsiTheme="majorHAnsi" w:cstheme="majorHAnsi"/>
        </w:rPr>
        <w:t>Endelig kunne man vel gå lige til kernen og undersøge, hvor stor produktiviteten er i landbrug, industri m.fl. Men her er problemet, at det er der ikke international statistik på.</w:t>
      </w:r>
    </w:p>
    <w:p w14:paraId="3CD6FD81" w14:textId="77777777" w:rsidR="00BC19CB" w:rsidRDefault="00BC19CB" w:rsidP="00BB24A3">
      <w:pPr>
        <w:pStyle w:val="NormalWeb"/>
        <w:spacing w:before="0" w:beforeAutospacing="0" w:after="0" w:afterAutospacing="0" w:line="360" w:lineRule="auto"/>
        <w:rPr>
          <w:rFonts w:asciiTheme="majorHAnsi" w:hAnsiTheme="majorHAnsi" w:cstheme="majorHAnsi"/>
        </w:rPr>
      </w:pPr>
      <w:r w:rsidRPr="00E6523D">
        <w:rPr>
          <w:rFonts w:asciiTheme="majorHAnsi" w:hAnsiTheme="majorHAnsi" w:cstheme="majorHAnsi"/>
        </w:rPr>
        <w:t>FN-organisationen UNDP har lavet et</w:t>
      </w:r>
      <w:r w:rsidRPr="00E6523D">
        <w:rPr>
          <w:rStyle w:val="apple-converted-space"/>
          <w:rFonts w:asciiTheme="majorHAnsi" w:hAnsiTheme="majorHAnsi" w:cstheme="majorHAnsi"/>
        </w:rPr>
        <w:t> </w:t>
      </w:r>
      <w:r w:rsidRPr="00643120">
        <w:rPr>
          <w:rFonts w:asciiTheme="majorHAnsi" w:hAnsiTheme="majorHAnsi" w:cstheme="majorHAnsi"/>
          <w:highlight w:val="yellow"/>
        </w:rPr>
        <w:t>Human Development Index</w:t>
      </w:r>
      <w:r w:rsidRPr="00643120">
        <w:rPr>
          <w:rStyle w:val="apple-converted-space"/>
          <w:rFonts w:asciiTheme="majorHAnsi" w:hAnsiTheme="majorHAnsi" w:cstheme="majorHAnsi"/>
          <w:highlight w:val="yellow"/>
        </w:rPr>
        <w:t> </w:t>
      </w:r>
      <w:r w:rsidRPr="00643120">
        <w:rPr>
          <w:rFonts w:asciiTheme="majorHAnsi" w:hAnsiTheme="majorHAnsi" w:cstheme="majorHAnsi"/>
          <w:highlight w:val="yellow"/>
        </w:rPr>
        <w:t xml:space="preserve">(HDI), der ud fra tre indikatorer – befolkningens levealder, gennemført og forventet skolegang og BNP pr. indbygger – </w:t>
      </w:r>
      <w:proofErr w:type="spellStart"/>
      <w:r w:rsidRPr="00643120">
        <w:rPr>
          <w:rFonts w:asciiTheme="majorHAnsi" w:hAnsiTheme="majorHAnsi" w:cstheme="majorHAnsi"/>
          <w:highlight w:val="yellow"/>
        </w:rPr>
        <w:t>rangordner</w:t>
      </w:r>
      <w:proofErr w:type="spellEnd"/>
      <w:r w:rsidRPr="00643120">
        <w:rPr>
          <w:rFonts w:asciiTheme="majorHAnsi" w:hAnsiTheme="majorHAnsi" w:cstheme="majorHAnsi"/>
          <w:highlight w:val="yellow"/>
        </w:rPr>
        <w:t xml:space="preserve"> alle verdens stater.</w:t>
      </w:r>
      <w:r w:rsidRPr="00E6523D">
        <w:rPr>
          <w:rFonts w:asciiTheme="majorHAnsi" w:hAnsiTheme="majorHAnsi" w:cstheme="majorHAnsi"/>
        </w:rPr>
        <w:t xml:space="preserve"> Listen ændrer sig fra år til år. I 2015 lå Norge i top og Den Demokratiske Republik Congo i bund. Se evt. </w:t>
      </w:r>
      <w:proofErr w:type="spellStart"/>
      <w:r w:rsidRPr="00E6523D">
        <w:rPr>
          <w:rFonts w:asciiTheme="majorHAnsi" w:hAnsiTheme="majorHAnsi" w:cstheme="majorHAnsi"/>
        </w:rPr>
        <w:t>satistikker</w:t>
      </w:r>
      <w:proofErr w:type="spellEnd"/>
      <w:r w:rsidRPr="00E6523D">
        <w:rPr>
          <w:rFonts w:asciiTheme="majorHAnsi" w:hAnsiTheme="majorHAnsi" w:cstheme="majorHAnsi"/>
        </w:rPr>
        <w:t xml:space="preserve"> på</w:t>
      </w:r>
      <w:r w:rsidRPr="00E6523D">
        <w:rPr>
          <w:rStyle w:val="apple-converted-space"/>
          <w:rFonts w:asciiTheme="majorHAnsi" w:hAnsiTheme="majorHAnsi" w:cstheme="majorHAnsi"/>
        </w:rPr>
        <w:t> </w:t>
      </w:r>
      <w:hyperlink r:id="rId15" w:tgtFrame="_blank" w:history="1">
        <w:r w:rsidRPr="00E6523D">
          <w:rPr>
            <w:rStyle w:val="Hyperlink"/>
            <w:rFonts w:asciiTheme="majorHAnsi" w:hAnsiTheme="majorHAnsi" w:cstheme="majorHAnsi"/>
            <w:color w:val="005985"/>
            <w:bdr w:val="none" w:sz="0" w:space="0" w:color="auto" w:frame="1"/>
          </w:rPr>
          <w:t>UNDP's hjemmeside</w:t>
        </w:r>
      </w:hyperlink>
      <w:r w:rsidRPr="00E6523D">
        <w:rPr>
          <w:rFonts w:asciiTheme="majorHAnsi" w:hAnsiTheme="majorHAnsi" w:cstheme="majorHAnsi"/>
        </w:rPr>
        <w:t>.</w:t>
      </w:r>
    </w:p>
    <w:p w14:paraId="218FCEE3" w14:textId="77777777" w:rsidR="00BB24A3" w:rsidRPr="00E6523D" w:rsidRDefault="00BB24A3" w:rsidP="00BB24A3">
      <w:pPr>
        <w:pStyle w:val="NormalWeb"/>
        <w:spacing w:before="0" w:beforeAutospacing="0" w:after="0" w:afterAutospacing="0" w:line="360" w:lineRule="auto"/>
        <w:rPr>
          <w:rFonts w:asciiTheme="majorHAnsi" w:hAnsiTheme="majorHAnsi" w:cstheme="majorHAnsi"/>
        </w:rPr>
      </w:pPr>
    </w:p>
    <w:p w14:paraId="1EC80CEA" w14:textId="77777777" w:rsidR="00BC19CB" w:rsidRPr="00E6523D" w:rsidRDefault="00BC19CB" w:rsidP="00BB24A3">
      <w:pPr>
        <w:pStyle w:val="Overskrift2"/>
        <w:spacing w:before="0" w:line="360" w:lineRule="auto"/>
        <w:rPr>
          <w:rFonts w:cstheme="majorHAnsi"/>
          <w:sz w:val="24"/>
          <w:szCs w:val="24"/>
        </w:rPr>
      </w:pPr>
      <w:r w:rsidRPr="00E6523D">
        <w:rPr>
          <w:rFonts w:cstheme="majorHAnsi"/>
          <w:sz w:val="24"/>
          <w:szCs w:val="24"/>
        </w:rPr>
        <w:t>Gennemsnitstal</w:t>
      </w:r>
    </w:p>
    <w:p w14:paraId="7BA438AF" w14:textId="77777777" w:rsidR="00BC19CB" w:rsidRDefault="00BC19CB" w:rsidP="00BB24A3">
      <w:pPr>
        <w:pStyle w:val="NormalWeb"/>
        <w:spacing w:before="0" w:beforeAutospacing="0" w:after="0" w:afterAutospacing="0" w:line="360" w:lineRule="auto"/>
        <w:rPr>
          <w:rFonts w:asciiTheme="majorHAnsi" w:hAnsiTheme="majorHAnsi" w:cstheme="majorHAnsi"/>
        </w:rPr>
      </w:pPr>
      <w:r w:rsidRPr="00E6523D">
        <w:rPr>
          <w:rFonts w:asciiTheme="majorHAnsi" w:hAnsiTheme="majorHAnsi" w:cstheme="majorHAnsi"/>
        </w:rPr>
        <w:t xml:space="preserve">Uanset hvilke indikatorer man vælger, skal man være opmærksom på, at statistiske indikatorer næsten altid bliver opgjort på nationalt niveau og på baggrund af hele befolkningen. Der er derfor tale om </w:t>
      </w:r>
      <w:r w:rsidRPr="00643120">
        <w:rPr>
          <w:rFonts w:asciiTheme="majorHAnsi" w:hAnsiTheme="majorHAnsi" w:cstheme="majorHAnsi"/>
          <w:highlight w:val="yellow"/>
        </w:rPr>
        <w:t>gennemsnitstal, der kan dække over endog meget store forskelle i levevilkår, uddannelsesniveau og indkomst inden for det enkelte land.</w:t>
      </w:r>
      <w:r w:rsidRPr="00E6523D">
        <w:rPr>
          <w:rFonts w:asciiTheme="majorHAnsi" w:hAnsiTheme="majorHAnsi" w:cstheme="majorHAnsi"/>
        </w:rPr>
        <w:t xml:space="preserve"> Det er især problematisk, når der er tale om økonomiske faktorer. For her kan </w:t>
      </w:r>
      <w:r w:rsidRPr="00643120">
        <w:rPr>
          <w:rFonts w:asciiTheme="majorHAnsi" w:hAnsiTheme="majorHAnsi" w:cstheme="majorHAnsi"/>
          <w:highlight w:val="yellow"/>
        </w:rPr>
        <w:t>få rige individer og enkelte store virksomheder veje meget tungt og måske skjule, at store dele af befolkningen reelt lever i absolut fattigdom.</w:t>
      </w:r>
    </w:p>
    <w:p w14:paraId="2586A7CB" w14:textId="77777777" w:rsidR="00BB24A3" w:rsidRPr="00E6523D" w:rsidRDefault="00BB24A3" w:rsidP="00BB24A3">
      <w:pPr>
        <w:pStyle w:val="NormalWeb"/>
        <w:spacing w:before="0" w:beforeAutospacing="0" w:after="0" w:afterAutospacing="0" w:line="360" w:lineRule="auto"/>
        <w:rPr>
          <w:rFonts w:asciiTheme="majorHAnsi" w:hAnsiTheme="majorHAnsi" w:cstheme="majorHAnsi"/>
        </w:rPr>
      </w:pPr>
    </w:p>
    <w:p w14:paraId="661F7CF2" w14:textId="77777777" w:rsidR="00BC19CB" w:rsidRPr="00E6523D" w:rsidRDefault="00BC19CB" w:rsidP="00BB24A3">
      <w:pPr>
        <w:pStyle w:val="Overskrift2"/>
        <w:spacing w:before="0" w:line="360" w:lineRule="auto"/>
        <w:rPr>
          <w:rFonts w:cstheme="majorHAnsi"/>
          <w:sz w:val="24"/>
          <w:szCs w:val="24"/>
        </w:rPr>
      </w:pPr>
      <w:r w:rsidRPr="00E6523D">
        <w:rPr>
          <w:rFonts w:cstheme="majorHAnsi"/>
          <w:sz w:val="24"/>
          <w:szCs w:val="24"/>
        </w:rPr>
        <w:t>Landene udvikler sig</w:t>
      </w:r>
    </w:p>
    <w:p w14:paraId="610934FE" w14:textId="77777777" w:rsidR="00BC19CB" w:rsidRDefault="00BC19CB" w:rsidP="00BB24A3">
      <w:pPr>
        <w:pStyle w:val="NormalWeb"/>
        <w:spacing w:before="0" w:beforeAutospacing="0" w:after="0" w:afterAutospacing="0" w:line="360" w:lineRule="auto"/>
        <w:rPr>
          <w:rFonts w:asciiTheme="majorHAnsi" w:hAnsiTheme="majorHAnsi" w:cstheme="majorHAnsi"/>
        </w:rPr>
      </w:pPr>
      <w:r w:rsidRPr="00E6523D">
        <w:rPr>
          <w:rFonts w:asciiTheme="majorHAnsi" w:hAnsiTheme="majorHAnsi" w:cstheme="majorHAnsi"/>
        </w:rPr>
        <w:t>Endelig skal man huske, at alle lande, rige som fattige, udvikler sig. Verden er i forandring. Men det har vist sig, at der er store forskelle på de enkelte landes udviklingstempo, ligesom der er store forskelle på, hvilke sektorer og hvilke befolkningsgrupper der nyder godt af udviklingen. Slår man alle verdens lande sammen i et stort gennemsnit og ser på forhold som levealder, ernæring, børnedødelighed og BNP, så er verden tilsyneladende blevet et bedre sted at leve i. Men samtidig er nogle af forskellene faktisk blevet større. Ser man på udviklingen i BNP pr. indbygger og sammenligner de 20 fattigste lande med de 20 rigeste lande i perioden 1990 til 2016, så viser det sig, at mens BNP pr. indbygger gennemsnitligt er steget med 174$ i de fattigste lande, så er stigningen i de rigeste lande gennemsnitligt 16.697$.</w:t>
      </w:r>
    </w:p>
    <w:p w14:paraId="0093AC04" w14:textId="77777777" w:rsidR="00DE3D37" w:rsidRPr="00E6523D" w:rsidRDefault="00DE3D37" w:rsidP="00BB24A3">
      <w:pPr>
        <w:pStyle w:val="NormalWeb"/>
        <w:spacing w:before="0" w:beforeAutospacing="0" w:after="0" w:afterAutospacing="0"/>
        <w:rPr>
          <w:rFonts w:asciiTheme="majorHAnsi" w:hAnsiTheme="majorHAnsi" w:cstheme="majorHAnsi"/>
        </w:rPr>
      </w:pPr>
    </w:p>
    <w:tbl>
      <w:tblPr>
        <w:tblW w:w="0" w:type="auto"/>
        <w:tblCellMar>
          <w:left w:w="0" w:type="dxa"/>
          <w:right w:w="0" w:type="dxa"/>
        </w:tblCellMar>
        <w:tblLook w:val="04A0" w:firstRow="1" w:lastRow="0" w:firstColumn="1" w:lastColumn="0" w:noHBand="0" w:noVBand="1"/>
      </w:tblPr>
      <w:tblGrid>
        <w:gridCol w:w="3495"/>
        <w:gridCol w:w="911"/>
        <w:gridCol w:w="911"/>
        <w:gridCol w:w="678"/>
      </w:tblGrid>
      <w:tr w:rsidR="00BC19CB" w:rsidRPr="00E6523D" w14:paraId="531ADE02" w14:textId="77777777" w:rsidTr="00BC19CB">
        <w:trPr>
          <w:tblHeader/>
        </w:trPr>
        <w:tc>
          <w:tcPr>
            <w:tcW w:w="0" w:type="auto"/>
            <w:gridSpan w:val="4"/>
            <w:tcBorders>
              <w:top w:val="single" w:sz="6" w:space="0" w:color="DDDDDD"/>
              <w:left w:val="single" w:sz="6" w:space="0" w:color="DDDDDD"/>
              <w:bottom w:val="single" w:sz="6" w:space="0" w:color="DDDDDD"/>
              <w:right w:val="single" w:sz="6" w:space="0" w:color="DDDDDD"/>
            </w:tcBorders>
            <w:shd w:val="clear" w:color="auto" w:fill="auto"/>
            <w:hideMark/>
          </w:tcPr>
          <w:p w14:paraId="3942CF63"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BNP pr. indbygger, PPP, (2011-priser) i de 20 fattigste lande</w:t>
            </w:r>
          </w:p>
        </w:tc>
      </w:tr>
      <w:tr w:rsidR="00BC19CB" w:rsidRPr="00E6523D" w14:paraId="68427BB4"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48C3D2C9" w14:textId="77777777" w:rsidR="00BC19CB" w:rsidRPr="00E6523D" w:rsidRDefault="00BC19CB">
            <w:pPr>
              <w:rPr>
                <w:rFonts w:asciiTheme="majorHAnsi" w:hAnsiTheme="majorHAnsi" w:cstheme="majorHAnsi"/>
              </w:rPr>
            </w:pPr>
            <w:r w:rsidRPr="00E6523D">
              <w:rPr>
                <w:rFonts w:asciiTheme="majorHAnsi" w:hAnsiTheme="majorHAnsi" w:cstheme="majorHAnsi"/>
              </w:rPr>
              <w:t>Lande</w:t>
            </w:r>
          </w:p>
        </w:tc>
        <w:tc>
          <w:tcPr>
            <w:tcW w:w="0" w:type="auto"/>
            <w:tcBorders>
              <w:top w:val="single" w:sz="6" w:space="0" w:color="DDDDDD"/>
              <w:left w:val="single" w:sz="6" w:space="0" w:color="DDDDDD"/>
              <w:bottom w:val="single" w:sz="6" w:space="0" w:color="DDDDDD"/>
              <w:right w:val="single" w:sz="6" w:space="0" w:color="DDDDDD"/>
            </w:tcBorders>
            <w:hideMark/>
          </w:tcPr>
          <w:p w14:paraId="1B7A3D9E" w14:textId="77777777" w:rsidR="00BC19CB" w:rsidRPr="00E6523D" w:rsidRDefault="00BC19CB">
            <w:pPr>
              <w:rPr>
                <w:rFonts w:asciiTheme="majorHAnsi" w:hAnsiTheme="majorHAnsi" w:cstheme="majorHAnsi"/>
              </w:rPr>
            </w:pPr>
            <w:r w:rsidRPr="00E6523D">
              <w:rPr>
                <w:rFonts w:asciiTheme="majorHAnsi" w:hAnsiTheme="majorHAnsi" w:cstheme="majorHAnsi"/>
              </w:rPr>
              <w:t>1990 ($)</w:t>
            </w:r>
          </w:p>
        </w:tc>
        <w:tc>
          <w:tcPr>
            <w:tcW w:w="0" w:type="auto"/>
            <w:tcBorders>
              <w:top w:val="single" w:sz="6" w:space="0" w:color="DDDDDD"/>
              <w:left w:val="single" w:sz="6" w:space="0" w:color="DDDDDD"/>
              <w:bottom w:val="single" w:sz="6" w:space="0" w:color="DDDDDD"/>
              <w:right w:val="single" w:sz="6" w:space="0" w:color="DDDDDD"/>
            </w:tcBorders>
            <w:hideMark/>
          </w:tcPr>
          <w:p w14:paraId="3B9A8CA6" w14:textId="77777777" w:rsidR="00BC19CB" w:rsidRPr="00E6523D" w:rsidRDefault="00BC19CB">
            <w:pPr>
              <w:rPr>
                <w:rFonts w:asciiTheme="majorHAnsi" w:hAnsiTheme="majorHAnsi" w:cstheme="majorHAnsi"/>
              </w:rPr>
            </w:pPr>
            <w:r w:rsidRPr="00E6523D">
              <w:rPr>
                <w:rFonts w:asciiTheme="majorHAnsi" w:hAnsiTheme="majorHAnsi" w:cstheme="majorHAnsi"/>
              </w:rPr>
              <w:t>2016 ($)</w:t>
            </w:r>
          </w:p>
        </w:tc>
        <w:tc>
          <w:tcPr>
            <w:tcW w:w="0" w:type="auto"/>
            <w:tcBorders>
              <w:top w:val="single" w:sz="6" w:space="0" w:color="DDDDDD"/>
              <w:left w:val="single" w:sz="6" w:space="0" w:color="DDDDDD"/>
              <w:bottom w:val="single" w:sz="6" w:space="0" w:color="DDDDDD"/>
              <w:right w:val="single" w:sz="6" w:space="0" w:color="DDDDDD"/>
            </w:tcBorders>
            <w:hideMark/>
          </w:tcPr>
          <w:p w14:paraId="33128343" w14:textId="77777777" w:rsidR="00BC19CB" w:rsidRPr="00E6523D" w:rsidRDefault="00BC19CB">
            <w:pPr>
              <w:rPr>
                <w:rFonts w:asciiTheme="majorHAnsi" w:hAnsiTheme="majorHAnsi" w:cstheme="majorHAnsi"/>
              </w:rPr>
            </w:pPr>
            <w:r w:rsidRPr="00E6523D">
              <w:rPr>
                <w:rFonts w:asciiTheme="majorHAnsi" w:hAnsiTheme="majorHAnsi" w:cstheme="majorHAnsi"/>
              </w:rPr>
              <w:t>Vækst</w:t>
            </w:r>
          </w:p>
        </w:tc>
      </w:tr>
      <w:tr w:rsidR="00BC19CB" w:rsidRPr="00E6523D" w14:paraId="176D9AF0"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5990847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Centralafrikanske Republik</w:t>
            </w:r>
            <w:r w:rsidRPr="00E6523D">
              <w:rPr>
                <w:rStyle w:val="apple-converted-space"/>
                <w:rFonts w:asciiTheme="majorHAnsi" w:hAnsiTheme="majorHAnsi" w:cstheme="majorHAnsi"/>
                <w:bdr w:val="none" w:sz="0" w:space="0" w:color="auto" w:frame="1"/>
              </w:rPr>
              <w:t> </w:t>
            </w:r>
          </w:p>
        </w:tc>
        <w:tc>
          <w:tcPr>
            <w:tcW w:w="0" w:type="auto"/>
            <w:tcBorders>
              <w:top w:val="single" w:sz="6" w:space="0" w:color="DDDDDD"/>
              <w:left w:val="single" w:sz="6" w:space="0" w:color="DDDDDD"/>
              <w:bottom w:val="single" w:sz="6" w:space="0" w:color="DDDDDD"/>
              <w:right w:val="single" w:sz="6" w:space="0" w:color="DDDDDD"/>
            </w:tcBorders>
            <w:hideMark/>
          </w:tcPr>
          <w:p w14:paraId="18371F3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932</w:t>
            </w:r>
            <w:r w:rsidRPr="00E6523D">
              <w:rPr>
                <w:rStyle w:val="apple-converted-space"/>
                <w:rFonts w:asciiTheme="majorHAnsi" w:hAnsiTheme="majorHAnsi" w:cstheme="majorHAnsi"/>
                <w:bdr w:val="none" w:sz="0" w:space="0" w:color="auto" w:frame="1"/>
              </w:rPr>
              <w:t> </w:t>
            </w:r>
          </w:p>
        </w:tc>
        <w:tc>
          <w:tcPr>
            <w:tcW w:w="0" w:type="auto"/>
            <w:tcBorders>
              <w:top w:val="single" w:sz="6" w:space="0" w:color="DDDDDD"/>
              <w:left w:val="single" w:sz="6" w:space="0" w:color="DDDDDD"/>
              <w:bottom w:val="single" w:sz="6" w:space="0" w:color="DDDDDD"/>
              <w:right w:val="single" w:sz="6" w:space="0" w:color="DDDDDD"/>
            </w:tcBorders>
            <w:hideMark/>
          </w:tcPr>
          <w:p w14:paraId="15B5C4EC" w14:textId="77777777" w:rsidR="00BC19CB" w:rsidRPr="00E6523D" w:rsidRDefault="00BC19CB">
            <w:pPr>
              <w:rPr>
                <w:rFonts w:asciiTheme="majorHAnsi" w:hAnsiTheme="majorHAnsi" w:cstheme="majorHAnsi"/>
              </w:rPr>
            </w:pPr>
            <w:r w:rsidRPr="00E6523D">
              <w:rPr>
                <w:rFonts w:asciiTheme="majorHAnsi" w:hAnsiTheme="majorHAnsi" w:cstheme="majorHAnsi"/>
              </w:rPr>
              <w:t>648</w:t>
            </w:r>
          </w:p>
        </w:tc>
        <w:tc>
          <w:tcPr>
            <w:tcW w:w="0" w:type="auto"/>
            <w:tcBorders>
              <w:top w:val="single" w:sz="6" w:space="0" w:color="DDDDDD"/>
              <w:left w:val="single" w:sz="6" w:space="0" w:color="DDDDDD"/>
              <w:bottom w:val="single" w:sz="6" w:space="0" w:color="DDDDDD"/>
              <w:right w:val="single" w:sz="6" w:space="0" w:color="DDDDDD"/>
            </w:tcBorders>
            <w:hideMark/>
          </w:tcPr>
          <w:p w14:paraId="795044D5" w14:textId="77777777" w:rsidR="00BC19CB" w:rsidRPr="00E6523D" w:rsidRDefault="00BC19CB">
            <w:pPr>
              <w:rPr>
                <w:rFonts w:asciiTheme="majorHAnsi" w:hAnsiTheme="majorHAnsi" w:cstheme="majorHAnsi"/>
              </w:rPr>
            </w:pPr>
            <w:r w:rsidRPr="00E6523D">
              <w:rPr>
                <w:rFonts w:asciiTheme="majorHAnsi" w:hAnsiTheme="majorHAnsi" w:cstheme="majorHAnsi"/>
              </w:rPr>
              <w:t>-31 %</w:t>
            </w:r>
          </w:p>
        </w:tc>
      </w:tr>
      <w:tr w:rsidR="00BC19CB" w:rsidRPr="00E6523D" w14:paraId="592FA0FC"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2DDB0E4" w14:textId="77777777" w:rsidR="00BC19CB" w:rsidRPr="00E6523D" w:rsidRDefault="00BC19CB">
            <w:pPr>
              <w:rPr>
                <w:rFonts w:asciiTheme="majorHAnsi" w:hAnsiTheme="majorHAnsi" w:cstheme="majorHAnsi"/>
              </w:rPr>
            </w:pPr>
            <w:r w:rsidRPr="00E6523D">
              <w:rPr>
                <w:rFonts w:asciiTheme="majorHAnsi" w:hAnsiTheme="majorHAnsi" w:cstheme="majorHAnsi"/>
              </w:rPr>
              <w:t>Burundi</w:t>
            </w:r>
          </w:p>
        </w:tc>
        <w:tc>
          <w:tcPr>
            <w:tcW w:w="0" w:type="auto"/>
            <w:tcBorders>
              <w:top w:val="single" w:sz="6" w:space="0" w:color="DDDDDD"/>
              <w:left w:val="single" w:sz="6" w:space="0" w:color="DDDDDD"/>
              <w:bottom w:val="single" w:sz="6" w:space="0" w:color="DDDDDD"/>
              <w:right w:val="single" w:sz="6" w:space="0" w:color="DDDDDD"/>
            </w:tcBorders>
            <w:hideMark/>
          </w:tcPr>
          <w:p w14:paraId="6DD8148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1.087</w:t>
            </w:r>
          </w:p>
        </w:tc>
        <w:tc>
          <w:tcPr>
            <w:tcW w:w="0" w:type="auto"/>
            <w:tcBorders>
              <w:top w:val="single" w:sz="6" w:space="0" w:color="DDDDDD"/>
              <w:left w:val="single" w:sz="6" w:space="0" w:color="DDDDDD"/>
              <w:bottom w:val="single" w:sz="6" w:space="0" w:color="DDDDDD"/>
              <w:right w:val="single" w:sz="6" w:space="0" w:color="DDDDDD"/>
            </w:tcBorders>
            <w:hideMark/>
          </w:tcPr>
          <w:p w14:paraId="1597BED5" w14:textId="77777777" w:rsidR="00BC19CB" w:rsidRPr="00E6523D" w:rsidRDefault="00BC19CB">
            <w:pPr>
              <w:rPr>
                <w:rFonts w:asciiTheme="majorHAnsi" w:hAnsiTheme="majorHAnsi" w:cstheme="majorHAnsi"/>
              </w:rPr>
            </w:pPr>
            <w:r w:rsidRPr="00E6523D">
              <w:rPr>
                <w:rFonts w:asciiTheme="majorHAnsi" w:hAnsiTheme="majorHAnsi" w:cstheme="majorHAnsi"/>
              </w:rPr>
              <w:t>721</w:t>
            </w:r>
          </w:p>
        </w:tc>
        <w:tc>
          <w:tcPr>
            <w:tcW w:w="0" w:type="auto"/>
            <w:tcBorders>
              <w:top w:val="single" w:sz="6" w:space="0" w:color="DDDDDD"/>
              <w:left w:val="single" w:sz="6" w:space="0" w:color="DDDDDD"/>
              <w:bottom w:val="single" w:sz="6" w:space="0" w:color="DDDDDD"/>
              <w:right w:val="single" w:sz="6" w:space="0" w:color="DDDDDD"/>
            </w:tcBorders>
            <w:hideMark/>
          </w:tcPr>
          <w:p w14:paraId="7980B1BD" w14:textId="77777777" w:rsidR="00BC19CB" w:rsidRPr="00E6523D" w:rsidRDefault="00BC19CB">
            <w:pPr>
              <w:rPr>
                <w:rFonts w:asciiTheme="majorHAnsi" w:hAnsiTheme="majorHAnsi" w:cstheme="majorHAnsi"/>
              </w:rPr>
            </w:pPr>
            <w:r w:rsidRPr="00E6523D">
              <w:rPr>
                <w:rFonts w:asciiTheme="majorHAnsi" w:hAnsiTheme="majorHAnsi" w:cstheme="majorHAnsi"/>
              </w:rPr>
              <w:t>-34 %</w:t>
            </w:r>
          </w:p>
        </w:tc>
      </w:tr>
      <w:tr w:rsidR="00BC19CB" w:rsidRPr="00E6523D" w14:paraId="784EDAEF"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133FD12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Demokratiske Republik Congo</w:t>
            </w:r>
          </w:p>
        </w:tc>
        <w:tc>
          <w:tcPr>
            <w:tcW w:w="0" w:type="auto"/>
            <w:tcBorders>
              <w:top w:val="single" w:sz="6" w:space="0" w:color="DDDDDD"/>
              <w:left w:val="single" w:sz="6" w:space="0" w:color="DDDDDD"/>
              <w:bottom w:val="single" w:sz="6" w:space="0" w:color="DDDDDD"/>
              <w:right w:val="single" w:sz="6" w:space="0" w:color="DDDDDD"/>
            </w:tcBorders>
            <w:hideMark/>
          </w:tcPr>
          <w:p w14:paraId="12482E7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1.280</w:t>
            </w:r>
          </w:p>
        </w:tc>
        <w:tc>
          <w:tcPr>
            <w:tcW w:w="0" w:type="auto"/>
            <w:tcBorders>
              <w:top w:val="single" w:sz="6" w:space="0" w:color="DDDDDD"/>
              <w:left w:val="single" w:sz="6" w:space="0" w:color="DDDDDD"/>
              <w:bottom w:val="single" w:sz="6" w:space="0" w:color="DDDDDD"/>
              <w:right w:val="single" w:sz="6" w:space="0" w:color="DDDDDD"/>
            </w:tcBorders>
            <w:hideMark/>
          </w:tcPr>
          <w:p w14:paraId="762C89BD" w14:textId="77777777" w:rsidR="00BC19CB" w:rsidRPr="00E6523D" w:rsidRDefault="00BC19CB">
            <w:pPr>
              <w:rPr>
                <w:rFonts w:asciiTheme="majorHAnsi" w:hAnsiTheme="majorHAnsi" w:cstheme="majorHAnsi"/>
              </w:rPr>
            </w:pPr>
            <w:r w:rsidRPr="00E6523D">
              <w:rPr>
                <w:rFonts w:asciiTheme="majorHAnsi" w:hAnsiTheme="majorHAnsi" w:cstheme="majorHAnsi"/>
              </w:rPr>
              <w:t>743</w:t>
            </w:r>
          </w:p>
        </w:tc>
        <w:tc>
          <w:tcPr>
            <w:tcW w:w="0" w:type="auto"/>
            <w:tcBorders>
              <w:top w:val="single" w:sz="6" w:space="0" w:color="DDDDDD"/>
              <w:left w:val="single" w:sz="6" w:space="0" w:color="DDDDDD"/>
              <w:bottom w:val="single" w:sz="6" w:space="0" w:color="DDDDDD"/>
              <w:right w:val="single" w:sz="6" w:space="0" w:color="DDDDDD"/>
            </w:tcBorders>
            <w:hideMark/>
          </w:tcPr>
          <w:p w14:paraId="25ACFC11" w14:textId="77777777" w:rsidR="00BC19CB" w:rsidRPr="00E6523D" w:rsidRDefault="00BC19CB">
            <w:pPr>
              <w:rPr>
                <w:rFonts w:asciiTheme="majorHAnsi" w:hAnsiTheme="majorHAnsi" w:cstheme="majorHAnsi"/>
              </w:rPr>
            </w:pPr>
            <w:r w:rsidRPr="00E6523D">
              <w:rPr>
                <w:rFonts w:asciiTheme="majorHAnsi" w:hAnsiTheme="majorHAnsi" w:cstheme="majorHAnsi"/>
              </w:rPr>
              <w:t>-42 %</w:t>
            </w:r>
          </w:p>
        </w:tc>
      </w:tr>
      <w:tr w:rsidR="00BC19CB" w:rsidRPr="00E6523D" w14:paraId="267513EE"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0431FCF6" w14:textId="77777777" w:rsidR="00BC19CB" w:rsidRPr="00E6523D" w:rsidRDefault="00BC19CB">
            <w:pPr>
              <w:rPr>
                <w:rFonts w:asciiTheme="majorHAnsi" w:hAnsiTheme="majorHAnsi" w:cstheme="majorHAnsi"/>
              </w:rPr>
            </w:pPr>
            <w:r w:rsidRPr="00E6523D">
              <w:rPr>
                <w:rFonts w:asciiTheme="majorHAnsi" w:hAnsiTheme="majorHAnsi" w:cstheme="majorHAnsi"/>
              </w:rPr>
              <w:t>Liberia</w:t>
            </w:r>
          </w:p>
        </w:tc>
        <w:tc>
          <w:tcPr>
            <w:tcW w:w="0" w:type="auto"/>
            <w:tcBorders>
              <w:top w:val="single" w:sz="6" w:space="0" w:color="DDDDDD"/>
              <w:left w:val="single" w:sz="6" w:space="0" w:color="DDDDDD"/>
              <w:bottom w:val="single" w:sz="6" w:space="0" w:color="DDDDDD"/>
              <w:right w:val="single" w:sz="6" w:space="0" w:color="DDDDDD"/>
            </w:tcBorders>
            <w:hideMark/>
          </w:tcPr>
          <w:p w14:paraId="0CC21FD8"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875</w:t>
            </w:r>
          </w:p>
        </w:tc>
        <w:tc>
          <w:tcPr>
            <w:tcW w:w="0" w:type="auto"/>
            <w:tcBorders>
              <w:top w:val="single" w:sz="6" w:space="0" w:color="DDDDDD"/>
              <w:left w:val="single" w:sz="6" w:space="0" w:color="DDDDDD"/>
              <w:bottom w:val="single" w:sz="6" w:space="0" w:color="DDDDDD"/>
              <w:right w:val="single" w:sz="6" w:space="0" w:color="DDDDDD"/>
            </w:tcBorders>
            <w:hideMark/>
          </w:tcPr>
          <w:p w14:paraId="0E4C56F9" w14:textId="77777777" w:rsidR="00BC19CB" w:rsidRPr="00E6523D" w:rsidRDefault="00BC19CB">
            <w:pPr>
              <w:rPr>
                <w:rFonts w:asciiTheme="majorHAnsi" w:hAnsiTheme="majorHAnsi" w:cstheme="majorHAnsi"/>
              </w:rPr>
            </w:pPr>
            <w:r w:rsidRPr="00E6523D">
              <w:rPr>
                <w:rFonts w:asciiTheme="majorHAnsi" w:hAnsiTheme="majorHAnsi" w:cstheme="majorHAnsi"/>
              </w:rPr>
              <w:t>754</w:t>
            </w:r>
          </w:p>
        </w:tc>
        <w:tc>
          <w:tcPr>
            <w:tcW w:w="0" w:type="auto"/>
            <w:tcBorders>
              <w:top w:val="single" w:sz="6" w:space="0" w:color="DDDDDD"/>
              <w:left w:val="single" w:sz="6" w:space="0" w:color="DDDDDD"/>
              <w:bottom w:val="single" w:sz="6" w:space="0" w:color="DDDDDD"/>
              <w:right w:val="single" w:sz="6" w:space="0" w:color="DDDDDD"/>
            </w:tcBorders>
            <w:hideMark/>
          </w:tcPr>
          <w:p w14:paraId="21B13619" w14:textId="77777777" w:rsidR="00BC19CB" w:rsidRPr="00E6523D" w:rsidRDefault="00BC19CB">
            <w:pPr>
              <w:rPr>
                <w:rFonts w:asciiTheme="majorHAnsi" w:hAnsiTheme="majorHAnsi" w:cstheme="majorHAnsi"/>
              </w:rPr>
            </w:pPr>
            <w:r w:rsidRPr="00E6523D">
              <w:rPr>
                <w:rFonts w:asciiTheme="majorHAnsi" w:hAnsiTheme="majorHAnsi" w:cstheme="majorHAnsi"/>
              </w:rPr>
              <w:t>-14 %</w:t>
            </w:r>
          </w:p>
        </w:tc>
      </w:tr>
      <w:tr w:rsidR="00BC19CB" w:rsidRPr="00E6523D" w14:paraId="16A0C3E9"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748A69CC" w14:textId="77777777" w:rsidR="00BC19CB" w:rsidRPr="00E6523D" w:rsidRDefault="00BC19CB">
            <w:pPr>
              <w:rPr>
                <w:rFonts w:asciiTheme="majorHAnsi" w:hAnsiTheme="majorHAnsi" w:cstheme="majorHAnsi"/>
              </w:rPr>
            </w:pPr>
            <w:r w:rsidRPr="00E6523D">
              <w:rPr>
                <w:rFonts w:asciiTheme="majorHAnsi" w:hAnsiTheme="majorHAnsi" w:cstheme="majorHAnsi"/>
              </w:rPr>
              <w:t>Niger</w:t>
            </w:r>
          </w:p>
        </w:tc>
        <w:tc>
          <w:tcPr>
            <w:tcW w:w="0" w:type="auto"/>
            <w:tcBorders>
              <w:top w:val="single" w:sz="6" w:space="0" w:color="DDDDDD"/>
              <w:left w:val="single" w:sz="6" w:space="0" w:color="DDDDDD"/>
              <w:bottom w:val="single" w:sz="6" w:space="0" w:color="DDDDDD"/>
              <w:right w:val="single" w:sz="6" w:space="0" w:color="DDDDDD"/>
            </w:tcBorders>
            <w:hideMark/>
          </w:tcPr>
          <w:p w14:paraId="7D09BD3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894</w:t>
            </w:r>
          </w:p>
        </w:tc>
        <w:tc>
          <w:tcPr>
            <w:tcW w:w="0" w:type="auto"/>
            <w:tcBorders>
              <w:top w:val="single" w:sz="6" w:space="0" w:color="DDDDDD"/>
              <w:left w:val="single" w:sz="6" w:space="0" w:color="DDDDDD"/>
              <w:bottom w:val="single" w:sz="6" w:space="0" w:color="DDDDDD"/>
              <w:right w:val="single" w:sz="6" w:space="0" w:color="DDDDDD"/>
            </w:tcBorders>
            <w:hideMark/>
          </w:tcPr>
          <w:p w14:paraId="79AD5FAA" w14:textId="77777777" w:rsidR="00BC19CB" w:rsidRPr="00E6523D" w:rsidRDefault="00BC19CB">
            <w:pPr>
              <w:rPr>
                <w:rFonts w:asciiTheme="majorHAnsi" w:hAnsiTheme="majorHAnsi" w:cstheme="majorHAnsi"/>
              </w:rPr>
            </w:pPr>
            <w:r w:rsidRPr="00E6523D">
              <w:rPr>
                <w:rFonts w:asciiTheme="majorHAnsi" w:hAnsiTheme="majorHAnsi" w:cstheme="majorHAnsi"/>
              </w:rPr>
              <w:t>914</w:t>
            </w:r>
          </w:p>
        </w:tc>
        <w:tc>
          <w:tcPr>
            <w:tcW w:w="0" w:type="auto"/>
            <w:tcBorders>
              <w:top w:val="single" w:sz="6" w:space="0" w:color="DDDDDD"/>
              <w:left w:val="single" w:sz="6" w:space="0" w:color="DDDDDD"/>
              <w:bottom w:val="single" w:sz="6" w:space="0" w:color="DDDDDD"/>
              <w:right w:val="single" w:sz="6" w:space="0" w:color="DDDDDD"/>
            </w:tcBorders>
            <w:hideMark/>
          </w:tcPr>
          <w:p w14:paraId="0B3BF7DE" w14:textId="77777777" w:rsidR="00BC19CB" w:rsidRPr="00E6523D" w:rsidRDefault="00BC19CB">
            <w:pPr>
              <w:rPr>
                <w:rFonts w:asciiTheme="majorHAnsi" w:hAnsiTheme="majorHAnsi" w:cstheme="majorHAnsi"/>
              </w:rPr>
            </w:pPr>
            <w:r w:rsidRPr="00E6523D">
              <w:rPr>
                <w:rFonts w:asciiTheme="majorHAnsi" w:hAnsiTheme="majorHAnsi" w:cstheme="majorHAnsi"/>
              </w:rPr>
              <w:t>2 %</w:t>
            </w:r>
          </w:p>
        </w:tc>
      </w:tr>
      <w:tr w:rsidR="00BC19CB" w:rsidRPr="00E6523D" w14:paraId="0CE7E024"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30888754" w14:textId="77777777" w:rsidR="00BC19CB" w:rsidRPr="00E6523D" w:rsidRDefault="00BC19CB">
            <w:pPr>
              <w:rPr>
                <w:rFonts w:asciiTheme="majorHAnsi" w:hAnsiTheme="majorHAnsi" w:cstheme="majorHAnsi"/>
              </w:rPr>
            </w:pPr>
            <w:r w:rsidRPr="00E6523D">
              <w:rPr>
                <w:rFonts w:asciiTheme="majorHAnsi" w:hAnsiTheme="majorHAnsi" w:cstheme="majorHAnsi"/>
              </w:rPr>
              <w:t>Malawi</w:t>
            </w:r>
          </w:p>
        </w:tc>
        <w:tc>
          <w:tcPr>
            <w:tcW w:w="0" w:type="auto"/>
            <w:tcBorders>
              <w:top w:val="single" w:sz="6" w:space="0" w:color="DDDDDD"/>
              <w:left w:val="single" w:sz="6" w:space="0" w:color="DDDDDD"/>
              <w:bottom w:val="single" w:sz="6" w:space="0" w:color="DDDDDD"/>
              <w:right w:val="single" w:sz="6" w:space="0" w:color="DDDDDD"/>
            </w:tcBorders>
            <w:hideMark/>
          </w:tcPr>
          <w:p w14:paraId="00BC788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744</w:t>
            </w:r>
          </w:p>
        </w:tc>
        <w:tc>
          <w:tcPr>
            <w:tcW w:w="0" w:type="auto"/>
            <w:tcBorders>
              <w:top w:val="single" w:sz="6" w:space="0" w:color="DDDDDD"/>
              <w:left w:val="single" w:sz="6" w:space="0" w:color="DDDDDD"/>
              <w:bottom w:val="single" w:sz="6" w:space="0" w:color="DDDDDD"/>
              <w:right w:val="single" w:sz="6" w:space="0" w:color="DDDDDD"/>
            </w:tcBorders>
            <w:hideMark/>
          </w:tcPr>
          <w:p w14:paraId="5967E8A5" w14:textId="77777777" w:rsidR="00BC19CB" w:rsidRPr="00E6523D" w:rsidRDefault="00BC19CB">
            <w:pPr>
              <w:rPr>
                <w:rFonts w:asciiTheme="majorHAnsi" w:hAnsiTheme="majorHAnsi" w:cstheme="majorHAnsi"/>
              </w:rPr>
            </w:pPr>
            <w:r w:rsidRPr="00E6523D">
              <w:rPr>
                <w:rFonts w:asciiTheme="majorHAnsi" w:hAnsiTheme="majorHAnsi" w:cstheme="majorHAnsi"/>
              </w:rPr>
              <w:t>1.084</w:t>
            </w:r>
          </w:p>
        </w:tc>
        <w:tc>
          <w:tcPr>
            <w:tcW w:w="0" w:type="auto"/>
            <w:tcBorders>
              <w:top w:val="single" w:sz="6" w:space="0" w:color="DDDDDD"/>
              <w:left w:val="single" w:sz="6" w:space="0" w:color="DDDDDD"/>
              <w:bottom w:val="single" w:sz="6" w:space="0" w:color="DDDDDD"/>
              <w:right w:val="single" w:sz="6" w:space="0" w:color="DDDDDD"/>
            </w:tcBorders>
            <w:hideMark/>
          </w:tcPr>
          <w:p w14:paraId="0254DE7C" w14:textId="77777777" w:rsidR="00BC19CB" w:rsidRPr="00E6523D" w:rsidRDefault="00BC19CB">
            <w:pPr>
              <w:rPr>
                <w:rFonts w:asciiTheme="majorHAnsi" w:hAnsiTheme="majorHAnsi" w:cstheme="majorHAnsi"/>
              </w:rPr>
            </w:pPr>
            <w:r w:rsidRPr="00E6523D">
              <w:rPr>
                <w:rFonts w:asciiTheme="majorHAnsi" w:hAnsiTheme="majorHAnsi" w:cstheme="majorHAnsi"/>
              </w:rPr>
              <w:t>46 %</w:t>
            </w:r>
          </w:p>
        </w:tc>
      </w:tr>
      <w:tr w:rsidR="00BC19CB" w:rsidRPr="00E6523D" w14:paraId="76603D89"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368E752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Mozambique</w:t>
            </w:r>
          </w:p>
        </w:tc>
        <w:tc>
          <w:tcPr>
            <w:tcW w:w="0" w:type="auto"/>
            <w:tcBorders>
              <w:top w:val="single" w:sz="6" w:space="0" w:color="DDDDDD"/>
              <w:left w:val="single" w:sz="6" w:space="0" w:color="DDDDDD"/>
              <w:bottom w:val="single" w:sz="6" w:space="0" w:color="DDDDDD"/>
              <w:right w:val="single" w:sz="6" w:space="0" w:color="DDDDDD"/>
            </w:tcBorders>
            <w:hideMark/>
          </w:tcPr>
          <w:p w14:paraId="12326E13" w14:textId="77777777" w:rsidR="00BC19CB" w:rsidRPr="00E6523D" w:rsidRDefault="00BC19CB">
            <w:pPr>
              <w:rPr>
                <w:rFonts w:asciiTheme="majorHAnsi" w:hAnsiTheme="majorHAnsi" w:cstheme="majorHAnsi"/>
              </w:rPr>
            </w:pPr>
            <w:r w:rsidRPr="00E6523D">
              <w:rPr>
                <w:rFonts w:asciiTheme="majorHAnsi" w:hAnsiTheme="majorHAnsi" w:cstheme="majorHAnsi"/>
              </w:rPr>
              <w:t>379</w:t>
            </w:r>
          </w:p>
        </w:tc>
        <w:tc>
          <w:tcPr>
            <w:tcW w:w="0" w:type="auto"/>
            <w:tcBorders>
              <w:top w:val="single" w:sz="6" w:space="0" w:color="DDDDDD"/>
              <w:left w:val="single" w:sz="6" w:space="0" w:color="DDDDDD"/>
              <w:bottom w:val="single" w:sz="6" w:space="0" w:color="DDDDDD"/>
              <w:right w:val="single" w:sz="6" w:space="0" w:color="DDDDDD"/>
            </w:tcBorders>
            <w:hideMark/>
          </w:tcPr>
          <w:p w14:paraId="33B5899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1.128</w:t>
            </w:r>
          </w:p>
        </w:tc>
        <w:tc>
          <w:tcPr>
            <w:tcW w:w="0" w:type="auto"/>
            <w:tcBorders>
              <w:top w:val="single" w:sz="6" w:space="0" w:color="DDDDDD"/>
              <w:left w:val="single" w:sz="6" w:space="0" w:color="DDDDDD"/>
              <w:bottom w:val="single" w:sz="6" w:space="0" w:color="DDDDDD"/>
              <w:right w:val="single" w:sz="6" w:space="0" w:color="DDDDDD"/>
            </w:tcBorders>
            <w:hideMark/>
          </w:tcPr>
          <w:p w14:paraId="566B887E" w14:textId="77777777" w:rsidR="00BC19CB" w:rsidRPr="00E6523D" w:rsidRDefault="00BC19CB">
            <w:pPr>
              <w:rPr>
                <w:rFonts w:asciiTheme="majorHAnsi" w:hAnsiTheme="majorHAnsi" w:cstheme="majorHAnsi"/>
              </w:rPr>
            </w:pPr>
            <w:r w:rsidRPr="00E6523D">
              <w:rPr>
                <w:rFonts w:asciiTheme="majorHAnsi" w:hAnsiTheme="majorHAnsi" w:cstheme="majorHAnsi"/>
              </w:rPr>
              <w:t>198 %</w:t>
            </w:r>
          </w:p>
        </w:tc>
      </w:tr>
      <w:tr w:rsidR="00BC19CB" w:rsidRPr="00E6523D" w14:paraId="7A7666CB"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525A2F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Sierra Leone</w:t>
            </w:r>
          </w:p>
        </w:tc>
        <w:tc>
          <w:tcPr>
            <w:tcW w:w="0" w:type="auto"/>
            <w:tcBorders>
              <w:top w:val="single" w:sz="6" w:space="0" w:color="DDDDDD"/>
              <w:left w:val="single" w:sz="6" w:space="0" w:color="DDDDDD"/>
              <w:bottom w:val="single" w:sz="6" w:space="0" w:color="DDDDDD"/>
              <w:right w:val="single" w:sz="6" w:space="0" w:color="DDDDDD"/>
            </w:tcBorders>
            <w:hideMark/>
          </w:tcPr>
          <w:p w14:paraId="6FE98A4F" w14:textId="77777777" w:rsidR="00BC19CB" w:rsidRPr="00E6523D" w:rsidRDefault="00BC19CB">
            <w:pPr>
              <w:rPr>
                <w:rFonts w:asciiTheme="majorHAnsi" w:hAnsiTheme="majorHAnsi" w:cstheme="majorHAnsi"/>
              </w:rPr>
            </w:pPr>
            <w:r w:rsidRPr="00E6523D">
              <w:rPr>
                <w:rFonts w:asciiTheme="majorHAnsi" w:hAnsiTheme="majorHAnsi" w:cstheme="majorHAnsi"/>
              </w:rPr>
              <w:t>1.251</w:t>
            </w:r>
          </w:p>
        </w:tc>
        <w:tc>
          <w:tcPr>
            <w:tcW w:w="0" w:type="auto"/>
            <w:tcBorders>
              <w:top w:val="single" w:sz="6" w:space="0" w:color="DDDDDD"/>
              <w:left w:val="single" w:sz="6" w:space="0" w:color="DDDDDD"/>
              <w:bottom w:val="single" w:sz="6" w:space="0" w:color="DDDDDD"/>
              <w:right w:val="single" w:sz="6" w:space="0" w:color="DDDDDD"/>
            </w:tcBorders>
            <w:hideMark/>
          </w:tcPr>
          <w:p w14:paraId="6D6BFBD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1.369</w:t>
            </w:r>
          </w:p>
        </w:tc>
        <w:tc>
          <w:tcPr>
            <w:tcW w:w="0" w:type="auto"/>
            <w:tcBorders>
              <w:top w:val="single" w:sz="6" w:space="0" w:color="DDDDDD"/>
              <w:left w:val="single" w:sz="6" w:space="0" w:color="DDDDDD"/>
              <w:bottom w:val="single" w:sz="6" w:space="0" w:color="DDDDDD"/>
              <w:right w:val="single" w:sz="6" w:space="0" w:color="DDDDDD"/>
            </w:tcBorders>
            <w:hideMark/>
          </w:tcPr>
          <w:p w14:paraId="62A8A2B2" w14:textId="77777777" w:rsidR="00BC19CB" w:rsidRPr="00E6523D" w:rsidRDefault="00BC19CB">
            <w:pPr>
              <w:rPr>
                <w:rFonts w:asciiTheme="majorHAnsi" w:hAnsiTheme="majorHAnsi" w:cstheme="majorHAnsi"/>
              </w:rPr>
            </w:pPr>
            <w:r w:rsidRPr="00E6523D">
              <w:rPr>
                <w:rFonts w:asciiTheme="majorHAnsi" w:hAnsiTheme="majorHAnsi" w:cstheme="majorHAnsi"/>
              </w:rPr>
              <w:t>9 %</w:t>
            </w:r>
          </w:p>
        </w:tc>
      </w:tr>
      <w:tr w:rsidR="00BC19CB" w:rsidRPr="00E6523D" w14:paraId="4CA69CFA"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B527BAC" w14:textId="77777777" w:rsidR="00BC19CB" w:rsidRPr="00E6523D" w:rsidRDefault="00BC19CB">
            <w:pPr>
              <w:rPr>
                <w:rFonts w:asciiTheme="majorHAnsi" w:hAnsiTheme="majorHAnsi" w:cstheme="majorHAnsi"/>
              </w:rPr>
            </w:pPr>
            <w:r w:rsidRPr="00E6523D">
              <w:rPr>
                <w:rFonts w:asciiTheme="majorHAnsi" w:hAnsiTheme="majorHAnsi" w:cstheme="majorHAnsi"/>
              </w:rPr>
              <w:t>Togo</w:t>
            </w:r>
          </w:p>
        </w:tc>
        <w:tc>
          <w:tcPr>
            <w:tcW w:w="0" w:type="auto"/>
            <w:tcBorders>
              <w:top w:val="single" w:sz="6" w:space="0" w:color="DDDDDD"/>
              <w:left w:val="single" w:sz="6" w:space="0" w:color="DDDDDD"/>
              <w:bottom w:val="single" w:sz="6" w:space="0" w:color="DDDDDD"/>
              <w:right w:val="single" w:sz="6" w:space="0" w:color="DDDDDD"/>
            </w:tcBorders>
            <w:hideMark/>
          </w:tcPr>
          <w:p w14:paraId="165F4E21" w14:textId="77777777" w:rsidR="00BC19CB" w:rsidRPr="00E6523D" w:rsidRDefault="00BC19CB">
            <w:pPr>
              <w:rPr>
                <w:rFonts w:asciiTheme="majorHAnsi" w:hAnsiTheme="majorHAnsi" w:cstheme="majorHAnsi"/>
              </w:rPr>
            </w:pPr>
            <w:r w:rsidRPr="00E6523D">
              <w:rPr>
                <w:rFonts w:asciiTheme="majorHAnsi" w:hAnsiTheme="majorHAnsi" w:cstheme="majorHAnsi"/>
              </w:rPr>
              <w:t>1.350</w:t>
            </w:r>
          </w:p>
        </w:tc>
        <w:tc>
          <w:tcPr>
            <w:tcW w:w="0" w:type="auto"/>
            <w:tcBorders>
              <w:top w:val="single" w:sz="6" w:space="0" w:color="DDDDDD"/>
              <w:left w:val="single" w:sz="6" w:space="0" w:color="DDDDDD"/>
              <w:bottom w:val="single" w:sz="6" w:space="0" w:color="DDDDDD"/>
              <w:right w:val="single" w:sz="6" w:space="0" w:color="DDDDDD"/>
            </w:tcBorders>
            <w:hideMark/>
          </w:tcPr>
          <w:p w14:paraId="6144F6E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1.382</w:t>
            </w:r>
          </w:p>
        </w:tc>
        <w:tc>
          <w:tcPr>
            <w:tcW w:w="0" w:type="auto"/>
            <w:tcBorders>
              <w:top w:val="single" w:sz="6" w:space="0" w:color="DDDDDD"/>
              <w:left w:val="single" w:sz="6" w:space="0" w:color="DDDDDD"/>
              <w:bottom w:val="single" w:sz="6" w:space="0" w:color="DDDDDD"/>
              <w:right w:val="single" w:sz="6" w:space="0" w:color="DDDDDD"/>
            </w:tcBorders>
            <w:hideMark/>
          </w:tcPr>
          <w:p w14:paraId="2DC07DCB" w14:textId="77777777" w:rsidR="00BC19CB" w:rsidRPr="00E6523D" w:rsidRDefault="00BC19CB">
            <w:pPr>
              <w:rPr>
                <w:rFonts w:asciiTheme="majorHAnsi" w:hAnsiTheme="majorHAnsi" w:cstheme="majorHAnsi"/>
              </w:rPr>
            </w:pPr>
            <w:r w:rsidRPr="00E6523D">
              <w:rPr>
                <w:rFonts w:asciiTheme="majorHAnsi" w:hAnsiTheme="majorHAnsi" w:cstheme="majorHAnsi"/>
              </w:rPr>
              <w:t>2 %</w:t>
            </w:r>
          </w:p>
        </w:tc>
      </w:tr>
      <w:tr w:rsidR="00BC19CB" w:rsidRPr="00E6523D" w14:paraId="05F652DD"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EE1008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Madagaskar</w:t>
            </w:r>
          </w:p>
        </w:tc>
        <w:tc>
          <w:tcPr>
            <w:tcW w:w="0" w:type="auto"/>
            <w:tcBorders>
              <w:top w:val="single" w:sz="6" w:space="0" w:color="DDDDDD"/>
              <w:left w:val="single" w:sz="6" w:space="0" w:color="DDDDDD"/>
              <w:bottom w:val="single" w:sz="6" w:space="0" w:color="DDDDDD"/>
              <w:right w:val="single" w:sz="6" w:space="0" w:color="DDDDDD"/>
            </w:tcBorders>
            <w:hideMark/>
          </w:tcPr>
          <w:p w14:paraId="08DF2A58" w14:textId="77777777" w:rsidR="00BC19CB" w:rsidRPr="00E6523D" w:rsidRDefault="00BC19CB">
            <w:pPr>
              <w:rPr>
                <w:rFonts w:asciiTheme="majorHAnsi" w:hAnsiTheme="majorHAnsi" w:cstheme="majorHAnsi"/>
              </w:rPr>
            </w:pPr>
            <w:r w:rsidRPr="00E6523D">
              <w:rPr>
                <w:rFonts w:asciiTheme="majorHAnsi" w:hAnsiTheme="majorHAnsi" w:cstheme="majorHAnsi"/>
              </w:rPr>
              <w:t>1.653</w:t>
            </w:r>
          </w:p>
        </w:tc>
        <w:tc>
          <w:tcPr>
            <w:tcW w:w="0" w:type="auto"/>
            <w:tcBorders>
              <w:top w:val="single" w:sz="6" w:space="0" w:color="DDDDDD"/>
              <w:left w:val="single" w:sz="6" w:space="0" w:color="DDDDDD"/>
              <w:bottom w:val="single" w:sz="6" w:space="0" w:color="DDDDDD"/>
              <w:right w:val="single" w:sz="6" w:space="0" w:color="DDDDDD"/>
            </w:tcBorders>
            <w:hideMark/>
          </w:tcPr>
          <w:p w14:paraId="746834E0"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1.397</w:t>
            </w:r>
          </w:p>
        </w:tc>
        <w:tc>
          <w:tcPr>
            <w:tcW w:w="0" w:type="auto"/>
            <w:tcBorders>
              <w:top w:val="single" w:sz="6" w:space="0" w:color="DDDDDD"/>
              <w:left w:val="single" w:sz="6" w:space="0" w:color="DDDDDD"/>
              <w:bottom w:val="single" w:sz="6" w:space="0" w:color="DDDDDD"/>
              <w:right w:val="single" w:sz="6" w:space="0" w:color="DDDDDD"/>
            </w:tcBorders>
            <w:hideMark/>
          </w:tcPr>
          <w:p w14:paraId="5CC17D71" w14:textId="77777777" w:rsidR="00BC19CB" w:rsidRPr="00E6523D" w:rsidRDefault="00BC19CB">
            <w:pPr>
              <w:rPr>
                <w:rFonts w:asciiTheme="majorHAnsi" w:hAnsiTheme="majorHAnsi" w:cstheme="majorHAnsi"/>
              </w:rPr>
            </w:pPr>
            <w:r w:rsidRPr="00E6523D">
              <w:rPr>
                <w:rFonts w:asciiTheme="majorHAnsi" w:hAnsiTheme="majorHAnsi" w:cstheme="majorHAnsi"/>
              </w:rPr>
              <w:t>-16 %</w:t>
            </w:r>
          </w:p>
        </w:tc>
      </w:tr>
      <w:tr w:rsidR="00BC19CB" w:rsidRPr="00E6523D" w14:paraId="6BA693EA"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55D59098"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Comorerne</w:t>
            </w:r>
          </w:p>
        </w:tc>
        <w:tc>
          <w:tcPr>
            <w:tcW w:w="0" w:type="auto"/>
            <w:tcBorders>
              <w:top w:val="single" w:sz="6" w:space="0" w:color="DDDDDD"/>
              <w:left w:val="single" w:sz="6" w:space="0" w:color="DDDDDD"/>
              <w:bottom w:val="single" w:sz="6" w:space="0" w:color="DDDDDD"/>
              <w:right w:val="single" w:sz="6" w:space="0" w:color="DDDDDD"/>
            </w:tcBorders>
            <w:hideMark/>
          </w:tcPr>
          <w:p w14:paraId="7D190CC7" w14:textId="77777777" w:rsidR="00BC19CB" w:rsidRPr="00E6523D" w:rsidRDefault="00BC19CB">
            <w:pPr>
              <w:rPr>
                <w:rFonts w:asciiTheme="majorHAnsi" w:hAnsiTheme="majorHAnsi" w:cstheme="majorHAnsi"/>
              </w:rPr>
            </w:pPr>
            <w:r w:rsidRPr="00E6523D">
              <w:rPr>
                <w:rFonts w:asciiTheme="majorHAnsi" w:hAnsiTheme="majorHAnsi" w:cstheme="majorHAnsi"/>
              </w:rPr>
              <w:t>1.600</w:t>
            </w:r>
          </w:p>
        </w:tc>
        <w:tc>
          <w:tcPr>
            <w:tcW w:w="0" w:type="auto"/>
            <w:tcBorders>
              <w:top w:val="single" w:sz="6" w:space="0" w:color="DDDDDD"/>
              <w:left w:val="single" w:sz="6" w:space="0" w:color="DDDDDD"/>
              <w:bottom w:val="single" w:sz="6" w:space="0" w:color="DDDDDD"/>
              <w:right w:val="single" w:sz="6" w:space="0" w:color="DDDDDD"/>
            </w:tcBorders>
            <w:hideMark/>
          </w:tcPr>
          <w:p w14:paraId="450C2E4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1.411</w:t>
            </w:r>
          </w:p>
        </w:tc>
        <w:tc>
          <w:tcPr>
            <w:tcW w:w="0" w:type="auto"/>
            <w:tcBorders>
              <w:top w:val="single" w:sz="6" w:space="0" w:color="DDDDDD"/>
              <w:left w:val="single" w:sz="6" w:space="0" w:color="DDDDDD"/>
              <w:bottom w:val="single" w:sz="6" w:space="0" w:color="DDDDDD"/>
              <w:right w:val="single" w:sz="6" w:space="0" w:color="DDDDDD"/>
            </w:tcBorders>
            <w:hideMark/>
          </w:tcPr>
          <w:p w14:paraId="7F57F031" w14:textId="77777777" w:rsidR="00BC19CB" w:rsidRPr="00E6523D" w:rsidRDefault="00BC19CB">
            <w:pPr>
              <w:rPr>
                <w:rFonts w:asciiTheme="majorHAnsi" w:hAnsiTheme="majorHAnsi" w:cstheme="majorHAnsi"/>
              </w:rPr>
            </w:pPr>
            <w:r w:rsidRPr="00E6523D">
              <w:rPr>
                <w:rFonts w:asciiTheme="majorHAnsi" w:hAnsiTheme="majorHAnsi" w:cstheme="majorHAnsi"/>
              </w:rPr>
              <w:t>-12 %</w:t>
            </w:r>
          </w:p>
        </w:tc>
      </w:tr>
      <w:tr w:rsidR="00BC19CB" w:rsidRPr="00E6523D" w14:paraId="7A6E90E2"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70856B9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Guinea-Bissau</w:t>
            </w:r>
          </w:p>
        </w:tc>
        <w:tc>
          <w:tcPr>
            <w:tcW w:w="0" w:type="auto"/>
            <w:tcBorders>
              <w:top w:val="single" w:sz="6" w:space="0" w:color="DDDDDD"/>
              <w:left w:val="single" w:sz="6" w:space="0" w:color="DDDDDD"/>
              <w:bottom w:val="single" w:sz="6" w:space="0" w:color="DDDDDD"/>
              <w:right w:val="single" w:sz="6" w:space="0" w:color="DDDDDD"/>
            </w:tcBorders>
            <w:hideMark/>
          </w:tcPr>
          <w:p w14:paraId="497E9717" w14:textId="77777777" w:rsidR="00BC19CB" w:rsidRPr="00E6523D" w:rsidRDefault="00BC19CB">
            <w:pPr>
              <w:rPr>
                <w:rFonts w:asciiTheme="majorHAnsi" w:hAnsiTheme="majorHAnsi" w:cstheme="majorHAnsi"/>
              </w:rPr>
            </w:pPr>
            <w:r w:rsidRPr="00E6523D">
              <w:rPr>
                <w:rFonts w:asciiTheme="majorHAnsi" w:hAnsiTheme="majorHAnsi" w:cstheme="majorHAnsi"/>
              </w:rPr>
              <w:t>1.574</w:t>
            </w:r>
          </w:p>
        </w:tc>
        <w:tc>
          <w:tcPr>
            <w:tcW w:w="0" w:type="auto"/>
            <w:tcBorders>
              <w:top w:val="single" w:sz="6" w:space="0" w:color="DDDDDD"/>
              <w:left w:val="single" w:sz="6" w:space="0" w:color="DDDDDD"/>
              <w:bottom w:val="single" w:sz="6" w:space="0" w:color="DDDDDD"/>
              <w:right w:val="single" w:sz="6" w:space="0" w:color="DDDDDD"/>
            </w:tcBorders>
            <w:hideMark/>
          </w:tcPr>
          <w:p w14:paraId="18772F97"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1.492</w:t>
            </w:r>
          </w:p>
        </w:tc>
        <w:tc>
          <w:tcPr>
            <w:tcW w:w="0" w:type="auto"/>
            <w:tcBorders>
              <w:top w:val="single" w:sz="6" w:space="0" w:color="DDDDDD"/>
              <w:left w:val="single" w:sz="6" w:space="0" w:color="DDDDDD"/>
              <w:bottom w:val="single" w:sz="6" w:space="0" w:color="DDDDDD"/>
              <w:right w:val="single" w:sz="6" w:space="0" w:color="DDDDDD"/>
            </w:tcBorders>
            <w:hideMark/>
          </w:tcPr>
          <w:p w14:paraId="2F696C5A" w14:textId="77777777" w:rsidR="00BC19CB" w:rsidRPr="00E6523D" w:rsidRDefault="00BC19CB">
            <w:pPr>
              <w:rPr>
                <w:rFonts w:asciiTheme="majorHAnsi" w:hAnsiTheme="majorHAnsi" w:cstheme="majorHAnsi"/>
              </w:rPr>
            </w:pPr>
            <w:r w:rsidRPr="00E6523D">
              <w:rPr>
                <w:rFonts w:asciiTheme="majorHAnsi" w:hAnsiTheme="majorHAnsi" w:cstheme="majorHAnsi"/>
              </w:rPr>
              <w:t>-5 %</w:t>
            </w:r>
          </w:p>
        </w:tc>
      </w:tr>
      <w:tr w:rsidR="00BC19CB" w:rsidRPr="00E6523D" w14:paraId="00F0E3CA"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7EB92648" w14:textId="77777777" w:rsidR="00BC19CB" w:rsidRPr="00E6523D" w:rsidRDefault="00BC19CB">
            <w:pPr>
              <w:rPr>
                <w:rFonts w:asciiTheme="majorHAnsi" w:hAnsiTheme="majorHAnsi" w:cstheme="majorHAnsi"/>
              </w:rPr>
            </w:pPr>
            <w:r w:rsidRPr="00E6523D">
              <w:rPr>
                <w:rFonts w:asciiTheme="majorHAnsi" w:hAnsiTheme="majorHAnsi" w:cstheme="majorHAnsi"/>
              </w:rPr>
              <w:t>Gambia</w:t>
            </w:r>
          </w:p>
        </w:tc>
        <w:tc>
          <w:tcPr>
            <w:tcW w:w="0" w:type="auto"/>
            <w:tcBorders>
              <w:top w:val="single" w:sz="6" w:space="0" w:color="DDDDDD"/>
              <w:left w:val="single" w:sz="6" w:space="0" w:color="DDDDDD"/>
              <w:bottom w:val="single" w:sz="6" w:space="0" w:color="DDDDDD"/>
              <w:right w:val="single" w:sz="6" w:space="0" w:color="DDDDDD"/>
            </w:tcBorders>
            <w:hideMark/>
          </w:tcPr>
          <w:p w14:paraId="1FFEA5D9" w14:textId="77777777" w:rsidR="00BC19CB" w:rsidRPr="00E6523D" w:rsidRDefault="00BC19CB">
            <w:pPr>
              <w:rPr>
                <w:rFonts w:asciiTheme="majorHAnsi" w:hAnsiTheme="majorHAnsi" w:cstheme="majorHAnsi"/>
              </w:rPr>
            </w:pPr>
            <w:r w:rsidRPr="00E6523D">
              <w:rPr>
                <w:rFonts w:asciiTheme="majorHAnsi" w:hAnsiTheme="majorHAnsi" w:cstheme="majorHAnsi"/>
              </w:rPr>
              <w:t>1.506</w:t>
            </w:r>
          </w:p>
        </w:tc>
        <w:tc>
          <w:tcPr>
            <w:tcW w:w="0" w:type="auto"/>
            <w:tcBorders>
              <w:top w:val="single" w:sz="6" w:space="0" w:color="DDDDDD"/>
              <w:left w:val="single" w:sz="6" w:space="0" w:color="DDDDDD"/>
              <w:bottom w:val="single" w:sz="6" w:space="0" w:color="DDDDDD"/>
              <w:right w:val="single" w:sz="6" w:space="0" w:color="DDDDDD"/>
            </w:tcBorders>
            <w:hideMark/>
          </w:tcPr>
          <w:p w14:paraId="072D3BE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1.555</w:t>
            </w:r>
          </w:p>
        </w:tc>
        <w:tc>
          <w:tcPr>
            <w:tcW w:w="0" w:type="auto"/>
            <w:tcBorders>
              <w:top w:val="single" w:sz="6" w:space="0" w:color="DDDDDD"/>
              <w:left w:val="single" w:sz="6" w:space="0" w:color="DDDDDD"/>
              <w:bottom w:val="single" w:sz="6" w:space="0" w:color="DDDDDD"/>
              <w:right w:val="single" w:sz="6" w:space="0" w:color="DDDDDD"/>
            </w:tcBorders>
            <w:hideMark/>
          </w:tcPr>
          <w:p w14:paraId="6D5F6D4C" w14:textId="77777777" w:rsidR="00BC19CB" w:rsidRPr="00E6523D" w:rsidRDefault="00BC19CB">
            <w:pPr>
              <w:rPr>
                <w:rFonts w:asciiTheme="majorHAnsi" w:hAnsiTheme="majorHAnsi" w:cstheme="majorHAnsi"/>
              </w:rPr>
            </w:pPr>
            <w:r w:rsidRPr="00E6523D">
              <w:rPr>
                <w:rFonts w:asciiTheme="majorHAnsi" w:hAnsiTheme="majorHAnsi" w:cstheme="majorHAnsi"/>
              </w:rPr>
              <w:t>3 %</w:t>
            </w:r>
          </w:p>
        </w:tc>
      </w:tr>
      <w:tr w:rsidR="00BC19CB" w:rsidRPr="00E6523D" w14:paraId="0BEE3C57"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345F7481" w14:textId="77777777" w:rsidR="00BC19CB" w:rsidRPr="00E6523D" w:rsidRDefault="00BC19CB">
            <w:pPr>
              <w:rPr>
                <w:rFonts w:asciiTheme="majorHAnsi" w:hAnsiTheme="majorHAnsi" w:cstheme="majorHAnsi"/>
              </w:rPr>
            </w:pPr>
            <w:proofErr w:type="spellStart"/>
            <w:r w:rsidRPr="00E6523D">
              <w:rPr>
                <w:rFonts w:asciiTheme="majorHAnsi" w:hAnsiTheme="majorHAnsi" w:cstheme="majorHAnsi"/>
                <w:bdr w:val="none" w:sz="0" w:space="0" w:color="auto" w:frame="1"/>
              </w:rPr>
              <w:t>Ethiopien</w:t>
            </w:r>
            <w:proofErr w:type="spellEnd"/>
          </w:p>
        </w:tc>
        <w:tc>
          <w:tcPr>
            <w:tcW w:w="0" w:type="auto"/>
            <w:tcBorders>
              <w:top w:val="single" w:sz="6" w:space="0" w:color="DDDDDD"/>
              <w:left w:val="single" w:sz="6" w:space="0" w:color="DDDDDD"/>
              <w:bottom w:val="single" w:sz="6" w:space="0" w:color="DDDDDD"/>
              <w:right w:val="single" w:sz="6" w:space="0" w:color="DDDDDD"/>
            </w:tcBorders>
            <w:hideMark/>
          </w:tcPr>
          <w:p w14:paraId="4D055494" w14:textId="77777777" w:rsidR="00BC19CB" w:rsidRPr="00E6523D" w:rsidRDefault="00BC19CB">
            <w:pPr>
              <w:rPr>
                <w:rFonts w:asciiTheme="majorHAnsi" w:hAnsiTheme="majorHAnsi" w:cstheme="majorHAnsi"/>
              </w:rPr>
            </w:pPr>
            <w:r w:rsidRPr="00E6523D">
              <w:rPr>
                <w:rFonts w:asciiTheme="majorHAnsi" w:hAnsiTheme="majorHAnsi" w:cstheme="majorHAnsi"/>
              </w:rPr>
              <w:t>652</w:t>
            </w:r>
          </w:p>
        </w:tc>
        <w:tc>
          <w:tcPr>
            <w:tcW w:w="0" w:type="auto"/>
            <w:tcBorders>
              <w:top w:val="single" w:sz="6" w:space="0" w:color="DDDDDD"/>
              <w:left w:val="single" w:sz="6" w:space="0" w:color="DDDDDD"/>
              <w:bottom w:val="single" w:sz="6" w:space="0" w:color="DDDDDD"/>
              <w:right w:val="single" w:sz="6" w:space="0" w:color="DDDDDD"/>
            </w:tcBorders>
            <w:hideMark/>
          </w:tcPr>
          <w:p w14:paraId="608A7D5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1.608</w:t>
            </w:r>
          </w:p>
        </w:tc>
        <w:tc>
          <w:tcPr>
            <w:tcW w:w="0" w:type="auto"/>
            <w:tcBorders>
              <w:top w:val="single" w:sz="6" w:space="0" w:color="DDDDDD"/>
              <w:left w:val="single" w:sz="6" w:space="0" w:color="DDDDDD"/>
              <w:bottom w:val="single" w:sz="6" w:space="0" w:color="DDDDDD"/>
              <w:right w:val="single" w:sz="6" w:space="0" w:color="DDDDDD"/>
            </w:tcBorders>
            <w:hideMark/>
          </w:tcPr>
          <w:p w14:paraId="3BF6F3A8" w14:textId="77777777" w:rsidR="00BC19CB" w:rsidRPr="00E6523D" w:rsidRDefault="00BC19CB">
            <w:pPr>
              <w:rPr>
                <w:rFonts w:asciiTheme="majorHAnsi" w:hAnsiTheme="majorHAnsi" w:cstheme="majorHAnsi"/>
              </w:rPr>
            </w:pPr>
            <w:r w:rsidRPr="00E6523D">
              <w:rPr>
                <w:rFonts w:asciiTheme="majorHAnsi" w:hAnsiTheme="majorHAnsi" w:cstheme="majorHAnsi"/>
              </w:rPr>
              <w:t>147 %</w:t>
            </w:r>
          </w:p>
        </w:tc>
      </w:tr>
      <w:tr w:rsidR="00BC19CB" w:rsidRPr="00E6523D" w14:paraId="4942A859"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4D8D93F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Burkina Faso</w:t>
            </w:r>
          </w:p>
        </w:tc>
        <w:tc>
          <w:tcPr>
            <w:tcW w:w="0" w:type="auto"/>
            <w:tcBorders>
              <w:top w:val="single" w:sz="6" w:space="0" w:color="DDDDDD"/>
              <w:left w:val="single" w:sz="6" w:space="0" w:color="DDDDDD"/>
              <w:bottom w:val="single" w:sz="6" w:space="0" w:color="DDDDDD"/>
              <w:right w:val="single" w:sz="6" w:space="0" w:color="DDDDDD"/>
            </w:tcBorders>
            <w:hideMark/>
          </w:tcPr>
          <w:p w14:paraId="4B71898C" w14:textId="77777777" w:rsidR="00BC19CB" w:rsidRPr="00E6523D" w:rsidRDefault="00BC19CB">
            <w:pPr>
              <w:rPr>
                <w:rFonts w:asciiTheme="majorHAnsi" w:hAnsiTheme="majorHAnsi" w:cstheme="majorHAnsi"/>
              </w:rPr>
            </w:pPr>
            <w:r w:rsidRPr="00E6523D">
              <w:rPr>
                <w:rFonts w:asciiTheme="majorHAnsi" w:hAnsiTheme="majorHAnsi" w:cstheme="majorHAnsi"/>
              </w:rPr>
              <w:t>844</w:t>
            </w:r>
          </w:p>
        </w:tc>
        <w:tc>
          <w:tcPr>
            <w:tcW w:w="0" w:type="auto"/>
            <w:tcBorders>
              <w:top w:val="single" w:sz="6" w:space="0" w:color="DDDDDD"/>
              <w:left w:val="single" w:sz="6" w:space="0" w:color="DDDDDD"/>
              <w:bottom w:val="single" w:sz="6" w:space="0" w:color="DDDDDD"/>
              <w:right w:val="single" w:sz="6" w:space="0" w:color="DDDDDD"/>
            </w:tcBorders>
            <w:hideMark/>
          </w:tcPr>
          <w:p w14:paraId="5DB6A98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1.642</w:t>
            </w:r>
          </w:p>
        </w:tc>
        <w:tc>
          <w:tcPr>
            <w:tcW w:w="0" w:type="auto"/>
            <w:tcBorders>
              <w:top w:val="single" w:sz="6" w:space="0" w:color="DDDDDD"/>
              <w:left w:val="single" w:sz="6" w:space="0" w:color="DDDDDD"/>
              <w:bottom w:val="single" w:sz="6" w:space="0" w:color="DDDDDD"/>
              <w:right w:val="single" w:sz="6" w:space="0" w:color="DDDDDD"/>
            </w:tcBorders>
            <w:hideMark/>
          </w:tcPr>
          <w:p w14:paraId="4391BE69" w14:textId="77777777" w:rsidR="00BC19CB" w:rsidRPr="00E6523D" w:rsidRDefault="00BC19CB">
            <w:pPr>
              <w:rPr>
                <w:rFonts w:asciiTheme="majorHAnsi" w:hAnsiTheme="majorHAnsi" w:cstheme="majorHAnsi"/>
              </w:rPr>
            </w:pPr>
            <w:r w:rsidRPr="00E6523D">
              <w:rPr>
                <w:rFonts w:asciiTheme="majorHAnsi" w:hAnsiTheme="majorHAnsi" w:cstheme="majorHAnsi"/>
              </w:rPr>
              <w:t>94 %</w:t>
            </w:r>
          </w:p>
        </w:tc>
      </w:tr>
      <w:tr w:rsidR="00BC19CB" w:rsidRPr="00E6523D" w14:paraId="45C48CDD"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1D412EE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Uganda</w:t>
            </w:r>
          </w:p>
        </w:tc>
        <w:tc>
          <w:tcPr>
            <w:tcW w:w="0" w:type="auto"/>
            <w:tcBorders>
              <w:top w:val="single" w:sz="6" w:space="0" w:color="DDDDDD"/>
              <w:left w:val="single" w:sz="6" w:space="0" w:color="DDDDDD"/>
              <w:bottom w:val="single" w:sz="6" w:space="0" w:color="DDDDDD"/>
              <w:right w:val="single" w:sz="6" w:space="0" w:color="DDDDDD"/>
            </w:tcBorders>
            <w:hideMark/>
          </w:tcPr>
          <w:p w14:paraId="68B051B1" w14:textId="77777777" w:rsidR="00BC19CB" w:rsidRPr="00E6523D" w:rsidRDefault="00BC19CB">
            <w:pPr>
              <w:rPr>
                <w:rFonts w:asciiTheme="majorHAnsi" w:hAnsiTheme="majorHAnsi" w:cstheme="majorHAnsi"/>
              </w:rPr>
            </w:pPr>
            <w:r w:rsidRPr="00E6523D">
              <w:rPr>
                <w:rFonts w:asciiTheme="majorHAnsi" w:hAnsiTheme="majorHAnsi" w:cstheme="majorHAnsi"/>
              </w:rPr>
              <w:t>769</w:t>
            </w:r>
          </w:p>
        </w:tc>
        <w:tc>
          <w:tcPr>
            <w:tcW w:w="0" w:type="auto"/>
            <w:tcBorders>
              <w:top w:val="single" w:sz="6" w:space="0" w:color="DDDDDD"/>
              <w:left w:val="single" w:sz="6" w:space="0" w:color="DDDDDD"/>
              <w:bottom w:val="single" w:sz="6" w:space="0" w:color="DDDDDD"/>
              <w:right w:val="single" w:sz="6" w:space="0" w:color="DDDDDD"/>
            </w:tcBorders>
            <w:hideMark/>
          </w:tcPr>
          <w:p w14:paraId="4F3AD8F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1.687</w:t>
            </w:r>
          </w:p>
        </w:tc>
        <w:tc>
          <w:tcPr>
            <w:tcW w:w="0" w:type="auto"/>
            <w:tcBorders>
              <w:top w:val="single" w:sz="6" w:space="0" w:color="DDDDDD"/>
              <w:left w:val="single" w:sz="6" w:space="0" w:color="DDDDDD"/>
              <w:bottom w:val="single" w:sz="6" w:space="0" w:color="DDDDDD"/>
              <w:right w:val="single" w:sz="6" w:space="0" w:color="DDDDDD"/>
            </w:tcBorders>
            <w:hideMark/>
          </w:tcPr>
          <w:p w14:paraId="1FA2DB52" w14:textId="77777777" w:rsidR="00BC19CB" w:rsidRPr="00E6523D" w:rsidRDefault="00BC19CB">
            <w:pPr>
              <w:rPr>
                <w:rFonts w:asciiTheme="majorHAnsi" w:hAnsiTheme="majorHAnsi" w:cstheme="majorHAnsi"/>
              </w:rPr>
            </w:pPr>
            <w:r w:rsidRPr="00E6523D">
              <w:rPr>
                <w:rFonts w:asciiTheme="majorHAnsi" w:hAnsiTheme="majorHAnsi" w:cstheme="majorHAnsi"/>
              </w:rPr>
              <w:t>119 %</w:t>
            </w:r>
          </w:p>
        </w:tc>
      </w:tr>
      <w:tr w:rsidR="00BC19CB" w:rsidRPr="00E6523D" w14:paraId="28BDD736"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05CDD58"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Rwanda</w:t>
            </w:r>
          </w:p>
        </w:tc>
        <w:tc>
          <w:tcPr>
            <w:tcW w:w="0" w:type="auto"/>
            <w:tcBorders>
              <w:top w:val="single" w:sz="6" w:space="0" w:color="DDDDDD"/>
              <w:left w:val="single" w:sz="6" w:space="0" w:color="DDDDDD"/>
              <w:bottom w:val="single" w:sz="6" w:space="0" w:color="DDDDDD"/>
              <w:right w:val="single" w:sz="6" w:space="0" w:color="DDDDDD"/>
            </w:tcBorders>
            <w:hideMark/>
          </w:tcPr>
          <w:p w14:paraId="25A43164" w14:textId="77777777" w:rsidR="00BC19CB" w:rsidRPr="00E6523D" w:rsidRDefault="00BC19CB">
            <w:pPr>
              <w:rPr>
                <w:rFonts w:asciiTheme="majorHAnsi" w:hAnsiTheme="majorHAnsi" w:cstheme="majorHAnsi"/>
              </w:rPr>
            </w:pPr>
            <w:r w:rsidRPr="00E6523D">
              <w:rPr>
                <w:rFonts w:asciiTheme="majorHAnsi" w:hAnsiTheme="majorHAnsi" w:cstheme="majorHAnsi"/>
              </w:rPr>
              <w:t>865</w:t>
            </w:r>
          </w:p>
        </w:tc>
        <w:tc>
          <w:tcPr>
            <w:tcW w:w="0" w:type="auto"/>
            <w:tcBorders>
              <w:top w:val="single" w:sz="6" w:space="0" w:color="DDDDDD"/>
              <w:left w:val="single" w:sz="6" w:space="0" w:color="DDDDDD"/>
              <w:bottom w:val="single" w:sz="6" w:space="0" w:color="DDDDDD"/>
              <w:right w:val="single" w:sz="6" w:space="0" w:color="DDDDDD"/>
            </w:tcBorders>
            <w:hideMark/>
          </w:tcPr>
          <w:p w14:paraId="27079A8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1.774</w:t>
            </w:r>
          </w:p>
        </w:tc>
        <w:tc>
          <w:tcPr>
            <w:tcW w:w="0" w:type="auto"/>
            <w:tcBorders>
              <w:top w:val="single" w:sz="6" w:space="0" w:color="DDDDDD"/>
              <w:left w:val="single" w:sz="6" w:space="0" w:color="DDDDDD"/>
              <w:bottom w:val="single" w:sz="6" w:space="0" w:color="DDDDDD"/>
              <w:right w:val="single" w:sz="6" w:space="0" w:color="DDDDDD"/>
            </w:tcBorders>
            <w:hideMark/>
          </w:tcPr>
          <w:p w14:paraId="69C0E92A" w14:textId="77777777" w:rsidR="00BC19CB" w:rsidRPr="00E6523D" w:rsidRDefault="00BC19CB">
            <w:pPr>
              <w:rPr>
                <w:rFonts w:asciiTheme="majorHAnsi" w:hAnsiTheme="majorHAnsi" w:cstheme="majorHAnsi"/>
              </w:rPr>
            </w:pPr>
            <w:r w:rsidRPr="00E6523D">
              <w:rPr>
                <w:rFonts w:asciiTheme="majorHAnsi" w:hAnsiTheme="majorHAnsi" w:cstheme="majorHAnsi"/>
              </w:rPr>
              <w:t>105 %</w:t>
            </w:r>
          </w:p>
        </w:tc>
      </w:tr>
      <w:tr w:rsidR="00BC19CB" w:rsidRPr="00E6523D" w14:paraId="296026C7"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15F5FC20" w14:textId="77777777" w:rsidR="00BC19CB" w:rsidRPr="00E6523D" w:rsidRDefault="00BC19CB">
            <w:pPr>
              <w:rPr>
                <w:rFonts w:asciiTheme="majorHAnsi" w:hAnsiTheme="majorHAnsi" w:cstheme="majorHAnsi"/>
              </w:rPr>
            </w:pPr>
            <w:r w:rsidRPr="00E6523D">
              <w:rPr>
                <w:rFonts w:asciiTheme="majorHAnsi" w:hAnsiTheme="majorHAnsi" w:cstheme="majorHAnsi"/>
              </w:rPr>
              <w:t>Guinea</w:t>
            </w:r>
          </w:p>
        </w:tc>
        <w:tc>
          <w:tcPr>
            <w:tcW w:w="0" w:type="auto"/>
            <w:tcBorders>
              <w:top w:val="single" w:sz="6" w:space="0" w:color="DDDDDD"/>
              <w:left w:val="single" w:sz="6" w:space="0" w:color="DDDDDD"/>
              <w:bottom w:val="single" w:sz="6" w:space="0" w:color="DDDDDD"/>
              <w:right w:val="single" w:sz="6" w:space="0" w:color="DDDDDD"/>
            </w:tcBorders>
            <w:hideMark/>
          </w:tcPr>
          <w:p w14:paraId="18D6125F" w14:textId="77777777" w:rsidR="00BC19CB" w:rsidRPr="00E6523D" w:rsidRDefault="00BC19CB">
            <w:pPr>
              <w:rPr>
                <w:rFonts w:asciiTheme="majorHAnsi" w:hAnsiTheme="majorHAnsi" w:cstheme="majorHAnsi"/>
              </w:rPr>
            </w:pPr>
            <w:r w:rsidRPr="00E6523D">
              <w:rPr>
                <w:rFonts w:asciiTheme="majorHAnsi" w:hAnsiTheme="majorHAnsi" w:cstheme="majorHAnsi"/>
              </w:rPr>
              <w:t>1.412</w:t>
            </w:r>
          </w:p>
        </w:tc>
        <w:tc>
          <w:tcPr>
            <w:tcW w:w="0" w:type="auto"/>
            <w:tcBorders>
              <w:top w:val="single" w:sz="6" w:space="0" w:color="DDDDDD"/>
              <w:left w:val="single" w:sz="6" w:space="0" w:color="DDDDDD"/>
              <w:bottom w:val="single" w:sz="6" w:space="0" w:color="DDDDDD"/>
              <w:right w:val="single" w:sz="6" w:space="0" w:color="DDDDDD"/>
            </w:tcBorders>
            <w:hideMark/>
          </w:tcPr>
          <w:p w14:paraId="678B899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1.823</w:t>
            </w:r>
          </w:p>
        </w:tc>
        <w:tc>
          <w:tcPr>
            <w:tcW w:w="0" w:type="auto"/>
            <w:tcBorders>
              <w:top w:val="single" w:sz="6" w:space="0" w:color="DDDDDD"/>
              <w:left w:val="single" w:sz="6" w:space="0" w:color="DDDDDD"/>
              <w:bottom w:val="single" w:sz="6" w:space="0" w:color="DDDDDD"/>
              <w:right w:val="single" w:sz="6" w:space="0" w:color="DDDDDD"/>
            </w:tcBorders>
            <w:hideMark/>
          </w:tcPr>
          <w:p w14:paraId="6F2995AE" w14:textId="77777777" w:rsidR="00BC19CB" w:rsidRPr="00E6523D" w:rsidRDefault="00BC19CB">
            <w:pPr>
              <w:rPr>
                <w:rFonts w:asciiTheme="majorHAnsi" w:hAnsiTheme="majorHAnsi" w:cstheme="majorHAnsi"/>
              </w:rPr>
            </w:pPr>
            <w:r w:rsidRPr="00E6523D">
              <w:rPr>
                <w:rFonts w:asciiTheme="majorHAnsi" w:hAnsiTheme="majorHAnsi" w:cstheme="majorHAnsi"/>
              </w:rPr>
              <w:t>29 %</w:t>
            </w:r>
          </w:p>
        </w:tc>
      </w:tr>
      <w:tr w:rsidR="00BC19CB" w:rsidRPr="00E6523D" w14:paraId="69E39988"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8BC6FC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Chad</w:t>
            </w:r>
          </w:p>
        </w:tc>
        <w:tc>
          <w:tcPr>
            <w:tcW w:w="0" w:type="auto"/>
            <w:tcBorders>
              <w:top w:val="single" w:sz="6" w:space="0" w:color="DDDDDD"/>
              <w:left w:val="single" w:sz="6" w:space="0" w:color="DDDDDD"/>
              <w:bottom w:val="single" w:sz="6" w:space="0" w:color="DDDDDD"/>
              <w:right w:val="single" w:sz="6" w:space="0" w:color="DDDDDD"/>
            </w:tcBorders>
            <w:hideMark/>
          </w:tcPr>
          <w:p w14:paraId="20198DDF" w14:textId="77777777" w:rsidR="00BC19CB" w:rsidRPr="00E6523D" w:rsidRDefault="00BC19CB">
            <w:pPr>
              <w:rPr>
                <w:rFonts w:asciiTheme="majorHAnsi" w:hAnsiTheme="majorHAnsi" w:cstheme="majorHAnsi"/>
              </w:rPr>
            </w:pPr>
            <w:r w:rsidRPr="00E6523D">
              <w:rPr>
                <w:rFonts w:asciiTheme="majorHAnsi" w:hAnsiTheme="majorHAnsi" w:cstheme="majorHAnsi"/>
              </w:rPr>
              <w:t>1.110</w:t>
            </w:r>
          </w:p>
        </w:tc>
        <w:tc>
          <w:tcPr>
            <w:tcW w:w="0" w:type="auto"/>
            <w:tcBorders>
              <w:top w:val="single" w:sz="6" w:space="0" w:color="DDDDDD"/>
              <w:left w:val="single" w:sz="6" w:space="0" w:color="DDDDDD"/>
              <w:bottom w:val="single" w:sz="6" w:space="0" w:color="DDDDDD"/>
              <w:right w:val="single" w:sz="6" w:space="0" w:color="DDDDDD"/>
            </w:tcBorders>
            <w:hideMark/>
          </w:tcPr>
          <w:p w14:paraId="0F6476A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1.846</w:t>
            </w:r>
          </w:p>
        </w:tc>
        <w:tc>
          <w:tcPr>
            <w:tcW w:w="0" w:type="auto"/>
            <w:tcBorders>
              <w:top w:val="single" w:sz="6" w:space="0" w:color="DDDDDD"/>
              <w:left w:val="single" w:sz="6" w:space="0" w:color="DDDDDD"/>
              <w:bottom w:val="single" w:sz="6" w:space="0" w:color="DDDDDD"/>
              <w:right w:val="single" w:sz="6" w:space="0" w:color="DDDDDD"/>
            </w:tcBorders>
            <w:hideMark/>
          </w:tcPr>
          <w:p w14:paraId="1C28F249" w14:textId="77777777" w:rsidR="00BC19CB" w:rsidRPr="00E6523D" w:rsidRDefault="00BC19CB">
            <w:pPr>
              <w:rPr>
                <w:rFonts w:asciiTheme="majorHAnsi" w:hAnsiTheme="majorHAnsi" w:cstheme="majorHAnsi"/>
              </w:rPr>
            </w:pPr>
            <w:r w:rsidRPr="00E6523D">
              <w:rPr>
                <w:rFonts w:asciiTheme="majorHAnsi" w:hAnsiTheme="majorHAnsi" w:cstheme="majorHAnsi"/>
              </w:rPr>
              <w:t>66 %</w:t>
            </w:r>
          </w:p>
        </w:tc>
      </w:tr>
      <w:tr w:rsidR="00BC19CB" w:rsidRPr="00E6523D" w14:paraId="5123EDAC"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5B85ED6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Zimbabwe</w:t>
            </w:r>
          </w:p>
        </w:tc>
        <w:tc>
          <w:tcPr>
            <w:tcW w:w="0" w:type="auto"/>
            <w:tcBorders>
              <w:top w:val="single" w:sz="6" w:space="0" w:color="DDDDDD"/>
              <w:left w:val="single" w:sz="6" w:space="0" w:color="DDDDDD"/>
              <w:bottom w:val="single" w:sz="6" w:space="0" w:color="DDDDDD"/>
              <w:right w:val="single" w:sz="6" w:space="0" w:color="DDDDDD"/>
            </w:tcBorders>
            <w:hideMark/>
          </w:tcPr>
          <w:p w14:paraId="3BF10040" w14:textId="77777777" w:rsidR="00BC19CB" w:rsidRPr="00E6523D" w:rsidRDefault="00BC19CB">
            <w:pPr>
              <w:rPr>
                <w:rFonts w:asciiTheme="majorHAnsi" w:hAnsiTheme="majorHAnsi" w:cstheme="majorHAnsi"/>
              </w:rPr>
            </w:pPr>
            <w:r w:rsidRPr="00E6523D">
              <w:rPr>
                <w:rFonts w:asciiTheme="majorHAnsi" w:hAnsiTheme="majorHAnsi" w:cstheme="majorHAnsi"/>
              </w:rPr>
              <w:t>2.606</w:t>
            </w:r>
          </w:p>
        </w:tc>
        <w:tc>
          <w:tcPr>
            <w:tcW w:w="0" w:type="auto"/>
            <w:tcBorders>
              <w:top w:val="single" w:sz="6" w:space="0" w:color="DDDDDD"/>
              <w:left w:val="single" w:sz="6" w:space="0" w:color="DDDDDD"/>
              <w:bottom w:val="single" w:sz="6" w:space="0" w:color="DDDDDD"/>
              <w:right w:val="single" w:sz="6" w:space="0" w:color="DDDDDD"/>
            </w:tcBorders>
            <w:hideMark/>
          </w:tcPr>
          <w:p w14:paraId="27A378C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1.880</w:t>
            </w:r>
          </w:p>
        </w:tc>
        <w:tc>
          <w:tcPr>
            <w:tcW w:w="0" w:type="auto"/>
            <w:tcBorders>
              <w:top w:val="single" w:sz="6" w:space="0" w:color="DDDDDD"/>
              <w:left w:val="single" w:sz="6" w:space="0" w:color="DDDDDD"/>
              <w:bottom w:val="single" w:sz="6" w:space="0" w:color="DDDDDD"/>
              <w:right w:val="single" w:sz="6" w:space="0" w:color="DDDDDD"/>
            </w:tcBorders>
            <w:hideMark/>
          </w:tcPr>
          <w:p w14:paraId="455E63B5" w14:textId="77777777" w:rsidR="00BC19CB" w:rsidRPr="00E6523D" w:rsidRDefault="00BC19CB">
            <w:pPr>
              <w:rPr>
                <w:rFonts w:asciiTheme="majorHAnsi" w:hAnsiTheme="majorHAnsi" w:cstheme="majorHAnsi"/>
              </w:rPr>
            </w:pPr>
            <w:r w:rsidRPr="00E6523D">
              <w:rPr>
                <w:rFonts w:asciiTheme="majorHAnsi" w:hAnsiTheme="majorHAnsi" w:cstheme="majorHAnsi"/>
              </w:rPr>
              <w:t>-28 %</w:t>
            </w:r>
          </w:p>
        </w:tc>
      </w:tr>
      <w:tr w:rsidR="00BC19CB" w:rsidRPr="00E6523D" w14:paraId="780D205E"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A61ADEF" w14:textId="77777777" w:rsidR="00BC19CB" w:rsidRPr="00E6523D" w:rsidRDefault="00BC19CB">
            <w:pPr>
              <w:rPr>
                <w:rFonts w:asciiTheme="majorHAnsi" w:hAnsiTheme="majorHAnsi" w:cstheme="majorHAnsi"/>
              </w:rPr>
            </w:pPr>
            <w:r w:rsidRPr="00E6523D">
              <w:rPr>
                <w:rStyle w:val="Strk"/>
                <w:rFonts w:asciiTheme="majorHAnsi" w:hAnsiTheme="majorHAnsi" w:cstheme="majorHAnsi"/>
                <w:bdr w:val="none" w:sz="0" w:space="0" w:color="auto" w:frame="1"/>
              </w:rPr>
              <w:t>20 fattigste lande - gennemsnit</w:t>
            </w:r>
          </w:p>
        </w:tc>
        <w:tc>
          <w:tcPr>
            <w:tcW w:w="0" w:type="auto"/>
            <w:tcBorders>
              <w:top w:val="single" w:sz="6" w:space="0" w:color="DDDDDD"/>
              <w:left w:val="single" w:sz="6" w:space="0" w:color="DDDDDD"/>
              <w:bottom w:val="single" w:sz="6" w:space="0" w:color="DDDDDD"/>
              <w:right w:val="single" w:sz="6" w:space="0" w:color="DDDDDD"/>
            </w:tcBorders>
            <w:hideMark/>
          </w:tcPr>
          <w:p w14:paraId="405A8A7B" w14:textId="77777777" w:rsidR="00BC19CB" w:rsidRPr="00E6523D" w:rsidRDefault="00BC19CB">
            <w:pPr>
              <w:rPr>
                <w:rFonts w:asciiTheme="majorHAnsi" w:hAnsiTheme="majorHAnsi" w:cstheme="majorHAnsi"/>
              </w:rPr>
            </w:pPr>
            <w:r w:rsidRPr="00E6523D">
              <w:rPr>
                <w:rStyle w:val="Strk"/>
                <w:rFonts w:asciiTheme="majorHAnsi" w:hAnsiTheme="majorHAnsi" w:cstheme="majorHAnsi"/>
                <w:bdr w:val="none" w:sz="0" w:space="0" w:color="auto" w:frame="1"/>
              </w:rPr>
              <w:t>1.169</w:t>
            </w:r>
          </w:p>
        </w:tc>
        <w:tc>
          <w:tcPr>
            <w:tcW w:w="0" w:type="auto"/>
            <w:tcBorders>
              <w:top w:val="single" w:sz="6" w:space="0" w:color="DDDDDD"/>
              <w:left w:val="single" w:sz="6" w:space="0" w:color="DDDDDD"/>
              <w:bottom w:val="single" w:sz="6" w:space="0" w:color="DDDDDD"/>
              <w:right w:val="single" w:sz="6" w:space="0" w:color="DDDDDD"/>
            </w:tcBorders>
            <w:hideMark/>
          </w:tcPr>
          <w:p w14:paraId="6C7F76A9" w14:textId="77777777" w:rsidR="00BC19CB" w:rsidRPr="00E6523D" w:rsidRDefault="00BC19CB">
            <w:pPr>
              <w:rPr>
                <w:rFonts w:asciiTheme="majorHAnsi" w:hAnsiTheme="majorHAnsi" w:cstheme="majorHAnsi"/>
              </w:rPr>
            </w:pPr>
            <w:r w:rsidRPr="00E6523D">
              <w:rPr>
                <w:rStyle w:val="Strk"/>
                <w:rFonts w:asciiTheme="majorHAnsi" w:hAnsiTheme="majorHAnsi" w:cstheme="majorHAnsi"/>
                <w:bdr w:val="none" w:sz="0" w:space="0" w:color="auto" w:frame="1"/>
              </w:rPr>
              <w:t>1.343</w:t>
            </w:r>
          </w:p>
        </w:tc>
        <w:tc>
          <w:tcPr>
            <w:tcW w:w="0" w:type="auto"/>
            <w:tcBorders>
              <w:top w:val="single" w:sz="6" w:space="0" w:color="DDDDDD"/>
              <w:left w:val="single" w:sz="6" w:space="0" w:color="DDDDDD"/>
              <w:bottom w:val="single" w:sz="6" w:space="0" w:color="DDDDDD"/>
              <w:right w:val="single" w:sz="6" w:space="0" w:color="DDDDDD"/>
            </w:tcBorders>
            <w:hideMark/>
          </w:tcPr>
          <w:p w14:paraId="70F81366" w14:textId="77777777" w:rsidR="00BC19CB" w:rsidRPr="00E6523D" w:rsidRDefault="00BC19CB">
            <w:pPr>
              <w:rPr>
                <w:rFonts w:asciiTheme="majorHAnsi" w:hAnsiTheme="majorHAnsi" w:cstheme="majorHAnsi"/>
              </w:rPr>
            </w:pPr>
            <w:r w:rsidRPr="00E6523D">
              <w:rPr>
                <w:rStyle w:val="Strk"/>
                <w:rFonts w:asciiTheme="majorHAnsi" w:hAnsiTheme="majorHAnsi" w:cstheme="majorHAnsi"/>
                <w:bdr w:val="none" w:sz="0" w:space="0" w:color="auto" w:frame="1"/>
              </w:rPr>
              <w:t>32 %</w:t>
            </w:r>
          </w:p>
        </w:tc>
      </w:tr>
    </w:tbl>
    <w:p w14:paraId="0D9F9BAB" w14:textId="40735178" w:rsidR="00BC19CB" w:rsidRPr="00663A94" w:rsidRDefault="00BC19CB" w:rsidP="00663A94">
      <w:pPr>
        <w:pStyle w:val="NormalWeb"/>
        <w:spacing w:before="0" w:beforeAutospacing="0" w:after="0" w:afterAutospacing="0" w:line="360" w:lineRule="atLeast"/>
        <w:rPr>
          <w:rFonts w:asciiTheme="majorHAnsi" w:hAnsiTheme="majorHAnsi" w:cstheme="majorHAnsi"/>
          <w:color w:val="555555"/>
          <w:sz w:val="20"/>
          <w:szCs w:val="20"/>
          <w:bdr w:val="none" w:sz="0" w:space="0" w:color="auto" w:frame="1"/>
        </w:rPr>
      </w:pPr>
      <w:r w:rsidRPr="00BB24A3">
        <w:rPr>
          <w:rFonts w:asciiTheme="majorHAnsi" w:hAnsiTheme="majorHAnsi" w:cstheme="majorHAnsi"/>
          <w:color w:val="555555"/>
          <w:sz w:val="20"/>
          <w:szCs w:val="20"/>
          <w:bdr w:val="none" w:sz="0" w:space="0" w:color="auto" w:frame="1"/>
        </w:rPr>
        <w:t>NB: Tallene er opgjort i PPP$ dvs. købekraftækvivalenter, hvor tallene er korrigeret for den købekraft, 1$ har i det enkelte land. Pga. manglende tal er Afghanistan og Haiti ikke med. Gennemsnittet er beregnet som et simpelt gennemsnit af tabellens tal.</w:t>
      </w:r>
      <w:r w:rsidR="00663A94">
        <w:rPr>
          <w:rFonts w:asciiTheme="majorHAnsi" w:hAnsiTheme="majorHAnsi" w:cstheme="majorHAnsi"/>
          <w:color w:val="555555"/>
          <w:sz w:val="20"/>
          <w:szCs w:val="20"/>
          <w:bdr w:val="none" w:sz="0" w:space="0" w:color="auto" w:frame="1"/>
        </w:rPr>
        <w:t xml:space="preserve"> </w:t>
      </w:r>
      <w:r w:rsidRPr="00E6523D">
        <w:rPr>
          <w:rFonts w:asciiTheme="majorHAnsi" w:hAnsiTheme="majorHAnsi" w:cstheme="majorHAnsi"/>
          <w:color w:val="767676"/>
          <w:bdr w:val="none" w:sz="0" w:space="0" w:color="auto" w:frame="1"/>
        </w:rPr>
        <w:t>Kilde: www.databank.worldbank.org</w:t>
      </w:r>
    </w:p>
    <w:tbl>
      <w:tblPr>
        <w:tblW w:w="0" w:type="auto"/>
        <w:tblCellMar>
          <w:left w:w="0" w:type="dxa"/>
          <w:right w:w="0" w:type="dxa"/>
        </w:tblCellMar>
        <w:tblLook w:val="04A0" w:firstRow="1" w:lastRow="0" w:firstColumn="1" w:lastColumn="0" w:noHBand="0" w:noVBand="1"/>
      </w:tblPr>
      <w:tblGrid>
        <w:gridCol w:w="3893"/>
        <w:gridCol w:w="1065"/>
        <w:gridCol w:w="1065"/>
        <w:gridCol w:w="793"/>
      </w:tblGrid>
      <w:tr w:rsidR="00BC19CB" w:rsidRPr="00E6523D" w14:paraId="551BD983" w14:textId="77777777" w:rsidTr="00BC19CB">
        <w:trPr>
          <w:tblHeader/>
        </w:trPr>
        <w:tc>
          <w:tcPr>
            <w:tcW w:w="0" w:type="auto"/>
            <w:gridSpan w:val="4"/>
            <w:tcBorders>
              <w:top w:val="single" w:sz="6" w:space="0" w:color="DDDDDD"/>
              <w:left w:val="single" w:sz="6" w:space="0" w:color="DDDDDD"/>
              <w:bottom w:val="single" w:sz="6" w:space="0" w:color="DDDDDD"/>
              <w:right w:val="single" w:sz="6" w:space="0" w:color="DDDDDD"/>
            </w:tcBorders>
            <w:shd w:val="clear" w:color="auto" w:fill="auto"/>
            <w:hideMark/>
          </w:tcPr>
          <w:p w14:paraId="35D067CA" w14:textId="77777777" w:rsidR="00BC19CB" w:rsidRDefault="00BC19CB">
            <w:pPr>
              <w:rPr>
                <w:rFonts w:asciiTheme="majorHAnsi" w:hAnsiTheme="majorHAnsi" w:cstheme="majorHAnsi"/>
                <w:b/>
                <w:bCs/>
                <w:sz w:val="28"/>
                <w:szCs w:val="28"/>
                <w:bdr w:val="none" w:sz="0" w:space="0" w:color="auto" w:frame="1"/>
              </w:rPr>
            </w:pPr>
            <w:r w:rsidRPr="00663A94">
              <w:rPr>
                <w:rFonts w:asciiTheme="majorHAnsi" w:hAnsiTheme="majorHAnsi" w:cstheme="majorHAnsi"/>
                <w:b/>
                <w:bCs/>
                <w:sz w:val="28"/>
                <w:szCs w:val="28"/>
                <w:bdr w:val="none" w:sz="0" w:space="0" w:color="auto" w:frame="1"/>
              </w:rPr>
              <w:lastRenderedPageBreak/>
              <w:t>BNP pr. indbygger, PPP, (2011-priser) i de 20 rigeste lande</w:t>
            </w:r>
          </w:p>
          <w:p w14:paraId="3F23A273" w14:textId="23094608" w:rsidR="00663A94" w:rsidRPr="00663A94" w:rsidRDefault="00663A94">
            <w:pPr>
              <w:rPr>
                <w:rFonts w:asciiTheme="majorHAnsi" w:hAnsiTheme="majorHAnsi" w:cstheme="majorHAnsi"/>
                <w:b/>
                <w:bCs/>
                <w:sz w:val="28"/>
                <w:szCs w:val="28"/>
              </w:rPr>
            </w:pPr>
          </w:p>
        </w:tc>
      </w:tr>
      <w:tr w:rsidR="00BC19CB" w:rsidRPr="00E6523D" w14:paraId="39BDB8E1"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8745839" w14:textId="77777777" w:rsidR="00BC19CB" w:rsidRPr="00E6523D" w:rsidRDefault="00BC19CB">
            <w:pPr>
              <w:rPr>
                <w:rFonts w:asciiTheme="majorHAnsi" w:hAnsiTheme="majorHAnsi" w:cstheme="majorHAnsi"/>
              </w:rPr>
            </w:pPr>
            <w:r w:rsidRPr="00E6523D">
              <w:rPr>
                <w:rFonts w:asciiTheme="majorHAnsi" w:hAnsiTheme="majorHAnsi" w:cstheme="majorHAnsi"/>
              </w:rPr>
              <w:t>Lande</w:t>
            </w:r>
          </w:p>
        </w:tc>
        <w:tc>
          <w:tcPr>
            <w:tcW w:w="0" w:type="auto"/>
            <w:tcBorders>
              <w:top w:val="single" w:sz="6" w:space="0" w:color="DDDDDD"/>
              <w:left w:val="single" w:sz="6" w:space="0" w:color="DDDDDD"/>
              <w:bottom w:val="single" w:sz="6" w:space="0" w:color="DDDDDD"/>
              <w:right w:val="single" w:sz="6" w:space="0" w:color="DDDDDD"/>
            </w:tcBorders>
            <w:hideMark/>
          </w:tcPr>
          <w:p w14:paraId="12695030" w14:textId="77777777" w:rsidR="00BC19CB" w:rsidRPr="00E6523D" w:rsidRDefault="00BC19CB">
            <w:pPr>
              <w:rPr>
                <w:rFonts w:asciiTheme="majorHAnsi" w:hAnsiTheme="majorHAnsi" w:cstheme="majorHAnsi"/>
              </w:rPr>
            </w:pPr>
            <w:r w:rsidRPr="00E6523D">
              <w:rPr>
                <w:rFonts w:asciiTheme="majorHAnsi" w:hAnsiTheme="majorHAnsi" w:cstheme="majorHAnsi"/>
              </w:rPr>
              <w:t>1990 ($)</w:t>
            </w:r>
          </w:p>
        </w:tc>
        <w:tc>
          <w:tcPr>
            <w:tcW w:w="0" w:type="auto"/>
            <w:tcBorders>
              <w:top w:val="single" w:sz="6" w:space="0" w:color="DDDDDD"/>
              <w:left w:val="single" w:sz="6" w:space="0" w:color="DDDDDD"/>
              <w:bottom w:val="single" w:sz="6" w:space="0" w:color="DDDDDD"/>
              <w:right w:val="single" w:sz="6" w:space="0" w:color="DDDDDD"/>
            </w:tcBorders>
            <w:hideMark/>
          </w:tcPr>
          <w:p w14:paraId="6D35EDDE" w14:textId="77777777" w:rsidR="00BC19CB" w:rsidRPr="00E6523D" w:rsidRDefault="00BC19CB">
            <w:pPr>
              <w:rPr>
                <w:rFonts w:asciiTheme="majorHAnsi" w:hAnsiTheme="majorHAnsi" w:cstheme="majorHAnsi"/>
              </w:rPr>
            </w:pPr>
            <w:r w:rsidRPr="00E6523D">
              <w:rPr>
                <w:rFonts w:asciiTheme="majorHAnsi" w:hAnsiTheme="majorHAnsi" w:cstheme="majorHAnsi"/>
              </w:rPr>
              <w:t>2016 ($)</w:t>
            </w:r>
          </w:p>
        </w:tc>
        <w:tc>
          <w:tcPr>
            <w:tcW w:w="0" w:type="auto"/>
            <w:tcBorders>
              <w:top w:val="single" w:sz="6" w:space="0" w:color="DDDDDD"/>
              <w:left w:val="single" w:sz="6" w:space="0" w:color="DDDDDD"/>
              <w:bottom w:val="single" w:sz="6" w:space="0" w:color="DDDDDD"/>
              <w:right w:val="single" w:sz="6" w:space="0" w:color="DDDDDD"/>
            </w:tcBorders>
            <w:hideMark/>
          </w:tcPr>
          <w:p w14:paraId="48F352D6" w14:textId="77777777" w:rsidR="00BC19CB" w:rsidRPr="00E6523D" w:rsidRDefault="00BC19CB">
            <w:pPr>
              <w:rPr>
                <w:rFonts w:asciiTheme="majorHAnsi" w:hAnsiTheme="majorHAnsi" w:cstheme="majorHAnsi"/>
              </w:rPr>
            </w:pPr>
            <w:r w:rsidRPr="00E6523D">
              <w:rPr>
                <w:rFonts w:asciiTheme="majorHAnsi" w:hAnsiTheme="majorHAnsi" w:cstheme="majorHAnsi"/>
              </w:rPr>
              <w:t>Vækst</w:t>
            </w:r>
          </w:p>
        </w:tc>
      </w:tr>
      <w:tr w:rsidR="00BC19CB" w:rsidRPr="00E6523D" w14:paraId="552FFBD4"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3E6A611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Macao, Kina</w:t>
            </w:r>
          </w:p>
        </w:tc>
        <w:tc>
          <w:tcPr>
            <w:tcW w:w="0" w:type="auto"/>
            <w:tcBorders>
              <w:top w:val="single" w:sz="6" w:space="0" w:color="DDDDDD"/>
              <w:left w:val="single" w:sz="6" w:space="0" w:color="DDDDDD"/>
              <w:bottom w:val="single" w:sz="6" w:space="0" w:color="DDDDDD"/>
              <w:right w:val="single" w:sz="6" w:space="0" w:color="DDDDDD"/>
            </w:tcBorders>
            <w:hideMark/>
          </w:tcPr>
          <w:p w14:paraId="121C530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40.366</w:t>
            </w:r>
          </w:p>
        </w:tc>
        <w:tc>
          <w:tcPr>
            <w:tcW w:w="0" w:type="auto"/>
            <w:tcBorders>
              <w:top w:val="single" w:sz="6" w:space="0" w:color="DDDDDD"/>
              <w:left w:val="single" w:sz="6" w:space="0" w:color="DDDDDD"/>
              <w:bottom w:val="single" w:sz="6" w:space="0" w:color="DDDDDD"/>
              <w:right w:val="single" w:sz="6" w:space="0" w:color="DDDDDD"/>
            </w:tcBorders>
            <w:hideMark/>
          </w:tcPr>
          <w:p w14:paraId="63AAF86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97.752</w:t>
            </w:r>
          </w:p>
        </w:tc>
        <w:tc>
          <w:tcPr>
            <w:tcW w:w="0" w:type="auto"/>
            <w:tcBorders>
              <w:top w:val="single" w:sz="6" w:space="0" w:color="DDDDDD"/>
              <w:left w:val="single" w:sz="6" w:space="0" w:color="DDDDDD"/>
              <w:bottom w:val="single" w:sz="6" w:space="0" w:color="DDDDDD"/>
              <w:right w:val="single" w:sz="6" w:space="0" w:color="DDDDDD"/>
            </w:tcBorders>
            <w:hideMark/>
          </w:tcPr>
          <w:p w14:paraId="31098494" w14:textId="77777777" w:rsidR="00BC19CB" w:rsidRPr="00E6523D" w:rsidRDefault="00BC19CB">
            <w:pPr>
              <w:rPr>
                <w:rFonts w:asciiTheme="majorHAnsi" w:hAnsiTheme="majorHAnsi" w:cstheme="majorHAnsi"/>
              </w:rPr>
            </w:pPr>
            <w:r w:rsidRPr="00E6523D">
              <w:rPr>
                <w:rFonts w:asciiTheme="majorHAnsi" w:hAnsiTheme="majorHAnsi" w:cstheme="majorHAnsi"/>
              </w:rPr>
              <w:t>142 %</w:t>
            </w:r>
          </w:p>
        </w:tc>
      </w:tr>
      <w:tr w:rsidR="00BC19CB" w:rsidRPr="00E6523D" w14:paraId="2F1A8039"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CDCDA98"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Luxembourg</w:t>
            </w:r>
          </w:p>
        </w:tc>
        <w:tc>
          <w:tcPr>
            <w:tcW w:w="0" w:type="auto"/>
            <w:tcBorders>
              <w:top w:val="single" w:sz="6" w:space="0" w:color="DDDDDD"/>
              <w:left w:val="single" w:sz="6" w:space="0" w:color="DDDDDD"/>
              <w:bottom w:val="single" w:sz="6" w:space="0" w:color="DDDDDD"/>
              <w:right w:val="single" w:sz="6" w:space="0" w:color="DDDDDD"/>
            </w:tcBorders>
            <w:hideMark/>
          </w:tcPr>
          <w:p w14:paraId="2FBAC63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57.618</w:t>
            </w:r>
          </w:p>
        </w:tc>
        <w:tc>
          <w:tcPr>
            <w:tcW w:w="0" w:type="auto"/>
            <w:tcBorders>
              <w:top w:val="single" w:sz="6" w:space="0" w:color="DDDDDD"/>
              <w:left w:val="single" w:sz="6" w:space="0" w:color="DDDDDD"/>
              <w:bottom w:val="single" w:sz="6" w:space="0" w:color="DDDDDD"/>
              <w:right w:val="single" w:sz="6" w:space="0" w:color="DDDDDD"/>
            </w:tcBorders>
            <w:hideMark/>
          </w:tcPr>
          <w:p w14:paraId="2B542E3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94.921</w:t>
            </w:r>
          </w:p>
        </w:tc>
        <w:tc>
          <w:tcPr>
            <w:tcW w:w="0" w:type="auto"/>
            <w:tcBorders>
              <w:top w:val="single" w:sz="6" w:space="0" w:color="DDDDDD"/>
              <w:left w:val="single" w:sz="6" w:space="0" w:color="DDDDDD"/>
              <w:bottom w:val="single" w:sz="6" w:space="0" w:color="DDDDDD"/>
              <w:right w:val="single" w:sz="6" w:space="0" w:color="DDDDDD"/>
            </w:tcBorders>
            <w:hideMark/>
          </w:tcPr>
          <w:p w14:paraId="577E9B59" w14:textId="77777777" w:rsidR="00BC19CB" w:rsidRPr="00E6523D" w:rsidRDefault="00BC19CB">
            <w:pPr>
              <w:rPr>
                <w:rFonts w:asciiTheme="majorHAnsi" w:hAnsiTheme="majorHAnsi" w:cstheme="majorHAnsi"/>
              </w:rPr>
            </w:pPr>
            <w:r w:rsidRPr="00E6523D">
              <w:rPr>
                <w:rFonts w:asciiTheme="majorHAnsi" w:hAnsiTheme="majorHAnsi" w:cstheme="majorHAnsi"/>
              </w:rPr>
              <w:t>65 %</w:t>
            </w:r>
          </w:p>
        </w:tc>
      </w:tr>
      <w:tr w:rsidR="00BC19CB" w:rsidRPr="00E6523D" w14:paraId="7FC7A96D"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6B5CAD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Singapore</w:t>
            </w:r>
          </w:p>
        </w:tc>
        <w:tc>
          <w:tcPr>
            <w:tcW w:w="0" w:type="auto"/>
            <w:tcBorders>
              <w:top w:val="single" w:sz="6" w:space="0" w:color="DDDDDD"/>
              <w:left w:val="single" w:sz="6" w:space="0" w:color="DDDDDD"/>
              <w:bottom w:val="single" w:sz="6" w:space="0" w:color="DDDDDD"/>
              <w:right w:val="single" w:sz="6" w:space="0" w:color="DDDDDD"/>
            </w:tcBorders>
            <w:hideMark/>
          </w:tcPr>
          <w:p w14:paraId="2733ACE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34.340</w:t>
            </w:r>
          </w:p>
        </w:tc>
        <w:tc>
          <w:tcPr>
            <w:tcW w:w="0" w:type="auto"/>
            <w:tcBorders>
              <w:top w:val="single" w:sz="6" w:space="0" w:color="DDDDDD"/>
              <w:left w:val="single" w:sz="6" w:space="0" w:color="DDDDDD"/>
              <w:bottom w:val="single" w:sz="6" w:space="0" w:color="DDDDDD"/>
              <w:right w:val="single" w:sz="6" w:space="0" w:color="DDDDDD"/>
            </w:tcBorders>
            <w:hideMark/>
          </w:tcPr>
          <w:p w14:paraId="047C7A4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81.443</w:t>
            </w:r>
          </w:p>
        </w:tc>
        <w:tc>
          <w:tcPr>
            <w:tcW w:w="0" w:type="auto"/>
            <w:tcBorders>
              <w:top w:val="single" w:sz="6" w:space="0" w:color="DDDDDD"/>
              <w:left w:val="single" w:sz="6" w:space="0" w:color="DDDDDD"/>
              <w:bottom w:val="single" w:sz="6" w:space="0" w:color="DDDDDD"/>
              <w:right w:val="single" w:sz="6" w:space="0" w:color="DDDDDD"/>
            </w:tcBorders>
            <w:hideMark/>
          </w:tcPr>
          <w:p w14:paraId="366C9CC9" w14:textId="77777777" w:rsidR="00BC19CB" w:rsidRPr="00E6523D" w:rsidRDefault="00BC19CB">
            <w:pPr>
              <w:rPr>
                <w:rFonts w:asciiTheme="majorHAnsi" w:hAnsiTheme="majorHAnsi" w:cstheme="majorHAnsi"/>
              </w:rPr>
            </w:pPr>
            <w:r w:rsidRPr="00E6523D">
              <w:rPr>
                <w:rFonts w:asciiTheme="majorHAnsi" w:hAnsiTheme="majorHAnsi" w:cstheme="majorHAnsi"/>
              </w:rPr>
              <w:t>137 %</w:t>
            </w:r>
          </w:p>
        </w:tc>
      </w:tr>
      <w:tr w:rsidR="00BC19CB" w:rsidRPr="00E6523D" w14:paraId="7373662B"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9BBB5B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 xml:space="preserve">Brunei </w:t>
            </w:r>
            <w:proofErr w:type="spellStart"/>
            <w:r w:rsidRPr="00E6523D">
              <w:rPr>
                <w:rFonts w:asciiTheme="majorHAnsi" w:hAnsiTheme="majorHAnsi" w:cstheme="majorHAnsi"/>
                <w:bdr w:val="none" w:sz="0" w:space="0" w:color="auto" w:frame="1"/>
              </w:rPr>
              <w:t>Darussalam</w:t>
            </w:r>
            <w:proofErr w:type="spellEnd"/>
          </w:p>
        </w:tc>
        <w:tc>
          <w:tcPr>
            <w:tcW w:w="0" w:type="auto"/>
            <w:tcBorders>
              <w:top w:val="single" w:sz="6" w:space="0" w:color="DDDDDD"/>
              <w:left w:val="single" w:sz="6" w:space="0" w:color="DDDDDD"/>
              <w:bottom w:val="single" w:sz="6" w:space="0" w:color="DDDDDD"/>
              <w:right w:val="single" w:sz="6" w:space="0" w:color="DDDDDD"/>
            </w:tcBorders>
            <w:hideMark/>
          </w:tcPr>
          <w:p w14:paraId="2136A50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84.672</w:t>
            </w:r>
          </w:p>
        </w:tc>
        <w:tc>
          <w:tcPr>
            <w:tcW w:w="0" w:type="auto"/>
            <w:tcBorders>
              <w:top w:val="single" w:sz="6" w:space="0" w:color="DDDDDD"/>
              <w:left w:val="single" w:sz="6" w:space="0" w:color="DDDDDD"/>
              <w:bottom w:val="single" w:sz="6" w:space="0" w:color="DDDDDD"/>
              <w:right w:val="single" w:sz="6" w:space="0" w:color="DDDDDD"/>
            </w:tcBorders>
            <w:hideMark/>
          </w:tcPr>
          <w:p w14:paraId="4865502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71.789</w:t>
            </w:r>
          </w:p>
        </w:tc>
        <w:tc>
          <w:tcPr>
            <w:tcW w:w="0" w:type="auto"/>
            <w:tcBorders>
              <w:top w:val="single" w:sz="6" w:space="0" w:color="DDDDDD"/>
              <w:left w:val="single" w:sz="6" w:space="0" w:color="DDDDDD"/>
              <w:bottom w:val="single" w:sz="6" w:space="0" w:color="DDDDDD"/>
              <w:right w:val="single" w:sz="6" w:space="0" w:color="DDDDDD"/>
            </w:tcBorders>
            <w:hideMark/>
          </w:tcPr>
          <w:p w14:paraId="71C025B4" w14:textId="77777777" w:rsidR="00BC19CB" w:rsidRPr="00E6523D" w:rsidRDefault="00BC19CB">
            <w:pPr>
              <w:rPr>
                <w:rFonts w:asciiTheme="majorHAnsi" w:hAnsiTheme="majorHAnsi" w:cstheme="majorHAnsi"/>
              </w:rPr>
            </w:pPr>
            <w:r w:rsidRPr="00E6523D">
              <w:rPr>
                <w:rFonts w:asciiTheme="majorHAnsi" w:hAnsiTheme="majorHAnsi" w:cstheme="majorHAnsi"/>
              </w:rPr>
              <w:t>-15 %</w:t>
            </w:r>
          </w:p>
        </w:tc>
      </w:tr>
      <w:tr w:rsidR="00BC19CB" w:rsidRPr="00E6523D" w14:paraId="60882885"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D23828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Forenede Arabiske Emirater</w:t>
            </w:r>
          </w:p>
        </w:tc>
        <w:tc>
          <w:tcPr>
            <w:tcW w:w="0" w:type="auto"/>
            <w:tcBorders>
              <w:top w:val="single" w:sz="6" w:space="0" w:color="DDDDDD"/>
              <w:left w:val="single" w:sz="6" w:space="0" w:color="DDDDDD"/>
              <w:bottom w:val="single" w:sz="6" w:space="0" w:color="DDDDDD"/>
              <w:right w:val="single" w:sz="6" w:space="0" w:color="DDDDDD"/>
            </w:tcBorders>
            <w:hideMark/>
          </w:tcPr>
          <w:p w14:paraId="46530EB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111.067</w:t>
            </w:r>
          </w:p>
        </w:tc>
        <w:tc>
          <w:tcPr>
            <w:tcW w:w="0" w:type="auto"/>
            <w:tcBorders>
              <w:top w:val="single" w:sz="6" w:space="0" w:color="DDDDDD"/>
              <w:left w:val="single" w:sz="6" w:space="0" w:color="DDDDDD"/>
              <w:bottom w:val="single" w:sz="6" w:space="0" w:color="DDDDDD"/>
              <w:right w:val="single" w:sz="6" w:space="0" w:color="DDDDDD"/>
            </w:tcBorders>
            <w:hideMark/>
          </w:tcPr>
          <w:p w14:paraId="7B69747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67.133</w:t>
            </w:r>
          </w:p>
        </w:tc>
        <w:tc>
          <w:tcPr>
            <w:tcW w:w="0" w:type="auto"/>
            <w:tcBorders>
              <w:top w:val="single" w:sz="6" w:space="0" w:color="DDDDDD"/>
              <w:left w:val="single" w:sz="6" w:space="0" w:color="DDDDDD"/>
              <w:bottom w:val="single" w:sz="6" w:space="0" w:color="DDDDDD"/>
              <w:right w:val="single" w:sz="6" w:space="0" w:color="DDDDDD"/>
            </w:tcBorders>
            <w:hideMark/>
          </w:tcPr>
          <w:p w14:paraId="17A643EA" w14:textId="77777777" w:rsidR="00BC19CB" w:rsidRPr="00E6523D" w:rsidRDefault="00BC19CB">
            <w:pPr>
              <w:rPr>
                <w:rFonts w:asciiTheme="majorHAnsi" w:hAnsiTheme="majorHAnsi" w:cstheme="majorHAnsi"/>
              </w:rPr>
            </w:pPr>
            <w:r w:rsidRPr="00E6523D">
              <w:rPr>
                <w:rFonts w:asciiTheme="majorHAnsi" w:hAnsiTheme="majorHAnsi" w:cstheme="majorHAnsi"/>
              </w:rPr>
              <w:t>-40 %</w:t>
            </w:r>
          </w:p>
        </w:tc>
      </w:tr>
      <w:tr w:rsidR="00BC19CB" w:rsidRPr="00E6523D" w14:paraId="0F5BB044"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2875F37" w14:textId="77777777" w:rsidR="00BC19CB" w:rsidRPr="00E6523D" w:rsidRDefault="00BC19CB">
            <w:pPr>
              <w:rPr>
                <w:rFonts w:asciiTheme="majorHAnsi" w:hAnsiTheme="majorHAnsi" w:cstheme="majorHAnsi"/>
              </w:rPr>
            </w:pPr>
            <w:r w:rsidRPr="00E6523D">
              <w:rPr>
                <w:rFonts w:asciiTheme="majorHAnsi" w:hAnsiTheme="majorHAnsi" w:cstheme="majorHAnsi"/>
              </w:rPr>
              <w:t>Norge</w:t>
            </w:r>
          </w:p>
        </w:tc>
        <w:tc>
          <w:tcPr>
            <w:tcW w:w="0" w:type="auto"/>
            <w:tcBorders>
              <w:top w:val="single" w:sz="6" w:space="0" w:color="DDDDDD"/>
              <w:left w:val="single" w:sz="6" w:space="0" w:color="DDDDDD"/>
              <w:bottom w:val="single" w:sz="6" w:space="0" w:color="DDDDDD"/>
              <w:right w:val="single" w:sz="6" w:space="0" w:color="DDDDDD"/>
            </w:tcBorders>
            <w:hideMark/>
          </w:tcPr>
          <w:p w14:paraId="7E5CA63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42.814</w:t>
            </w:r>
          </w:p>
        </w:tc>
        <w:tc>
          <w:tcPr>
            <w:tcW w:w="0" w:type="auto"/>
            <w:tcBorders>
              <w:top w:val="single" w:sz="6" w:space="0" w:color="DDDDDD"/>
              <w:left w:val="single" w:sz="6" w:space="0" w:color="DDDDDD"/>
              <w:bottom w:val="single" w:sz="6" w:space="0" w:color="DDDDDD"/>
              <w:right w:val="single" w:sz="6" w:space="0" w:color="DDDDDD"/>
            </w:tcBorders>
            <w:hideMark/>
          </w:tcPr>
          <w:p w14:paraId="4361284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64.140</w:t>
            </w:r>
          </w:p>
        </w:tc>
        <w:tc>
          <w:tcPr>
            <w:tcW w:w="0" w:type="auto"/>
            <w:tcBorders>
              <w:top w:val="single" w:sz="6" w:space="0" w:color="DDDDDD"/>
              <w:left w:val="single" w:sz="6" w:space="0" w:color="DDDDDD"/>
              <w:bottom w:val="single" w:sz="6" w:space="0" w:color="DDDDDD"/>
              <w:right w:val="single" w:sz="6" w:space="0" w:color="DDDDDD"/>
            </w:tcBorders>
            <w:hideMark/>
          </w:tcPr>
          <w:p w14:paraId="0154054B" w14:textId="77777777" w:rsidR="00BC19CB" w:rsidRPr="00E6523D" w:rsidRDefault="00BC19CB">
            <w:pPr>
              <w:rPr>
                <w:rFonts w:asciiTheme="majorHAnsi" w:hAnsiTheme="majorHAnsi" w:cstheme="majorHAnsi"/>
              </w:rPr>
            </w:pPr>
            <w:r w:rsidRPr="00E6523D">
              <w:rPr>
                <w:rFonts w:asciiTheme="majorHAnsi" w:hAnsiTheme="majorHAnsi" w:cstheme="majorHAnsi"/>
              </w:rPr>
              <w:t>50 %</w:t>
            </w:r>
          </w:p>
        </w:tc>
      </w:tr>
      <w:tr w:rsidR="00BC19CB" w:rsidRPr="00E6523D" w14:paraId="3A61E5FF"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4B85E603" w14:textId="77777777" w:rsidR="00BC19CB" w:rsidRPr="00E6523D" w:rsidRDefault="00BC19CB">
            <w:pPr>
              <w:rPr>
                <w:rFonts w:asciiTheme="majorHAnsi" w:hAnsiTheme="majorHAnsi" w:cstheme="majorHAnsi"/>
              </w:rPr>
            </w:pPr>
            <w:r w:rsidRPr="00E6523D">
              <w:rPr>
                <w:rFonts w:asciiTheme="majorHAnsi" w:hAnsiTheme="majorHAnsi" w:cstheme="majorHAnsi"/>
              </w:rPr>
              <w:t>Irland</w:t>
            </w:r>
          </w:p>
        </w:tc>
        <w:tc>
          <w:tcPr>
            <w:tcW w:w="0" w:type="auto"/>
            <w:tcBorders>
              <w:top w:val="single" w:sz="6" w:space="0" w:color="DDDDDD"/>
              <w:left w:val="single" w:sz="6" w:space="0" w:color="DDDDDD"/>
              <w:bottom w:val="single" w:sz="6" w:space="0" w:color="DDDDDD"/>
              <w:right w:val="single" w:sz="6" w:space="0" w:color="DDDDDD"/>
            </w:tcBorders>
            <w:hideMark/>
          </w:tcPr>
          <w:p w14:paraId="6AD5E71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21.453</w:t>
            </w:r>
          </w:p>
        </w:tc>
        <w:tc>
          <w:tcPr>
            <w:tcW w:w="0" w:type="auto"/>
            <w:tcBorders>
              <w:top w:val="single" w:sz="6" w:space="0" w:color="DDDDDD"/>
              <w:left w:val="single" w:sz="6" w:space="0" w:color="DDDDDD"/>
              <w:bottom w:val="single" w:sz="6" w:space="0" w:color="DDDDDD"/>
              <w:right w:val="single" w:sz="6" w:space="0" w:color="DDDDDD"/>
            </w:tcBorders>
            <w:hideMark/>
          </w:tcPr>
          <w:p w14:paraId="2B0FC91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63.301</w:t>
            </w:r>
          </w:p>
        </w:tc>
        <w:tc>
          <w:tcPr>
            <w:tcW w:w="0" w:type="auto"/>
            <w:tcBorders>
              <w:top w:val="single" w:sz="6" w:space="0" w:color="DDDDDD"/>
              <w:left w:val="single" w:sz="6" w:space="0" w:color="DDDDDD"/>
              <w:bottom w:val="single" w:sz="6" w:space="0" w:color="DDDDDD"/>
              <w:right w:val="single" w:sz="6" w:space="0" w:color="DDDDDD"/>
            </w:tcBorders>
            <w:hideMark/>
          </w:tcPr>
          <w:p w14:paraId="17A1EF31" w14:textId="77777777" w:rsidR="00BC19CB" w:rsidRPr="00E6523D" w:rsidRDefault="00BC19CB">
            <w:pPr>
              <w:rPr>
                <w:rFonts w:asciiTheme="majorHAnsi" w:hAnsiTheme="majorHAnsi" w:cstheme="majorHAnsi"/>
              </w:rPr>
            </w:pPr>
            <w:r w:rsidRPr="00E6523D">
              <w:rPr>
                <w:rFonts w:asciiTheme="majorHAnsi" w:hAnsiTheme="majorHAnsi" w:cstheme="majorHAnsi"/>
              </w:rPr>
              <w:t>195 %</w:t>
            </w:r>
          </w:p>
        </w:tc>
      </w:tr>
      <w:tr w:rsidR="00BC19CB" w:rsidRPr="00E6523D" w14:paraId="0599CC1A"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58C12E2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Schweiz</w:t>
            </w:r>
          </w:p>
        </w:tc>
        <w:tc>
          <w:tcPr>
            <w:tcW w:w="0" w:type="auto"/>
            <w:tcBorders>
              <w:top w:val="single" w:sz="6" w:space="0" w:color="DDDDDD"/>
              <w:left w:val="single" w:sz="6" w:space="0" w:color="DDDDDD"/>
              <w:bottom w:val="single" w:sz="6" w:space="0" w:color="DDDDDD"/>
              <w:right w:val="single" w:sz="6" w:space="0" w:color="DDDDDD"/>
            </w:tcBorders>
            <w:hideMark/>
          </w:tcPr>
          <w:p w14:paraId="0614185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48.182</w:t>
            </w:r>
          </w:p>
        </w:tc>
        <w:tc>
          <w:tcPr>
            <w:tcW w:w="0" w:type="auto"/>
            <w:tcBorders>
              <w:top w:val="single" w:sz="6" w:space="0" w:color="DDDDDD"/>
              <w:left w:val="single" w:sz="6" w:space="0" w:color="DDDDDD"/>
              <w:bottom w:val="single" w:sz="6" w:space="0" w:color="DDDDDD"/>
              <w:right w:val="single" w:sz="6" w:space="0" w:color="DDDDDD"/>
            </w:tcBorders>
            <w:hideMark/>
          </w:tcPr>
          <w:p w14:paraId="4BF74FD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57.428</w:t>
            </w:r>
          </w:p>
        </w:tc>
        <w:tc>
          <w:tcPr>
            <w:tcW w:w="0" w:type="auto"/>
            <w:tcBorders>
              <w:top w:val="single" w:sz="6" w:space="0" w:color="DDDDDD"/>
              <w:left w:val="single" w:sz="6" w:space="0" w:color="DDDDDD"/>
              <w:bottom w:val="single" w:sz="6" w:space="0" w:color="DDDDDD"/>
              <w:right w:val="single" w:sz="6" w:space="0" w:color="DDDDDD"/>
            </w:tcBorders>
            <w:hideMark/>
          </w:tcPr>
          <w:p w14:paraId="69BFFEAB" w14:textId="77777777" w:rsidR="00BC19CB" w:rsidRPr="00E6523D" w:rsidRDefault="00BC19CB">
            <w:pPr>
              <w:rPr>
                <w:rFonts w:asciiTheme="majorHAnsi" w:hAnsiTheme="majorHAnsi" w:cstheme="majorHAnsi"/>
              </w:rPr>
            </w:pPr>
            <w:r w:rsidRPr="00E6523D">
              <w:rPr>
                <w:rFonts w:asciiTheme="majorHAnsi" w:hAnsiTheme="majorHAnsi" w:cstheme="majorHAnsi"/>
              </w:rPr>
              <w:t>19 %</w:t>
            </w:r>
          </w:p>
        </w:tc>
      </w:tr>
      <w:tr w:rsidR="00BC19CB" w:rsidRPr="00E6523D" w14:paraId="23DC147C"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7837BD1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Hong Kong SAR, Kina</w:t>
            </w:r>
          </w:p>
        </w:tc>
        <w:tc>
          <w:tcPr>
            <w:tcW w:w="0" w:type="auto"/>
            <w:tcBorders>
              <w:top w:val="single" w:sz="6" w:space="0" w:color="DDDDDD"/>
              <w:left w:val="single" w:sz="6" w:space="0" w:color="DDDDDD"/>
              <w:bottom w:val="single" w:sz="6" w:space="0" w:color="DDDDDD"/>
              <w:right w:val="single" w:sz="6" w:space="0" w:color="DDDDDD"/>
            </w:tcBorders>
            <w:hideMark/>
          </w:tcPr>
          <w:p w14:paraId="0D5DE550"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26.974</w:t>
            </w:r>
          </w:p>
        </w:tc>
        <w:tc>
          <w:tcPr>
            <w:tcW w:w="0" w:type="auto"/>
            <w:tcBorders>
              <w:top w:val="single" w:sz="6" w:space="0" w:color="DDDDDD"/>
              <w:left w:val="single" w:sz="6" w:space="0" w:color="DDDDDD"/>
              <w:bottom w:val="single" w:sz="6" w:space="0" w:color="DDDDDD"/>
              <w:right w:val="single" w:sz="6" w:space="0" w:color="DDDDDD"/>
            </w:tcBorders>
            <w:hideMark/>
          </w:tcPr>
          <w:p w14:paraId="6632EC5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54.354</w:t>
            </w:r>
          </w:p>
        </w:tc>
        <w:tc>
          <w:tcPr>
            <w:tcW w:w="0" w:type="auto"/>
            <w:tcBorders>
              <w:top w:val="single" w:sz="6" w:space="0" w:color="DDDDDD"/>
              <w:left w:val="single" w:sz="6" w:space="0" w:color="DDDDDD"/>
              <w:bottom w:val="single" w:sz="6" w:space="0" w:color="DDDDDD"/>
              <w:right w:val="single" w:sz="6" w:space="0" w:color="DDDDDD"/>
            </w:tcBorders>
            <w:hideMark/>
          </w:tcPr>
          <w:p w14:paraId="4AA12A2E" w14:textId="77777777" w:rsidR="00BC19CB" w:rsidRPr="00E6523D" w:rsidRDefault="00BC19CB">
            <w:pPr>
              <w:rPr>
                <w:rFonts w:asciiTheme="majorHAnsi" w:hAnsiTheme="majorHAnsi" w:cstheme="majorHAnsi"/>
              </w:rPr>
            </w:pPr>
            <w:r w:rsidRPr="00E6523D">
              <w:rPr>
                <w:rFonts w:asciiTheme="majorHAnsi" w:hAnsiTheme="majorHAnsi" w:cstheme="majorHAnsi"/>
              </w:rPr>
              <w:t>102 %</w:t>
            </w:r>
          </w:p>
        </w:tc>
      </w:tr>
      <w:tr w:rsidR="00BC19CB" w:rsidRPr="00E6523D" w14:paraId="078788A8"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4D0A907E" w14:textId="77777777" w:rsidR="00BC19CB" w:rsidRPr="00E6523D" w:rsidRDefault="00BC19CB">
            <w:pPr>
              <w:rPr>
                <w:rFonts w:asciiTheme="majorHAnsi" w:hAnsiTheme="majorHAnsi" w:cstheme="majorHAnsi"/>
              </w:rPr>
            </w:pPr>
            <w:r w:rsidRPr="00E6523D">
              <w:rPr>
                <w:rFonts w:asciiTheme="majorHAnsi" w:hAnsiTheme="majorHAnsi" w:cstheme="majorHAnsi"/>
              </w:rPr>
              <w:t>USA</w:t>
            </w:r>
          </w:p>
        </w:tc>
        <w:tc>
          <w:tcPr>
            <w:tcW w:w="0" w:type="auto"/>
            <w:tcBorders>
              <w:top w:val="single" w:sz="6" w:space="0" w:color="DDDDDD"/>
              <w:left w:val="single" w:sz="6" w:space="0" w:color="DDDDDD"/>
              <w:bottom w:val="single" w:sz="6" w:space="0" w:color="DDDDDD"/>
              <w:right w:val="single" w:sz="6" w:space="0" w:color="DDDDDD"/>
            </w:tcBorders>
            <w:hideMark/>
          </w:tcPr>
          <w:p w14:paraId="29561B80"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37.062</w:t>
            </w:r>
          </w:p>
        </w:tc>
        <w:tc>
          <w:tcPr>
            <w:tcW w:w="0" w:type="auto"/>
            <w:tcBorders>
              <w:top w:val="single" w:sz="6" w:space="0" w:color="DDDDDD"/>
              <w:left w:val="single" w:sz="6" w:space="0" w:color="DDDDDD"/>
              <w:bottom w:val="single" w:sz="6" w:space="0" w:color="DDDDDD"/>
              <w:right w:val="single" w:sz="6" w:space="0" w:color="DDDDDD"/>
            </w:tcBorders>
            <w:hideMark/>
          </w:tcPr>
          <w:p w14:paraId="6769BC4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53.445</w:t>
            </w:r>
          </w:p>
        </w:tc>
        <w:tc>
          <w:tcPr>
            <w:tcW w:w="0" w:type="auto"/>
            <w:tcBorders>
              <w:top w:val="single" w:sz="6" w:space="0" w:color="DDDDDD"/>
              <w:left w:val="single" w:sz="6" w:space="0" w:color="DDDDDD"/>
              <w:bottom w:val="single" w:sz="6" w:space="0" w:color="DDDDDD"/>
              <w:right w:val="single" w:sz="6" w:space="0" w:color="DDDDDD"/>
            </w:tcBorders>
            <w:hideMark/>
          </w:tcPr>
          <w:p w14:paraId="5E6944F6" w14:textId="77777777" w:rsidR="00BC19CB" w:rsidRPr="00E6523D" w:rsidRDefault="00BC19CB">
            <w:pPr>
              <w:rPr>
                <w:rFonts w:asciiTheme="majorHAnsi" w:hAnsiTheme="majorHAnsi" w:cstheme="majorHAnsi"/>
              </w:rPr>
            </w:pPr>
            <w:r w:rsidRPr="00E6523D">
              <w:rPr>
                <w:rFonts w:asciiTheme="majorHAnsi" w:hAnsiTheme="majorHAnsi" w:cstheme="majorHAnsi"/>
              </w:rPr>
              <w:t>44 %</w:t>
            </w:r>
          </w:p>
        </w:tc>
      </w:tr>
      <w:tr w:rsidR="00BC19CB" w:rsidRPr="00E6523D" w14:paraId="1D04AB16"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75924F1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Saudi Arabien</w:t>
            </w:r>
          </w:p>
        </w:tc>
        <w:tc>
          <w:tcPr>
            <w:tcW w:w="0" w:type="auto"/>
            <w:tcBorders>
              <w:top w:val="single" w:sz="6" w:space="0" w:color="DDDDDD"/>
              <w:left w:val="single" w:sz="6" w:space="0" w:color="DDDDDD"/>
              <w:bottom w:val="single" w:sz="6" w:space="0" w:color="DDDDDD"/>
              <w:right w:val="single" w:sz="6" w:space="0" w:color="DDDDDD"/>
            </w:tcBorders>
            <w:hideMark/>
          </w:tcPr>
          <w:p w14:paraId="08F1698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42.457</w:t>
            </w:r>
          </w:p>
        </w:tc>
        <w:tc>
          <w:tcPr>
            <w:tcW w:w="0" w:type="auto"/>
            <w:tcBorders>
              <w:top w:val="single" w:sz="6" w:space="0" w:color="DDDDDD"/>
              <w:left w:val="single" w:sz="6" w:space="0" w:color="DDDDDD"/>
              <w:bottom w:val="single" w:sz="6" w:space="0" w:color="DDDDDD"/>
              <w:right w:val="single" w:sz="6" w:space="0" w:color="DDDDDD"/>
            </w:tcBorders>
            <w:hideMark/>
          </w:tcPr>
          <w:p w14:paraId="3069DB7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50.458</w:t>
            </w:r>
          </w:p>
        </w:tc>
        <w:tc>
          <w:tcPr>
            <w:tcW w:w="0" w:type="auto"/>
            <w:tcBorders>
              <w:top w:val="single" w:sz="6" w:space="0" w:color="DDDDDD"/>
              <w:left w:val="single" w:sz="6" w:space="0" w:color="DDDDDD"/>
              <w:bottom w:val="single" w:sz="6" w:space="0" w:color="DDDDDD"/>
              <w:right w:val="single" w:sz="6" w:space="0" w:color="DDDDDD"/>
            </w:tcBorders>
            <w:hideMark/>
          </w:tcPr>
          <w:p w14:paraId="681587B9" w14:textId="77777777" w:rsidR="00BC19CB" w:rsidRPr="00E6523D" w:rsidRDefault="00BC19CB">
            <w:pPr>
              <w:rPr>
                <w:rFonts w:asciiTheme="majorHAnsi" w:hAnsiTheme="majorHAnsi" w:cstheme="majorHAnsi"/>
              </w:rPr>
            </w:pPr>
            <w:r w:rsidRPr="00E6523D">
              <w:rPr>
                <w:rFonts w:asciiTheme="majorHAnsi" w:hAnsiTheme="majorHAnsi" w:cstheme="majorHAnsi"/>
              </w:rPr>
              <w:t>19 %</w:t>
            </w:r>
          </w:p>
        </w:tc>
      </w:tr>
      <w:tr w:rsidR="00BC19CB" w:rsidRPr="00E6523D" w14:paraId="4C5C8FD6"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57242D87" w14:textId="77777777" w:rsidR="00BC19CB" w:rsidRPr="00E6523D" w:rsidRDefault="00BC19CB">
            <w:pPr>
              <w:rPr>
                <w:rFonts w:asciiTheme="majorHAnsi" w:hAnsiTheme="majorHAnsi" w:cstheme="majorHAnsi"/>
              </w:rPr>
            </w:pPr>
            <w:r w:rsidRPr="00E6523D">
              <w:rPr>
                <w:rFonts w:asciiTheme="majorHAnsi" w:hAnsiTheme="majorHAnsi" w:cstheme="majorHAnsi"/>
              </w:rPr>
              <w:t>Holland</w:t>
            </w:r>
          </w:p>
        </w:tc>
        <w:tc>
          <w:tcPr>
            <w:tcW w:w="0" w:type="auto"/>
            <w:tcBorders>
              <w:top w:val="single" w:sz="6" w:space="0" w:color="DDDDDD"/>
              <w:left w:val="single" w:sz="6" w:space="0" w:color="DDDDDD"/>
              <w:bottom w:val="single" w:sz="6" w:space="0" w:color="DDDDDD"/>
              <w:right w:val="single" w:sz="6" w:space="0" w:color="DDDDDD"/>
            </w:tcBorders>
            <w:hideMark/>
          </w:tcPr>
          <w:p w14:paraId="21F3794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32.090</w:t>
            </w:r>
          </w:p>
        </w:tc>
        <w:tc>
          <w:tcPr>
            <w:tcW w:w="0" w:type="auto"/>
            <w:tcBorders>
              <w:top w:val="single" w:sz="6" w:space="0" w:color="DDDDDD"/>
              <w:left w:val="single" w:sz="6" w:space="0" w:color="DDDDDD"/>
              <w:bottom w:val="single" w:sz="6" w:space="0" w:color="DDDDDD"/>
              <w:right w:val="single" w:sz="6" w:space="0" w:color="DDDDDD"/>
            </w:tcBorders>
            <w:hideMark/>
          </w:tcPr>
          <w:p w14:paraId="1480351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47.270</w:t>
            </w:r>
          </w:p>
        </w:tc>
        <w:tc>
          <w:tcPr>
            <w:tcW w:w="0" w:type="auto"/>
            <w:tcBorders>
              <w:top w:val="single" w:sz="6" w:space="0" w:color="DDDDDD"/>
              <w:left w:val="single" w:sz="6" w:space="0" w:color="DDDDDD"/>
              <w:bottom w:val="single" w:sz="6" w:space="0" w:color="DDDDDD"/>
              <w:right w:val="single" w:sz="6" w:space="0" w:color="DDDDDD"/>
            </w:tcBorders>
            <w:hideMark/>
          </w:tcPr>
          <w:p w14:paraId="15828CB4" w14:textId="77777777" w:rsidR="00BC19CB" w:rsidRPr="00E6523D" w:rsidRDefault="00BC19CB">
            <w:pPr>
              <w:rPr>
                <w:rFonts w:asciiTheme="majorHAnsi" w:hAnsiTheme="majorHAnsi" w:cstheme="majorHAnsi"/>
              </w:rPr>
            </w:pPr>
            <w:r w:rsidRPr="00E6523D">
              <w:rPr>
                <w:rFonts w:asciiTheme="majorHAnsi" w:hAnsiTheme="majorHAnsi" w:cstheme="majorHAnsi"/>
              </w:rPr>
              <w:t>47 %</w:t>
            </w:r>
          </w:p>
        </w:tc>
      </w:tr>
      <w:tr w:rsidR="00BC19CB" w:rsidRPr="00E6523D" w14:paraId="359400D4"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1606D24C" w14:textId="77777777" w:rsidR="00BC19CB" w:rsidRPr="00E6523D" w:rsidRDefault="00BC19CB">
            <w:pPr>
              <w:rPr>
                <w:rFonts w:asciiTheme="majorHAnsi" w:hAnsiTheme="majorHAnsi" w:cstheme="majorHAnsi"/>
              </w:rPr>
            </w:pPr>
            <w:r w:rsidRPr="00E6523D">
              <w:rPr>
                <w:rFonts w:asciiTheme="majorHAnsi" w:hAnsiTheme="majorHAnsi" w:cstheme="majorHAnsi"/>
              </w:rPr>
              <w:t>Sverige</w:t>
            </w:r>
          </w:p>
        </w:tc>
        <w:tc>
          <w:tcPr>
            <w:tcW w:w="0" w:type="auto"/>
            <w:tcBorders>
              <w:top w:val="single" w:sz="6" w:space="0" w:color="DDDDDD"/>
              <w:left w:val="single" w:sz="6" w:space="0" w:color="DDDDDD"/>
              <w:bottom w:val="single" w:sz="6" w:space="0" w:color="DDDDDD"/>
              <w:right w:val="single" w:sz="6" w:space="0" w:color="DDDDDD"/>
            </w:tcBorders>
            <w:hideMark/>
          </w:tcPr>
          <w:p w14:paraId="1EBE610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30.934</w:t>
            </w:r>
          </w:p>
        </w:tc>
        <w:tc>
          <w:tcPr>
            <w:tcW w:w="0" w:type="auto"/>
            <w:tcBorders>
              <w:top w:val="single" w:sz="6" w:space="0" w:color="DDDDDD"/>
              <w:left w:val="single" w:sz="6" w:space="0" w:color="DDDDDD"/>
              <w:bottom w:val="single" w:sz="6" w:space="0" w:color="DDDDDD"/>
              <w:right w:val="single" w:sz="6" w:space="0" w:color="DDDDDD"/>
            </w:tcBorders>
            <w:hideMark/>
          </w:tcPr>
          <w:p w14:paraId="089C7AC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46.568</w:t>
            </w:r>
          </w:p>
        </w:tc>
        <w:tc>
          <w:tcPr>
            <w:tcW w:w="0" w:type="auto"/>
            <w:tcBorders>
              <w:top w:val="single" w:sz="6" w:space="0" w:color="DDDDDD"/>
              <w:left w:val="single" w:sz="6" w:space="0" w:color="DDDDDD"/>
              <w:bottom w:val="single" w:sz="6" w:space="0" w:color="DDDDDD"/>
              <w:right w:val="single" w:sz="6" w:space="0" w:color="DDDDDD"/>
            </w:tcBorders>
            <w:hideMark/>
          </w:tcPr>
          <w:p w14:paraId="761F9B41" w14:textId="77777777" w:rsidR="00BC19CB" w:rsidRPr="00E6523D" w:rsidRDefault="00BC19CB">
            <w:pPr>
              <w:rPr>
                <w:rFonts w:asciiTheme="majorHAnsi" w:hAnsiTheme="majorHAnsi" w:cstheme="majorHAnsi"/>
              </w:rPr>
            </w:pPr>
            <w:r w:rsidRPr="00E6523D">
              <w:rPr>
                <w:rFonts w:asciiTheme="majorHAnsi" w:hAnsiTheme="majorHAnsi" w:cstheme="majorHAnsi"/>
              </w:rPr>
              <w:t>51 %</w:t>
            </w:r>
          </w:p>
        </w:tc>
      </w:tr>
      <w:tr w:rsidR="00BC19CB" w:rsidRPr="00E6523D" w14:paraId="3E9D34B4"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09F0945E" w14:textId="77777777" w:rsidR="00BC19CB" w:rsidRPr="00E6523D" w:rsidRDefault="00BC19CB">
            <w:pPr>
              <w:rPr>
                <w:rFonts w:asciiTheme="majorHAnsi" w:hAnsiTheme="majorHAnsi" w:cstheme="majorHAnsi"/>
              </w:rPr>
            </w:pPr>
            <w:r w:rsidRPr="00E6523D">
              <w:rPr>
                <w:rFonts w:asciiTheme="majorHAnsi" w:hAnsiTheme="majorHAnsi" w:cstheme="majorHAnsi"/>
              </w:rPr>
              <w:t>Danmark</w:t>
            </w:r>
          </w:p>
        </w:tc>
        <w:tc>
          <w:tcPr>
            <w:tcW w:w="0" w:type="auto"/>
            <w:tcBorders>
              <w:top w:val="single" w:sz="6" w:space="0" w:color="DDDDDD"/>
              <w:left w:val="single" w:sz="6" w:space="0" w:color="DDDDDD"/>
              <w:bottom w:val="single" w:sz="6" w:space="0" w:color="DDDDDD"/>
              <w:right w:val="single" w:sz="6" w:space="0" w:color="DDDDDD"/>
            </w:tcBorders>
            <w:hideMark/>
          </w:tcPr>
          <w:p w14:paraId="6D789B5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33.786</w:t>
            </w:r>
          </w:p>
        </w:tc>
        <w:tc>
          <w:tcPr>
            <w:tcW w:w="0" w:type="auto"/>
            <w:tcBorders>
              <w:top w:val="single" w:sz="6" w:space="0" w:color="DDDDDD"/>
              <w:left w:val="single" w:sz="6" w:space="0" w:color="DDDDDD"/>
              <w:bottom w:val="single" w:sz="6" w:space="0" w:color="DDDDDD"/>
              <w:right w:val="single" w:sz="6" w:space="0" w:color="DDDDDD"/>
            </w:tcBorders>
            <w:hideMark/>
          </w:tcPr>
          <w:p w14:paraId="46EC0D2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45.991</w:t>
            </w:r>
          </w:p>
        </w:tc>
        <w:tc>
          <w:tcPr>
            <w:tcW w:w="0" w:type="auto"/>
            <w:tcBorders>
              <w:top w:val="single" w:sz="6" w:space="0" w:color="DDDDDD"/>
              <w:left w:val="single" w:sz="6" w:space="0" w:color="DDDDDD"/>
              <w:bottom w:val="single" w:sz="6" w:space="0" w:color="DDDDDD"/>
              <w:right w:val="single" w:sz="6" w:space="0" w:color="DDDDDD"/>
            </w:tcBorders>
            <w:hideMark/>
          </w:tcPr>
          <w:p w14:paraId="68C09190" w14:textId="77777777" w:rsidR="00BC19CB" w:rsidRPr="00E6523D" w:rsidRDefault="00BC19CB">
            <w:pPr>
              <w:rPr>
                <w:rFonts w:asciiTheme="majorHAnsi" w:hAnsiTheme="majorHAnsi" w:cstheme="majorHAnsi"/>
              </w:rPr>
            </w:pPr>
            <w:r w:rsidRPr="00E6523D">
              <w:rPr>
                <w:rFonts w:asciiTheme="majorHAnsi" w:hAnsiTheme="majorHAnsi" w:cstheme="majorHAnsi"/>
              </w:rPr>
              <w:t>36 %</w:t>
            </w:r>
          </w:p>
        </w:tc>
      </w:tr>
      <w:tr w:rsidR="00BC19CB" w:rsidRPr="00E6523D" w14:paraId="0077DB36"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FFBACBE" w14:textId="77777777" w:rsidR="00BC19CB" w:rsidRPr="00E6523D" w:rsidRDefault="00BC19CB">
            <w:pPr>
              <w:rPr>
                <w:rFonts w:asciiTheme="majorHAnsi" w:hAnsiTheme="majorHAnsi" w:cstheme="majorHAnsi"/>
              </w:rPr>
            </w:pPr>
            <w:r w:rsidRPr="00E6523D">
              <w:rPr>
                <w:rFonts w:asciiTheme="majorHAnsi" w:hAnsiTheme="majorHAnsi" w:cstheme="majorHAnsi"/>
              </w:rPr>
              <w:t>Island</w:t>
            </w:r>
          </w:p>
        </w:tc>
        <w:tc>
          <w:tcPr>
            <w:tcW w:w="0" w:type="auto"/>
            <w:tcBorders>
              <w:top w:val="single" w:sz="6" w:space="0" w:color="DDDDDD"/>
              <w:left w:val="single" w:sz="6" w:space="0" w:color="DDDDDD"/>
              <w:bottom w:val="single" w:sz="6" w:space="0" w:color="DDDDDD"/>
              <w:right w:val="single" w:sz="6" w:space="0" w:color="DDDDDD"/>
            </w:tcBorders>
            <w:hideMark/>
          </w:tcPr>
          <w:p w14:paraId="651EB63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29.116</w:t>
            </w:r>
          </w:p>
        </w:tc>
        <w:tc>
          <w:tcPr>
            <w:tcW w:w="0" w:type="auto"/>
            <w:tcBorders>
              <w:top w:val="single" w:sz="6" w:space="0" w:color="DDDDDD"/>
              <w:left w:val="single" w:sz="6" w:space="0" w:color="DDDDDD"/>
              <w:bottom w:val="single" w:sz="6" w:space="0" w:color="DDDDDD"/>
              <w:right w:val="single" w:sz="6" w:space="0" w:color="DDDDDD"/>
            </w:tcBorders>
            <w:hideMark/>
          </w:tcPr>
          <w:p w14:paraId="6641108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45.631</w:t>
            </w:r>
          </w:p>
        </w:tc>
        <w:tc>
          <w:tcPr>
            <w:tcW w:w="0" w:type="auto"/>
            <w:tcBorders>
              <w:top w:val="single" w:sz="6" w:space="0" w:color="DDDDDD"/>
              <w:left w:val="single" w:sz="6" w:space="0" w:color="DDDDDD"/>
              <w:bottom w:val="single" w:sz="6" w:space="0" w:color="DDDDDD"/>
              <w:right w:val="single" w:sz="6" w:space="0" w:color="DDDDDD"/>
            </w:tcBorders>
            <w:hideMark/>
          </w:tcPr>
          <w:p w14:paraId="69230B5D" w14:textId="77777777" w:rsidR="00BC19CB" w:rsidRPr="00E6523D" w:rsidRDefault="00BC19CB">
            <w:pPr>
              <w:rPr>
                <w:rFonts w:asciiTheme="majorHAnsi" w:hAnsiTheme="majorHAnsi" w:cstheme="majorHAnsi"/>
              </w:rPr>
            </w:pPr>
            <w:r w:rsidRPr="00E6523D">
              <w:rPr>
                <w:rFonts w:asciiTheme="majorHAnsi" w:hAnsiTheme="majorHAnsi" w:cstheme="majorHAnsi"/>
              </w:rPr>
              <w:t>57 %</w:t>
            </w:r>
          </w:p>
        </w:tc>
      </w:tr>
      <w:tr w:rsidR="00BC19CB" w:rsidRPr="00E6523D" w14:paraId="029E105D"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112153BA" w14:textId="77777777" w:rsidR="00BC19CB" w:rsidRPr="00E6523D" w:rsidRDefault="00BC19CB">
            <w:pPr>
              <w:rPr>
                <w:rFonts w:asciiTheme="majorHAnsi" w:hAnsiTheme="majorHAnsi" w:cstheme="majorHAnsi"/>
              </w:rPr>
            </w:pPr>
            <w:r w:rsidRPr="00E6523D">
              <w:rPr>
                <w:rFonts w:asciiTheme="majorHAnsi" w:hAnsiTheme="majorHAnsi" w:cstheme="majorHAnsi"/>
              </w:rPr>
              <w:t>Østrig</w:t>
            </w:r>
          </w:p>
        </w:tc>
        <w:tc>
          <w:tcPr>
            <w:tcW w:w="0" w:type="auto"/>
            <w:tcBorders>
              <w:top w:val="single" w:sz="6" w:space="0" w:color="DDDDDD"/>
              <w:left w:val="single" w:sz="6" w:space="0" w:color="DDDDDD"/>
              <w:bottom w:val="single" w:sz="6" w:space="0" w:color="DDDDDD"/>
              <w:right w:val="single" w:sz="6" w:space="0" w:color="DDDDDD"/>
            </w:tcBorders>
            <w:hideMark/>
          </w:tcPr>
          <w:p w14:paraId="4695C76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31.382</w:t>
            </w:r>
          </w:p>
        </w:tc>
        <w:tc>
          <w:tcPr>
            <w:tcW w:w="0" w:type="auto"/>
            <w:tcBorders>
              <w:top w:val="single" w:sz="6" w:space="0" w:color="DDDDDD"/>
              <w:left w:val="single" w:sz="6" w:space="0" w:color="DDDDDD"/>
              <w:bottom w:val="single" w:sz="6" w:space="0" w:color="DDDDDD"/>
              <w:right w:val="single" w:sz="6" w:space="0" w:color="DDDDDD"/>
            </w:tcBorders>
            <w:hideMark/>
          </w:tcPr>
          <w:p w14:paraId="7B0EE48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44.491</w:t>
            </w:r>
          </w:p>
        </w:tc>
        <w:tc>
          <w:tcPr>
            <w:tcW w:w="0" w:type="auto"/>
            <w:tcBorders>
              <w:top w:val="single" w:sz="6" w:space="0" w:color="DDDDDD"/>
              <w:left w:val="single" w:sz="6" w:space="0" w:color="DDDDDD"/>
              <w:bottom w:val="single" w:sz="6" w:space="0" w:color="DDDDDD"/>
              <w:right w:val="single" w:sz="6" w:space="0" w:color="DDDDDD"/>
            </w:tcBorders>
            <w:hideMark/>
          </w:tcPr>
          <w:p w14:paraId="056158F3" w14:textId="77777777" w:rsidR="00BC19CB" w:rsidRPr="00E6523D" w:rsidRDefault="00BC19CB">
            <w:pPr>
              <w:rPr>
                <w:rFonts w:asciiTheme="majorHAnsi" w:hAnsiTheme="majorHAnsi" w:cstheme="majorHAnsi"/>
              </w:rPr>
            </w:pPr>
            <w:r w:rsidRPr="00E6523D">
              <w:rPr>
                <w:rFonts w:asciiTheme="majorHAnsi" w:hAnsiTheme="majorHAnsi" w:cstheme="majorHAnsi"/>
              </w:rPr>
              <w:t>42 %</w:t>
            </w:r>
          </w:p>
        </w:tc>
      </w:tr>
      <w:tr w:rsidR="00BC19CB" w:rsidRPr="00E6523D" w14:paraId="7FC38EB5"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04E6681A" w14:textId="77777777" w:rsidR="00BC19CB" w:rsidRPr="00E6523D" w:rsidRDefault="00BC19CB" w:rsidP="00DE3D37">
            <w:pPr>
              <w:rPr>
                <w:rFonts w:asciiTheme="majorHAnsi" w:hAnsiTheme="majorHAnsi" w:cstheme="majorHAnsi"/>
              </w:rPr>
            </w:pPr>
            <w:r w:rsidRPr="00E6523D">
              <w:rPr>
                <w:rFonts w:asciiTheme="majorHAnsi" w:hAnsiTheme="majorHAnsi" w:cstheme="majorHAnsi"/>
              </w:rPr>
              <w:t>Tyskland</w:t>
            </w:r>
          </w:p>
        </w:tc>
        <w:tc>
          <w:tcPr>
            <w:tcW w:w="0" w:type="auto"/>
            <w:tcBorders>
              <w:top w:val="single" w:sz="6" w:space="0" w:color="DDDDDD"/>
              <w:left w:val="single" w:sz="6" w:space="0" w:color="DDDDDD"/>
              <w:bottom w:val="single" w:sz="6" w:space="0" w:color="DDDDDD"/>
              <w:right w:val="single" w:sz="6" w:space="0" w:color="DDDDDD"/>
            </w:tcBorders>
            <w:hideMark/>
          </w:tcPr>
          <w:p w14:paraId="1634564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31.287</w:t>
            </w:r>
          </w:p>
        </w:tc>
        <w:tc>
          <w:tcPr>
            <w:tcW w:w="0" w:type="auto"/>
            <w:tcBorders>
              <w:top w:val="single" w:sz="6" w:space="0" w:color="DDDDDD"/>
              <w:left w:val="single" w:sz="6" w:space="0" w:color="DDDDDD"/>
              <w:bottom w:val="single" w:sz="6" w:space="0" w:color="DDDDDD"/>
              <w:right w:val="single" w:sz="6" w:space="0" w:color="DDDDDD"/>
            </w:tcBorders>
            <w:hideMark/>
          </w:tcPr>
          <w:p w14:paraId="70DEF8C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44.357</w:t>
            </w:r>
          </w:p>
        </w:tc>
        <w:tc>
          <w:tcPr>
            <w:tcW w:w="0" w:type="auto"/>
            <w:tcBorders>
              <w:top w:val="single" w:sz="6" w:space="0" w:color="DDDDDD"/>
              <w:left w:val="single" w:sz="6" w:space="0" w:color="DDDDDD"/>
              <w:bottom w:val="single" w:sz="6" w:space="0" w:color="DDDDDD"/>
              <w:right w:val="single" w:sz="6" w:space="0" w:color="DDDDDD"/>
            </w:tcBorders>
            <w:hideMark/>
          </w:tcPr>
          <w:p w14:paraId="34FA4205" w14:textId="77777777" w:rsidR="00BC19CB" w:rsidRPr="00E6523D" w:rsidRDefault="00BC19CB">
            <w:pPr>
              <w:rPr>
                <w:rFonts w:asciiTheme="majorHAnsi" w:hAnsiTheme="majorHAnsi" w:cstheme="majorHAnsi"/>
              </w:rPr>
            </w:pPr>
            <w:r w:rsidRPr="00E6523D">
              <w:rPr>
                <w:rFonts w:asciiTheme="majorHAnsi" w:hAnsiTheme="majorHAnsi" w:cstheme="majorHAnsi"/>
              </w:rPr>
              <w:t>42 %</w:t>
            </w:r>
          </w:p>
        </w:tc>
      </w:tr>
      <w:tr w:rsidR="00BC19CB" w:rsidRPr="00E6523D" w14:paraId="1FADC7B7"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0C46AE3E" w14:textId="77777777" w:rsidR="00BC19CB" w:rsidRPr="00E6523D" w:rsidRDefault="00BC19CB">
            <w:pPr>
              <w:rPr>
                <w:rFonts w:asciiTheme="majorHAnsi" w:hAnsiTheme="majorHAnsi" w:cstheme="majorHAnsi"/>
              </w:rPr>
            </w:pPr>
            <w:r w:rsidRPr="00E6523D">
              <w:rPr>
                <w:rFonts w:asciiTheme="majorHAnsi" w:hAnsiTheme="majorHAnsi" w:cstheme="majorHAnsi"/>
              </w:rPr>
              <w:t>Australien</w:t>
            </w:r>
          </w:p>
        </w:tc>
        <w:tc>
          <w:tcPr>
            <w:tcW w:w="0" w:type="auto"/>
            <w:tcBorders>
              <w:top w:val="single" w:sz="6" w:space="0" w:color="DDDDDD"/>
              <w:left w:val="single" w:sz="6" w:space="0" w:color="DDDDDD"/>
              <w:bottom w:val="single" w:sz="6" w:space="0" w:color="DDDDDD"/>
              <w:right w:val="single" w:sz="6" w:space="0" w:color="DDDDDD"/>
            </w:tcBorders>
            <w:hideMark/>
          </w:tcPr>
          <w:p w14:paraId="0E973700"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28.583</w:t>
            </w:r>
          </w:p>
        </w:tc>
        <w:tc>
          <w:tcPr>
            <w:tcW w:w="0" w:type="auto"/>
            <w:tcBorders>
              <w:top w:val="single" w:sz="6" w:space="0" w:color="DDDDDD"/>
              <w:left w:val="single" w:sz="6" w:space="0" w:color="DDDDDD"/>
              <w:bottom w:val="single" w:sz="6" w:space="0" w:color="DDDDDD"/>
              <w:right w:val="single" w:sz="6" w:space="0" w:color="DDDDDD"/>
            </w:tcBorders>
            <w:hideMark/>
          </w:tcPr>
          <w:p w14:paraId="5A25B07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44.261</w:t>
            </w:r>
          </w:p>
        </w:tc>
        <w:tc>
          <w:tcPr>
            <w:tcW w:w="0" w:type="auto"/>
            <w:tcBorders>
              <w:top w:val="single" w:sz="6" w:space="0" w:color="DDDDDD"/>
              <w:left w:val="single" w:sz="6" w:space="0" w:color="DDDDDD"/>
              <w:bottom w:val="single" w:sz="6" w:space="0" w:color="DDDDDD"/>
              <w:right w:val="single" w:sz="6" w:space="0" w:color="DDDDDD"/>
            </w:tcBorders>
            <w:hideMark/>
          </w:tcPr>
          <w:p w14:paraId="72F0EC7F" w14:textId="77777777" w:rsidR="00BC19CB" w:rsidRPr="00E6523D" w:rsidRDefault="00BC19CB">
            <w:pPr>
              <w:rPr>
                <w:rFonts w:asciiTheme="majorHAnsi" w:hAnsiTheme="majorHAnsi" w:cstheme="majorHAnsi"/>
              </w:rPr>
            </w:pPr>
            <w:r w:rsidRPr="00E6523D">
              <w:rPr>
                <w:rFonts w:asciiTheme="majorHAnsi" w:hAnsiTheme="majorHAnsi" w:cstheme="majorHAnsi"/>
              </w:rPr>
              <w:t>55 %</w:t>
            </w:r>
          </w:p>
        </w:tc>
      </w:tr>
      <w:tr w:rsidR="00BC19CB" w:rsidRPr="00E6523D" w14:paraId="11866057"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8D36975" w14:textId="77777777" w:rsidR="00BC19CB" w:rsidRPr="00E6523D" w:rsidRDefault="00BC19CB">
            <w:pPr>
              <w:rPr>
                <w:rFonts w:asciiTheme="majorHAnsi" w:hAnsiTheme="majorHAnsi" w:cstheme="majorHAnsi"/>
              </w:rPr>
            </w:pPr>
            <w:r w:rsidRPr="00E6523D">
              <w:rPr>
                <w:rFonts w:asciiTheme="majorHAnsi" w:hAnsiTheme="majorHAnsi" w:cstheme="majorHAnsi"/>
              </w:rPr>
              <w:t>Canada</w:t>
            </w:r>
          </w:p>
        </w:tc>
        <w:tc>
          <w:tcPr>
            <w:tcW w:w="0" w:type="auto"/>
            <w:tcBorders>
              <w:top w:val="single" w:sz="6" w:space="0" w:color="DDDDDD"/>
              <w:left w:val="single" w:sz="6" w:space="0" w:color="DDDDDD"/>
              <w:bottom w:val="single" w:sz="6" w:space="0" w:color="DDDDDD"/>
              <w:right w:val="single" w:sz="6" w:space="0" w:color="DDDDDD"/>
            </w:tcBorders>
            <w:hideMark/>
          </w:tcPr>
          <w:p w14:paraId="11818D4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31.300</w:t>
            </w:r>
          </w:p>
        </w:tc>
        <w:tc>
          <w:tcPr>
            <w:tcW w:w="0" w:type="auto"/>
            <w:tcBorders>
              <w:top w:val="single" w:sz="6" w:space="0" w:color="DDDDDD"/>
              <w:left w:val="single" w:sz="6" w:space="0" w:color="DDDDDD"/>
              <w:bottom w:val="single" w:sz="6" w:space="0" w:color="DDDDDD"/>
              <w:right w:val="single" w:sz="6" w:space="0" w:color="DDDDDD"/>
            </w:tcBorders>
            <w:hideMark/>
          </w:tcPr>
          <w:p w14:paraId="3215226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43.238</w:t>
            </w:r>
          </w:p>
        </w:tc>
        <w:tc>
          <w:tcPr>
            <w:tcW w:w="0" w:type="auto"/>
            <w:tcBorders>
              <w:top w:val="single" w:sz="6" w:space="0" w:color="DDDDDD"/>
              <w:left w:val="single" w:sz="6" w:space="0" w:color="DDDDDD"/>
              <w:bottom w:val="single" w:sz="6" w:space="0" w:color="DDDDDD"/>
              <w:right w:val="single" w:sz="6" w:space="0" w:color="DDDDDD"/>
            </w:tcBorders>
            <w:hideMark/>
          </w:tcPr>
          <w:p w14:paraId="6FD67654" w14:textId="77777777" w:rsidR="00BC19CB" w:rsidRPr="00E6523D" w:rsidRDefault="00BC19CB">
            <w:pPr>
              <w:rPr>
                <w:rFonts w:asciiTheme="majorHAnsi" w:hAnsiTheme="majorHAnsi" w:cstheme="majorHAnsi"/>
              </w:rPr>
            </w:pPr>
            <w:r w:rsidRPr="00E6523D">
              <w:rPr>
                <w:rFonts w:asciiTheme="majorHAnsi" w:hAnsiTheme="majorHAnsi" w:cstheme="majorHAnsi"/>
              </w:rPr>
              <w:t>38 %</w:t>
            </w:r>
          </w:p>
        </w:tc>
      </w:tr>
      <w:tr w:rsidR="00BC19CB" w:rsidRPr="00E6523D" w14:paraId="5823B818"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B2AABC4" w14:textId="77777777" w:rsidR="00BC19CB" w:rsidRPr="00E6523D" w:rsidRDefault="00BC19CB">
            <w:pPr>
              <w:rPr>
                <w:rFonts w:asciiTheme="majorHAnsi" w:hAnsiTheme="majorHAnsi" w:cstheme="majorHAnsi"/>
              </w:rPr>
            </w:pPr>
            <w:r w:rsidRPr="00E6523D">
              <w:rPr>
                <w:rFonts w:asciiTheme="majorHAnsi" w:hAnsiTheme="majorHAnsi" w:cstheme="majorHAnsi"/>
              </w:rPr>
              <w:t>Belgien</w:t>
            </w:r>
          </w:p>
        </w:tc>
        <w:tc>
          <w:tcPr>
            <w:tcW w:w="0" w:type="auto"/>
            <w:tcBorders>
              <w:top w:val="single" w:sz="6" w:space="0" w:color="DDDDDD"/>
              <w:left w:val="single" w:sz="6" w:space="0" w:color="DDDDDD"/>
              <w:bottom w:val="single" w:sz="6" w:space="0" w:color="DDDDDD"/>
              <w:right w:val="single" w:sz="6" w:space="0" w:color="DDDDDD"/>
            </w:tcBorders>
            <w:hideMark/>
          </w:tcPr>
          <w:p w14:paraId="5F0C66F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30.648</w:t>
            </w:r>
          </w:p>
        </w:tc>
        <w:tc>
          <w:tcPr>
            <w:tcW w:w="0" w:type="auto"/>
            <w:tcBorders>
              <w:top w:val="single" w:sz="6" w:space="0" w:color="DDDDDD"/>
              <w:left w:val="single" w:sz="6" w:space="0" w:color="DDDDDD"/>
              <w:bottom w:val="single" w:sz="6" w:space="0" w:color="DDDDDD"/>
              <w:right w:val="single" w:sz="6" w:space="0" w:color="DDDDDD"/>
            </w:tcBorders>
            <w:hideMark/>
          </w:tcPr>
          <w:p w14:paraId="79D6761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42.084</w:t>
            </w:r>
          </w:p>
        </w:tc>
        <w:tc>
          <w:tcPr>
            <w:tcW w:w="0" w:type="auto"/>
            <w:tcBorders>
              <w:top w:val="single" w:sz="6" w:space="0" w:color="DDDDDD"/>
              <w:left w:val="single" w:sz="6" w:space="0" w:color="DDDDDD"/>
              <w:bottom w:val="single" w:sz="6" w:space="0" w:color="DDDDDD"/>
              <w:right w:val="single" w:sz="6" w:space="0" w:color="DDDDDD"/>
            </w:tcBorders>
            <w:hideMark/>
          </w:tcPr>
          <w:p w14:paraId="337CDC7F" w14:textId="77777777" w:rsidR="00BC19CB" w:rsidRPr="00E6523D" w:rsidRDefault="00BC19CB">
            <w:pPr>
              <w:rPr>
                <w:rFonts w:asciiTheme="majorHAnsi" w:hAnsiTheme="majorHAnsi" w:cstheme="majorHAnsi"/>
              </w:rPr>
            </w:pPr>
            <w:r w:rsidRPr="00E6523D">
              <w:rPr>
                <w:rFonts w:asciiTheme="majorHAnsi" w:hAnsiTheme="majorHAnsi" w:cstheme="majorHAnsi"/>
              </w:rPr>
              <w:t>37 %</w:t>
            </w:r>
          </w:p>
        </w:tc>
      </w:tr>
      <w:tr w:rsidR="00BC19CB" w:rsidRPr="00E6523D" w14:paraId="155356AA"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D5A6741" w14:textId="77777777" w:rsidR="00BC19CB" w:rsidRPr="00E6523D" w:rsidRDefault="00BC19CB">
            <w:pPr>
              <w:rPr>
                <w:rFonts w:asciiTheme="majorHAnsi" w:hAnsiTheme="majorHAnsi" w:cstheme="majorHAnsi"/>
              </w:rPr>
            </w:pPr>
            <w:r w:rsidRPr="00E6523D">
              <w:rPr>
                <w:rStyle w:val="Strk"/>
                <w:rFonts w:asciiTheme="majorHAnsi" w:hAnsiTheme="majorHAnsi" w:cstheme="majorHAnsi"/>
                <w:bdr w:val="none" w:sz="0" w:space="0" w:color="auto" w:frame="1"/>
              </w:rPr>
              <w:t>20 rigeste lande - gennemsnit</w:t>
            </w:r>
          </w:p>
        </w:tc>
        <w:tc>
          <w:tcPr>
            <w:tcW w:w="0" w:type="auto"/>
            <w:tcBorders>
              <w:top w:val="single" w:sz="6" w:space="0" w:color="DDDDDD"/>
              <w:left w:val="single" w:sz="6" w:space="0" w:color="DDDDDD"/>
              <w:bottom w:val="single" w:sz="6" w:space="0" w:color="DDDDDD"/>
              <w:right w:val="single" w:sz="6" w:space="0" w:color="DDDDDD"/>
            </w:tcBorders>
            <w:hideMark/>
          </w:tcPr>
          <w:p w14:paraId="40381017" w14:textId="77777777" w:rsidR="00BC19CB" w:rsidRPr="00E6523D" w:rsidRDefault="00BC19CB">
            <w:pPr>
              <w:rPr>
                <w:rFonts w:asciiTheme="majorHAnsi" w:hAnsiTheme="majorHAnsi" w:cstheme="majorHAnsi"/>
              </w:rPr>
            </w:pPr>
            <w:r w:rsidRPr="00E6523D">
              <w:rPr>
                <w:rStyle w:val="Strk"/>
                <w:rFonts w:asciiTheme="majorHAnsi" w:hAnsiTheme="majorHAnsi" w:cstheme="majorHAnsi"/>
                <w:bdr w:val="none" w:sz="0" w:space="0" w:color="auto" w:frame="1"/>
              </w:rPr>
              <w:t>41.306</w:t>
            </w:r>
          </w:p>
        </w:tc>
        <w:tc>
          <w:tcPr>
            <w:tcW w:w="0" w:type="auto"/>
            <w:tcBorders>
              <w:top w:val="single" w:sz="6" w:space="0" w:color="DDDDDD"/>
              <w:left w:val="single" w:sz="6" w:space="0" w:color="DDDDDD"/>
              <w:bottom w:val="single" w:sz="6" w:space="0" w:color="DDDDDD"/>
              <w:right w:val="single" w:sz="6" w:space="0" w:color="DDDDDD"/>
            </w:tcBorders>
            <w:hideMark/>
          </w:tcPr>
          <w:p w14:paraId="41CE165A" w14:textId="77777777" w:rsidR="00BC19CB" w:rsidRPr="00E6523D" w:rsidRDefault="00BC19CB">
            <w:pPr>
              <w:rPr>
                <w:rFonts w:asciiTheme="majorHAnsi" w:hAnsiTheme="majorHAnsi" w:cstheme="majorHAnsi"/>
              </w:rPr>
            </w:pPr>
            <w:r w:rsidRPr="00E6523D">
              <w:rPr>
                <w:rStyle w:val="Strk"/>
                <w:rFonts w:asciiTheme="majorHAnsi" w:hAnsiTheme="majorHAnsi" w:cstheme="majorHAnsi"/>
                <w:bdr w:val="none" w:sz="0" w:space="0" w:color="auto" w:frame="1"/>
              </w:rPr>
              <w:t>58.003</w:t>
            </w:r>
          </w:p>
        </w:tc>
        <w:tc>
          <w:tcPr>
            <w:tcW w:w="0" w:type="auto"/>
            <w:tcBorders>
              <w:top w:val="single" w:sz="6" w:space="0" w:color="DDDDDD"/>
              <w:left w:val="single" w:sz="6" w:space="0" w:color="DDDDDD"/>
              <w:bottom w:val="single" w:sz="6" w:space="0" w:color="DDDDDD"/>
              <w:right w:val="single" w:sz="6" w:space="0" w:color="DDDDDD"/>
            </w:tcBorders>
            <w:hideMark/>
          </w:tcPr>
          <w:p w14:paraId="1A3C45ED" w14:textId="77777777" w:rsidR="00BC19CB" w:rsidRPr="00E6523D" w:rsidRDefault="00BC19CB">
            <w:pPr>
              <w:rPr>
                <w:rFonts w:asciiTheme="majorHAnsi" w:hAnsiTheme="majorHAnsi" w:cstheme="majorHAnsi"/>
              </w:rPr>
            </w:pPr>
            <w:r w:rsidRPr="00E6523D">
              <w:rPr>
                <w:rStyle w:val="Strk"/>
                <w:rFonts w:asciiTheme="majorHAnsi" w:hAnsiTheme="majorHAnsi" w:cstheme="majorHAnsi"/>
                <w:bdr w:val="none" w:sz="0" w:space="0" w:color="auto" w:frame="1"/>
              </w:rPr>
              <w:t>56 %</w:t>
            </w:r>
          </w:p>
        </w:tc>
      </w:tr>
    </w:tbl>
    <w:p w14:paraId="112FD2BD" w14:textId="1C8C8270" w:rsidR="00BC19CB" w:rsidRPr="00D04989" w:rsidRDefault="00BC19CB" w:rsidP="00D04989">
      <w:pPr>
        <w:pStyle w:val="NormalWeb"/>
        <w:spacing w:before="0" w:beforeAutospacing="0" w:after="0" w:afterAutospacing="0" w:line="360" w:lineRule="atLeast"/>
        <w:rPr>
          <w:rStyle w:val="meta-data-source"/>
          <w:rFonts w:asciiTheme="majorHAnsi" w:hAnsiTheme="majorHAnsi" w:cstheme="majorHAnsi"/>
          <w:color w:val="555555"/>
          <w:bdr w:val="none" w:sz="0" w:space="0" w:color="auto" w:frame="1"/>
        </w:rPr>
      </w:pPr>
      <w:r w:rsidRPr="00D04989">
        <w:rPr>
          <w:rFonts w:asciiTheme="majorHAnsi" w:hAnsiTheme="majorHAnsi" w:cstheme="majorHAnsi"/>
          <w:color w:val="555555"/>
          <w:highlight w:val="yellow"/>
          <w:bdr w:val="none" w:sz="0" w:space="0" w:color="auto" w:frame="1"/>
        </w:rPr>
        <w:t>NB: Tallene er opgjort i PPP$ dvs. købekraftækvivalenter, hvor tallene er korrigeret for den købekraft, 1$ har i det enkelte land. Pga. manglende tal er rige lande som Qatar, Kuwait og San Marino ikke med. Gennemsnittet er beregnet som et simpelt gennemsnit af tabellens tal.</w:t>
      </w:r>
    </w:p>
    <w:p w14:paraId="72B46497" w14:textId="72F6560C" w:rsidR="00BC19CB" w:rsidRDefault="00BC19CB" w:rsidP="00BC19CB">
      <w:pPr>
        <w:pStyle w:val="NormalWeb"/>
        <w:spacing w:before="0" w:beforeAutospacing="0" w:after="0" w:afterAutospacing="0" w:line="360" w:lineRule="atLeast"/>
        <w:ind w:right="60"/>
        <w:rPr>
          <w:rFonts w:asciiTheme="majorHAnsi" w:hAnsiTheme="majorHAnsi" w:cstheme="majorHAnsi"/>
          <w:color w:val="767676"/>
          <w:bdr w:val="none" w:sz="0" w:space="0" w:color="auto" w:frame="1"/>
        </w:rPr>
      </w:pPr>
      <w:r w:rsidRPr="00E6523D">
        <w:rPr>
          <w:rFonts w:asciiTheme="majorHAnsi" w:hAnsiTheme="majorHAnsi" w:cstheme="majorHAnsi"/>
          <w:color w:val="767676"/>
          <w:bdr w:val="none" w:sz="0" w:space="0" w:color="auto" w:frame="1"/>
        </w:rPr>
        <w:t xml:space="preserve">Kilde: </w:t>
      </w:r>
      <w:hyperlink r:id="rId16" w:history="1">
        <w:r w:rsidR="00D04989" w:rsidRPr="003046AC">
          <w:rPr>
            <w:rStyle w:val="Hyperlink"/>
            <w:rFonts w:asciiTheme="majorHAnsi" w:hAnsiTheme="majorHAnsi" w:cstheme="majorHAnsi"/>
            <w:bdr w:val="none" w:sz="0" w:space="0" w:color="auto" w:frame="1"/>
          </w:rPr>
          <w:t>www.databank.worldbank.org</w:t>
        </w:r>
      </w:hyperlink>
    </w:p>
    <w:p w14:paraId="7D79AD04" w14:textId="77777777" w:rsidR="00D04989" w:rsidRPr="00E6523D" w:rsidRDefault="00D04989" w:rsidP="00BC19CB">
      <w:pPr>
        <w:pStyle w:val="NormalWeb"/>
        <w:spacing w:before="0" w:beforeAutospacing="0" w:after="0" w:afterAutospacing="0" w:line="360" w:lineRule="atLeast"/>
        <w:ind w:right="60"/>
        <w:rPr>
          <w:rFonts w:asciiTheme="majorHAnsi" w:hAnsiTheme="majorHAnsi" w:cstheme="majorHAnsi"/>
        </w:rPr>
      </w:pPr>
    </w:p>
    <w:p w14:paraId="0D83DD16" w14:textId="13170B0B" w:rsidR="00BC19CB" w:rsidRPr="00E6523D" w:rsidRDefault="00BC19CB" w:rsidP="00BC19CB">
      <w:pPr>
        <w:pStyle w:val="NormalWeb"/>
        <w:spacing w:before="0" w:beforeAutospacing="0" w:after="0" w:afterAutospacing="0" w:line="421" w:lineRule="atLeast"/>
        <w:rPr>
          <w:rFonts w:asciiTheme="majorHAnsi" w:hAnsiTheme="majorHAnsi" w:cstheme="majorHAnsi"/>
        </w:rPr>
      </w:pPr>
      <w:r w:rsidRPr="00E6523D">
        <w:rPr>
          <w:rFonts w:asciiTheme="majorHAnsi" w:hAnsiTheme="majorHAnsi" w:cstheme="majorHAnsi"/>
        </w:rPr>
        <w:t>De allerfattigste lande har haft en lavere økonomisk vækst, set som samlet gruppe, end gruppen af de rigeste lande. Den rige gruppes købekraft var i 1990 35 gange større end den fattiges, men i 2016 43 gange større. Det betyder, at hvis denne udvikling fortsætter, vil forskellene mellem de rigeste og fattigste lande blive større. Sådan forholder det sig heldigvis ikke for alle udviklingslande.</w:t>
      </w:r>
    </w:p>
    <w:p w14:paraId="760F4F54" w14:textId="44633B68" w:rsidR="00BC19CB" w:rsidRPr="00E6523D" w:rsidRDefault="00BC19CB" w:rsidP="00BC19CB">
      <w:pPr>
        <w:pStyle w:val="NormalWeb"/>
        <w:spacing w:before="0" w:beforeAutospacing="0" w:after="0" w:afterAutospacing="0" w:line="421" w:lineRule="atLeast"/>
        <w:rPr>
          <w:rFonts w:asciiTheme="majorHAnsi" w:hAnsiTheme="majorHAnsi" w:cstheme="majorHAnsi"/>
          <w:sz w:val="26"/>
          <w:szCs w:val="26"/>
        </w:rPr>
      </w:pPr>
    </w:p>
    <w:p w14:paraId="641A6E5E" w14:textId="77777777" w:rsidR="00D04989" w:rsidRDefault="00D04989" w:rsidP="00BC19CB">
      <w:pPr>
        <w:pStyle w:val="Overskrift1"/>
        <w:spacing w:before="0" w:beforeAutospacing="0" w:after="0" w:afterAutospacing="0"/>
        <w:rPr>
          <w:rFonts w:asciiTheme="majorHAnsi" w:hAnsiTheme="majorHAnsi" w:cstheme="majorHAnsi"/>
          <w:sz w:val="42"/>
          <w:szCs w:val="42"/>
        </w:rPr>
      </w:pPr>
    </w:p>
    <w:p w14:paraId="23577678" w14:textId="77777777" w:rsidR="00D04989" w:rsidRDefault="00D04989" w:rsidP="00BC19CB">
      <w:pPr>
        <w:pStyle w:val="Overskrift1"/>
        <w:spacing w:before="0" w:beforeAutospacing="0" w:after="0" w:afterAutospacing="0"/>
        <w:rPr>
          <w:rFonts w:asciiTheme="majorHAnsi" w:hAnsiTheme="majorHAnsi" w:cstheme="majorHAnsi"/>
          <w:sz w:val="42"/>
          <w:szCs w:val="42"/>
        </w:rPr>
      </w:pPr>
    </w:p>
    <w:p w14:paraId="1A8015AB" w14:textId="77777777" w:rsidR="00C7615A" w:rsidRDefault="00C7615A">
      <w:pPr>
        <w:rPr>
          <w:rFonts w:asciiTheme="majorHAnsi" w:eastAsia="Times New Roman" w:hAnsiTheme="majorHAnsi" w:cstheme="majorHAnsi"/>
          <w:b/>
          <w:bCs/>
          <w:kern w:val="36"/>
          <w:sz w:val="40"/>
          <w:szCs w:val="40"/>
          <w:lang w:eastAsia="da-DK"/>
        </w:rPr>
      </w:pPr>
      <w:r>
        <w:rPr>
          <w:rFonts w:asciiTheme="majorHAnsi" w:hAnsiTheme="majorHAnsi" w:cstheme="majorHAnsi"/>
          <w:sz w:val="40"/>
          <w:szCs w:val="40"/>
        </w:rPr>
        <w:br w:type="page"/>
      </w:r>
    </w:p>
    <w:p w14:paraId="1AE18A8B" w14:textId="09CFC758" w:rsidR="00BC19CB" w:rsidRPr="00C7615A" w:rsidRDefault="00BC19CB" w:rsidP="00C7615A">
      <w:pPr>
        <w:pStyle w:val="Overskrift1"/>
        <w:spacing w:before="0" w:beforeAutospacing="0" w:after="0" w:afterAutospacing="0"/>
        <w:rPr>
          <w:rFonts w:asciiTheme="majorHAnsi" w:hAnsiTheme="majorHAnsi" w:cstheme="majorHAnsi"/>
          <w:sz w:val="40"/>
          <w:szCs w:val="40"/>
        </w:rPr>
      </w:pPr>
      <w:r w:rsidRPr="00D04989">
        <w:rPr>
          <w:rFonts w:asciiTheme="majorHAnsi" w:hAnsiTheme="majorHAnsi" w:cstheme="majorHAnsi"/>
          <w:sz w:val="40"/>
          <w:szCs w:val="40"/>
        </w:rPr>
        <w:lastRenderedPageBreak/>
        <w:t>3.9.2 Lavindkomst-, mellemindkomst-. og højindkomstlande</w:t>
      </w:r>
    </w:p>
    <w:p w14:paraId="598CAB05" w14:textId="77777777" w:rsidR="00BC19CB" w:rsidRPr="00E6523D" w:rsidRDefault="00BC19CB" w:rsidP="00C7615A">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Selvom det altså kan være forbundet med både praktiske og faglige problemer at gruppere verdens lande, gør vi det alligevel i et forsøg på at skabe overblik. Se</w:t>
      </w:r>
      <w:r w:rsidRPr="00E6523D">
        <w:rPr>
          <w:rStyle w:val="apple-converted-space"/>
          <w:rFonts w:asciiTheme="majorHAnsi" w:eastAsiaTheme="majorEastAsia" w:hAnsiTheme="majorHAnsi" w:cstheme="majorHAnsi"/>
          <w:bdr w:val="none" w:sz="0" w:space="0" w:color="auto" w:frame="1"/>
        </w:rPr>
        <w:t> </w:t>
      </w:r>
      <w:hyperlink r:id="rId17" w:tgtFrame="_blank" w:history="1">
        <w:r w:rsidRPr="00E6523D">
          <w:rPr>
            <w:rStyle w:val="Hyperlink"/>
            <w:rFonts w:asciiTheme="majorHAnsi" w:hAnsiTheme="majorHAnsi" w:cstheme="majorHAnsi"/>
            <w:color w:val="005985"/>
            <w:bdr w:val="none" w:sz="0" w:space="0" w:color="auto" w:frame="1"/>
          </w:rPr>
          <w:t>Verdensbankens landegrupper</w:t>
        </w:r>
      </w:hyperlink>
      <w:r w:rsidRPr="00E6523D">
        <w:rPr>
          <w:rFonts w:asciiTheme="majorHAnsi" w:hAnsiTheme="majorHAnsi" w:cstheme="majorHAnsi"/>
          <w:bdr w:val="none" w:sz="0" w:space="0" w:color="auto" w:frame="1"/>
        </w:rPr>
        <w:t>.</w:t>
      </w:r>
    </w:p>
    <w:p w14:paraId="0489C552" w14:textId="77777777" w:rsidR="00BC19CB" w:rsidRDefault="00BC19CB" w:rsidP="00C7615A">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Tabellen nedenfor er et eksempel på dette.</w:t>
      </w:r>
    </w:p>
    <w:p w14:paraId="727F3A6A" w14:textId="77777777" w:rsidR="00C7615A" w:rsidRPr="00E6523D" w:rsidRDefault="00C7615A" w:rsidP="00C7615A">
      <w:pPr>
        <w:pStyle w:val="NormalWeb"/>
        <w:spacing w:before="0" w:beforeAutospacing="0" w:after="0" w:afterAutospacing="0" w:line="360" w:lineRule="auto"/>
        <w:rPr>
          <w:rFonts w:asciiTheme="majorHAnsi" w:hAnsiTheme="majorHAnsi" w:cstheme="majorHAnsi"/>
          <w:bdr w:val="none" w:sz="0" w:space="0" w:color="auto" w:frame="1"/>
        </w:rPr>
      </w:pPr>
    </w:p>
    <w:tbl>
      <w:tblPr>
        <w:tblW w:w="0" w:type="auto"/>
        <w:tblCellMar>
          <w:left w:w="0" w:type="dxa"/>
          <w:right w:w="0" w:type="dxa"/>
        </w:tblCellMar>
        <w:tblLook w:val="04A0" w:firstRow="1" w:lastRow="0" w:firstColumn="1" w:lastColumn="0" w:noHBand="0" w:noVBand="1"/>
      </w:tblPr>
      <w:tblGrid>
        <w:gridCol w:w="4363"/>
        <w:gridCol w:w="876"/>
        <w:gridCol w:w="821"/>
        <w:gridCol w:w="1712"/>
      </w:tblGrid>
      <w:tr w:rsidR="00BC19CB" w:rsidRPr="00E6523D" w14:paraId="6D1E784D" w14:textId="77777777" w:rsidTr="00BC19CB">
        <w:trPr>
          <w:tblHeader/>
        </w:trPr>
        <w:tc>
          <w:tcPr>
            <w:tcW w:w="0" w:type="auto"/>
            <w:gridSpan w:val="4"/>
            <w:tcBorders>
              <w:top w:val="single" w:sz="6" w:space="0" w:color="DDDDDD"/>
              <w:left w:val="single" w:sz="6" w:space="0" w:color="DDDDDD"/>
              <w:bottom w:val="single" w:sz="6" w:space="0" w:color="DDDDDD"/>
              <w:right w:val="single" w:sz="6" w:space="0" w:color="DDDDDD"/>
            </w:tcBorders>
            <w:shd w:val="clear" w:color="auto" w:fill="auto"/>
            <w:hideMark/>
          </w:tcPr>
          <w:p w14:paraId="56A3EA8D" w14:textId="77777777" w:rsidR="00BC19CB" w:rsidRDefault="00BC19CB">
            <w:pPr>
              <w:rPr>
                <w:rFonts w:asciiTheme="majorHAnsi" w:hAnsiTheme="majorHAnsi" w:cstheme="majorHAnsi"/>
                <w:b/>
                <w:bCs/>
                <w:bdr w:val="none" w:sz="0" w:space="0" w:color="auto" w:frame="1"/>
              </w:rPr>
            </w:pPr>
            <w:r w:rsidRPr="00E6523D">
              <w:rPr>
                <w:rFonts w:asciiTheme="majorHAnsi" w:hAnsiTheme="majorHAnsi" w:cstheme="majorHAnsi"/>
                <w:b/>
                <w:bCs/>
                <w:bdr w:val="none" w:sz="0" w:space="0" w:color="auto" w:frame="1"/>
              </w:rPr>
              <w:t>BNP</w:t>
            </w:r>
            <w:r w:rsidRPr="00E6523D">
              <w:rPr>
                <w:rStyle w:val="apple-converted-space"/>
                <w:rFonts w:asciiTheme="majorHAnsi" w:hAnsiTheme="majorHAnsi" w:cstheme="majorHAnsi"/>
                <w:b/>
                <w:bCs/>
                <w:bdr w:val="none" w:sz="0" w:space="0" w:color="auto" w:frame="1"/>
              </w:rPr>
              <w:t> </w:t>
            </w:r>
            <w:r w:rsidRPr="00E6523D">
              <w:rPr>
                <w:rFonts w:asciiTheme="majorHAnsi" w:hAnsiTheme="majorHAnsi" w:cstheme="majorHAnsi"/>
                <w:b/>
                <w:bCs/>
                <w:bdr w:val="none" w:sz="0" w:space="0" w:color="auto" w:frame="1"/>
              </w:rPr>
              <w:t>pr. indbygger, PPP, (2011-priser) fordelt på landegrupper</w:t>
            </w:r>
          </w:p>
          <w:p w14:paraId="3463A0D9" w14:textId="15F0EC3F" w:rsidR="00C7615A" w:rsidRPr="00E6523D" w:rsidRDefault="00C7615A">
            <w:pPr>
              <w:rPr>
                <w:rFonts w:asciiTheme="majorHAnsi" w:hAnsiTheme="majorHAnsi" w:cstheme="majorHAnsi"/>
                <w:b/>
                <w:bCs/>
              </w:rPr>
            </w:pPr>
          </w:p>
        </w:tc>
      </w:tr>
      <w:tr w:rsidR="00BC19CB" w:rsidRPr="00E6523D" w14:paraId="05DDA366"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44FA092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Landegrupper</w:t>
            </w:r>
            <w:r w:rsidRPr="00E6523D">
              <w:rPr>
                <w:rStyle w:val="apple-converted-space"/>
                <w:rFonts w:asciiTheme="majorHAnsi" w:hAnsiTheme="majorHAnsi" w:cstheme="majorHAnsi"/>
                <w:bdr w:val="none" w:sz="0" w:space="0" w:color="auto" w:frame="1"/>
              </w:rPr>
              <w:t> </w:t>
            </w:r>
          </w:p>
        </w:tc>
        <w:tc>
          <w:tcPr>
            <w:tcW w:w="0" w:type="auto"/>
            <w:tcBorders>
              <w:top w:val="single" w:sz="6" w:space="0" w:color="DDDDDD"/>
              <w:left w:val="single" w:sz="6" w:space="0" w:color="DDDDDD"/>
              <w:bottom w:val="single" w:sz="6" w:space="0" w:color="DDDDDD"/>
              <w:right w:val="single" w:sz="6" w:space="0" w:color="DDDDDD"/>
            </w:tcBorders>
            <w:hideMark/>
          </w:tcPr>
          <w:p w14:paraId="473DD54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1990 ($)</w:t>
            </w:r>
            <w:r w:rsidRPr="00E6523D">
              <w:rPr>
                <w:rStyle w:val="apple-converted-space"/>
                <w:rFonts w:asciiTheme="majorHAnsi" w:hAnsiTheme="majorHAnsi" w:cstheme="majorHAnsi"/>
                <w:bdr w:val="none" w:sz="0" w:space="0" w:color="auto" w:frame="1"/>
              </w:rPr>
              <w:t> </w:t>
            </w:r>
          </w:p>
        </w:tc>
        <w:tc>
          <w:tcPr>
            <w:tcW w:w="0" w:type="auto"/>
            <w:tcBorders>
              <w:top w:val="single" w:sz="6" w:space="0" w:color="DDDDDD"/>
              <w:left w:val="single" w:sz="6" w:space="0" w:color="DDDDDD"/>
              <w:bottom w:val="single" w:sz="6" w:space="0" w:color="DDDDDD"/>
              <w:right w:val="single" w:sz="6" w:space="0" w:color="DDDDDD"/>
            </w:tcBorders>
            <w:hideMark/>
          </w:tcPr>
          <w:p w14:paraId="2A2C539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2016 ($)</w:t>
            </w:r>
          </w:p>
        </w:tc>
        <w:tc>
          <w:tcPr>
            <w:tcW w:w="0" w:type="auto"/>
            <w:tcBorders>
              <w:top w:val="single" w:sz="6" w:space="0" w:color="DDDDDD"/>
              <w:left w:val="single" w:sz="6" w:space="0" w:color="DDDDDD"/>
              <w:bottom w:val="single" w:sz="6" w:space="0" w:color="DDDDDD"/>
              <w:right w:val="single" w:sz="6" w:space="0" w:color="DDDDDD"/>
            </w:tcBorders>
            <w:hideMark/>
          </w:tcPr>
          <w:p w14:paraId="018FD4A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Vækst 1990-2016</w:t>
            </w:r>
          </w:p>
        </w:tc>
      </w:tr>
      <w:tr w:rsidR="00BC19CB" w:rsidRPr="00E6523D" w14:paraId="0C3749BA"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2D23149" w14:textId="77777777" w:rsidR="00BC19CB" w:rsidRPr="00E6523D" w:rsidRDefault="00BC19CB">
            <w:pPr>
              <w:rPr>
                <w:rFonts w:asciiTheme="majorHAnsi" w:hAnsiTheme="majorHAnsi" w:cstheme="majorHAnsi"/>
              </w:rPr>
            </w:pPr>
            <w:r w:rsidRPr="00E6523D">
              <w:rPr>
                <w:rFonts w:asciiTheme="majorHAnsi" w:hAnsiTheme="majorHAnsi" w:cstheme="majorHAnsi"/>
              </w:rPr>
              <w:t>Verden</w:t>
            </w:r>
          </w:p>
        </w:tc>
        <w:tc>
          <w:tcPr>
            <w:tcW w:w="0" w:type="auto"/>
            <w:tcBorders>
              <w:top w:val="single" w:sz="6" w:space="0" w:color="DDDDDD"/>
              <w:left w:val="single" w:sz="6" w:space="0" w:color="DDDDDD"/>
              <w:bottom w:val="single" w:sz="6" w:space="0" w:color="DDDDDD"/>
              <w:right w:val="single" w:sz="6" w:space="0" w:color="DDDDDD"/>
            </w:tcBorders>
            <w:hideMark/>
          </w:tcPr>
          <w:p w14:paraId="74B9897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8.913</w:t>
            </w:r>
          </w:p>
        </w:tc>
        <w:tc>
          <w:tcPr>
            <w:tcW w:w="0" w:type="auto"/>
            <w:tcBorders>
              <w:top w:val="single" w:sz="6" w:space="0" w:color="DDDDDD"/>
              <w:left w:val="single" w:sz="6" w:space="0" w:color="DDDDDD"/>
              <w:bottom w:val="single" w:sz="6" w:space="0" w:color="DDDDDD"/>
              <w:right w:val="single" w:sz="6" w:space="0" w:color="DDDDDD"/>
            </w:tcBorders>
            <w:hideMark/>
          </w:tcPr>
          <w:p w14:paraId="0CDB101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15.067</w:t>
            </w:r>
          </w:p>
        </w:tc>
        <w:tc>
          <w:tcPr>
            <w:tcW w:w="0" w:type="auto"/>
            <w:tcBorders>
              <w:top w:val="single" w:sz="6" w:space="0" w:color="DDDDDD"/>
              <w:left w:val="single" w:sz="6" w:space="0" w:color="DDDDDD"/>
              <w:bottom w:val="single" w:sz="6" w:space="0" w:color="DDDDDD"/>
              <w:right w:val="single" w:sz="6" w:space="0" w:color="DDDDDD"/>
            </w:tcBorders>
            <w:hideMark/>
          </w:tcPr>
          <w:p w14:paraId="4B04A4E9" w14:textId="77777777" w:rsidR="00BC19CB" w:rsidRPr="00E6523D" w:rsidRDefault="00BC19CB">
            <w:pPr>
              <w:rPr>
                <w:rFonts w:asciiTheme="majorHAnsi" w:hAnsiTheme="majorHAnsi" w:cstheme="majorHAnsi"/>
              </w:rPr>
            </w:pPr>
            <w:r w:rsidRPr="00E6523D">
              <w:rPr>
                <w:rFonts w:asciiTheme="majorHAnsi" w:hAnsiTheme="majorHAnsi" w:cstheme="majorHAnsi"/>
              </w:rPr>
              <w:t>69 %</w:t>
            </w:r>
          </w:p>
        </w:tc>
      </w:tr>
      <w:tr w:rsidR="00BC19CB" w:rsidRPr="00E6523D" w14:paraId="3B2A733C"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4014183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Lavindkomst lande (36 lande)</w:t>
            </w:r>
          </w:p>
        </w:tc>
        <w:tc>
          <w:tcPr>
            <w:tcW w:w="0" w:type="auto"/>
            <w:tcBorders>
              <w:top w:val="single" w:sz="6" w:space="0" w:color="DDDDDD"/>
              <w:left w:val="single" w:sz="6" w:space="0" w:color="DDDDDD"/>
              <w:bottom w:val="single" w:sz="6" w:space="0" w:color="DDDDDD"/>
              <w:right w:val="single" w:sz="6" w:space="0" w:color="DDDDDD"/>
            </w:tcBorders>
            <w:hideMark/>
          </w:tcPr>
          <w:p w14:paraId="5DF115C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1.149</w:t>
            </w:r>
          </w:p>
        </w:tc>
        <w:tc>
          <w:tcPr>
            <w:tcW w:w="0" w:type="auto"/>
            <w:tcBorders>
              <w:top w:val="single" w:sz="6" w:space="0" w:color="DDDDDD"/>
              <w:left w:val="single" w:sz="6" w:space="0" w:color="DDDDDD"/>
              <w:bottom w:val="single" w:sz="6" w:space="0" w:color="DDDDDD"/>
              <w:right w:val="single" w:sz="6" w:space="0" w:color="DDDDDD"/>
            </w:tcBorders>
            <w:hideMark/>
          </w:tcPr>
          <w:p w14:paraId="04DD1E1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1.578</w:t>
            </w:r>
          </w:p>
        </w:tc>
        <w:tc>
          <w:tcPr>
            <w:tcW w:w="0" w:type="auto"/>
            <w:tcBorders>
              <w:top w:val="single" w:sz="6" w:space="0" w:color="DDDDDD"/>
              <w:left w:val="single" w:sz="6" w:space="0" w:color="DDDDDD"/>
              <w:bottom w:val="single" w:sz="6" w:space="0" w:color="DDDDDD"/>
              <w:right w:val="single" w:sz="6" w:space="0" w:color="DDDDDD"/>
            </w:tcBorders>
            <w:hideMark/>
          </w:tcPr>
          <w:p w14:paraId="31D7B43E" w14:textId="77777777" w:rsidR="00BC19CB" w:rsidRPr="00E6523D" w:rsidRDefault="00BC19CB">
            <w:pPr>
              <w:rPr>
                <w:rFonts w:asciiTheme="majorHAnsi" w:hAnsiTheme="majorHAnsi" w:cstheme="majorHAnsi"/>
              </w:rPr>
            </w:pPr>
            <w:r w:rsidRPr="00E6523D">
              <w:rPr>
                <w:rFonts w:asciiTheme="majorHAnsi" w:hAnsiTheme="majorHAnsi" w:cstheme="majorHAnsi"/>
              </w:rPr>
              <w:t>37 %</w:t>
            </w:r>
          </w:p>
        </w:tc>
      </w:tr>
      <w:tr w:rsidR="00BC19CB" w:rsidRPr="00E6523D" w14:paraId="6B70CB7C"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6938DE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Mellemindkomst lande (90 lande)</w:t>
            </w:r>
          </w:p>
        </w:tc>
        <w:tc>
          <w:tcPr>
            <w:tcW w:w="0" w:type="auto"/>
            <w:tcBorders>
              <w:top w:val="single" w:sz="6" w:space="0" w:color="DDDDDD"/>
              <w:left w:val="single" w:sz="6" w:space="0" w:color="DDDDDD"/>
              <w:bottom w:val="single" w:sz="6" w:space="0" w:color="DDDDDD"/>
              <w:right w:val="single" w:sz="6" w:space="0" w:color="DDDDDD"/>
            </w:tcBorders>
            <w:hideMark/>
          </w:tcPr>
          <w:p w14:paraId="45B8A1B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4.466</w:t>
            </w:r>
          </w:p>
        </w:tc>
        <w:tc>
          <w:tcPr>
            <w:tcW w:w="0" w:type="auto"/>
            <w:tcBorders>
              <w:top w:val="single" w:sz="6" w:space="0" w:color="DDDDDD"/>
              <w:left w:val="single" w:sz="6" w:space="0" w:color="DDDDDD"/>
              <w:bottom w:val="single" w:sz="6" w:space="0" w:color="DDDDDD"/>
              <w:right w:val="single" w:sz="6" w:space="0" w:color="DDDDDD"/>
            </w:tcBorders>
            <w:hideMark/>
          </w:tcPr>
          <w:p w14:paraId="5721343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10.673</w:t>
            </w:r>
          </w:p>
        </w:tc>
        <w:tc>
          <w:tcPr>
            <w:tcW w:w="0" w:type="auto"/>
            <w:tcBorders>
              <w:top w:val="single" w:sz="6" w:space="0" w:color="DDDDDD"/>
              <w:left w:val="single" w:sz="6" w:space="0" w:color="DDDDDD"/>
              <w:bottom w:val="single" w:sz="6" w:space="0" w:color="DDDDDD"/>
              <w:right w:val="single" w:sz="6" w:space="0" w:color="DDDDDD"/>
            </w:tcBorders>
            <w:hideMark/>
          </w:tcPr>
          <w:p w14:paraId="2FDDCF91" w14:textId="77777777" w:rsidR="00BC19CB" w:rsidRPr="00E6523D" w:rsidRDefault="00BC19CB">
            <w:pPr>
              <w:rPr>
                <w:rFonts w:asciiTheme="majorHAnsi" w:hAnsiTheme="majorHAnsi" w:cstheme="majorHAnsi"/>
              </w:rPr>
            </w:pPr>
            <w:r w:rsidRPr="00E6523D">
              <w:rPr>
                <w:rFonts w:asciiTheme="majorHAnsi" w:hAnsiTheme="majorHAnsi" w:cstheme="majorHAnsi"/>
              </w:rPr>
              <w:t>139 %</w:t>
            </w:r>
          </w:p>
        </w:tc>
      </w:tr>
      <w:tr w:rsidR="00BC19CB" w:rsidRPr="00E6523D" w14:paraId="4779C474"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13B3DC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Højindkomst lande - ilande (70)</w:t>
            </w:r>
          </w:p>
        </w:tc>
        <w:tc>
          <w:tcPr>
            <w:tcW w:w="0" w:type="auto"/>
            <w:tcBorders>
              <w:top w:val="single" w:sz="6" w:space="0" w:color="DDDDDD"/>
              <w:left w:val="single" w:sz="6" w:space="0" w:color="DDDDDD"/>
              <w:bottom w:val="single" w:sz="6" w:space="0" w:color="DDDDDD"/>
              <w:right w:val="single" w:sz="6" w:space="0" w:color="DDDDDD"/>
            </w:tcBorders>
            <w:hideMark/>
          </w:tcPr>
          <w:p w14:paraId="38BD93C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29.147</w:t>
            </w:r>
          </w:p>
        </w:tc>
        <w:tc>
          <w:tcPr>
            <w:tcW w:w="0" w:type="auto"/>
            <w:tcBorders>
              <w:top w:val="single" w:sz="6" w:space="0" w:color="DDDDDD"/>
              <w:left w:val="single" w:sz="6" w:space="0" w:color="DDDDDD"/>
              <w:bottom w:val="single" w:sz="6" w:space="0" w:color="DDDDDD"/>
              <w:right w:val="single" w:sz="6" w:space="0" w:color="DDDDDD"/>
            </w:tcBorders>
            <w:hideMark/>
          </w:tcPr>
          <w:p w14:paraId="5BDBBBCB"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43.351</w:t>
            </w:r>
          </w:p>
        </w:tc>
        <w:tc>
          <w:tcPr>
            <w:tcW w:w="0" w:type="auto"/>
            <w:tcBorders>
              <w:top w:val="single" w:sz="6" w:space="0" w:color="DDDDDD"/>
              <w:left w:val="single" w:sz="6" w:space="0" w:color="DDDDDD"/>
              <w:bottom w:val="single" w:sz="6" w:space="0" w:color="DDDDDD"/>
              <w:right w:val="single" w:sz="6" w:space="0" w:color="DDDDDD"/>
            </w:tcBorders>
            <w:hideMark/>
          </w:tcPr>
          <w:p w14:paraId="17C04DEA" w14:textId="77777777" w:rsidR="00BC19CB" w:rsidRPr="00E6523D" w:rsidRDefault="00BC19CB">
            <w:pPr>
              <w:rPr>
                <w:rFonts w:asciiTheme="majorHAnsi" w:hAnsiTheme="majorHAnsi" w:cstheme="majorHAnsi"/>
              </w:rPr>
            </w:pPr>
            <w:r w:rsidRPr="00E6523D">
              <w:rPr>
                <w:rFonts w:asciiTheme="majorHAnsi" w:hAnsiTheme="majorHAnsi" w:cstheme="majorHAnsi"/>
              </w:rPr>
              <w:t>49 %</w:t>
            </w:r>
          </w:p>
        </w:tc>
      </w:tr>
      <w:tr w:rsidR="00BC19CB" w:rsidRPr="00E6523D" w14:paraId="03A5BF1B"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57263B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Lav- og mellemindkomst lande - ulande (126)</w:t>
            </w:r>
          </w:p>
        </w:tc>
        <w:tc>
          <w:tcPr>
            <w:tcW w:w="0" w:type="auto"/>
            <w:tcBorders>
              <w:top w:val="single" w:sz="6" w:space="0" w:color="DDDDDD"/>
              <w:left w:val="single" w:sz="6" w:space="0" w:color="DDDDDD"/>
              <w:bottom w:val="single" w:sz="6" w:space="0" w:color="DDDDDD"/>
              <w:right w:val="single" w:sz="6" w:space="0" w:color="DDDDDD"/>
            </w:tcBorders>
            <w:hideMark/>
          </w:tcPr>
          <w:p w14:paraId="3067571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4.214</w:t>
            </w:r>
          </w:p>
        </w:tc>
        <w:tc>
          <w:tcPr>
            <w:tcW w:w="0" w:type="auto"/>
            <w:tcBorders>
              <w:top w:val="single" w:sz="6" w:space="0" w:color="DDDDDD"/>
              <w:left w:val="single" w:sz="6" w:space="0" w:color="DDDDDD"/>
              <w:bottom w:val="single" w:sz="6" w:space="0" w:color="DDDDDD"/>
              <w:right w:val="single" w:sz="6" w:space="0" w:color="DDDDDD"/>
            </w:tcBorders>
            <w:hideMark/>
          </w:tcPr>
          <w:p w14:paraId="0783F1E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9.713</w:t>
            </w:r>
          </w:p>
        </w:tc>
        <w:tc>
          <w:tcPr>
            <w:tcW w:w="0" w:type="auto"/>
            <w:tcBorders>
              <w:top w:val="single" w:sz="6" w:space="0" w:color="DDDDDD"/>
              <w:left w:val="single" w:sz="6" w:space="0" w:color="DDDDDD"/>
              <w:bottom w:val="single" w:sz="6" w:space="0" w:color="DDDDDD"/>
              <w:right w:val="single" w:sz="6" w:space="0" w:color="DDDDDD"/>
            </w:tcBorders>
            <w:hideMark/>
          </w:tcPr>
          <w:p w14:paraId="6BE3223F" w14:textId="77777777" w:rsidR="00BC19CB" w:rsidRPr="00E6523D" w:rsidRDefault="00BC19CB">
            <w:pPr>
              <w:rPr>
                <w:rFonts w:asciiTheme="majorHAnsi" w:hAnsiTheme="majorHAnsi" w:cstheme="majorHAnsi"/>
              </w:rPr>
            </w:pPr>
            <w:r w:rsidRPr="00E6523D">
              <w:rPr>
                <w:rFonts w:asciiTheme="majorHAnsi" w:hAnsiTheme="majorHAnsi" w:cstheme="majorHAnsi"/>
              </w:rPr>
              <w:t>130 %</w:t>
            </w:r>
          </w:p>
        </w:tc>
      </w:tr>
    </w:tbl>
    <w:p w14:paraId="08A117CC" w14:textId="0F2E3215" w:rsidR="00BC19CB" w:rsidRDefault="00BC19CB" w:rsidP="00BC19CB">
      <w:pPr>
        <w:pStyle w:val="NormalWeb"/>
        <w:spacing w:before="0" w:beforeAutospacing="0" w:after="0" w:afterAutospacing="0" w:line="360" w:lineRule="atLeast"/>
        <w:ind w:right="60"/>
        <w:rPr>
          <w:rFonts w:asciiTheme="majorHAnsi" w:hAnsiTheme="majorHAnsi" w:cstheme="majorHAnsi"/>
          <w:color w:val="767676"/>
          <w:bdr w:val="none" w:sz="0" w:space="0" w:color="auto" w:frame="1"/>
        </w:rPr>
      </w:pPr>
      <w:r w:rsidRPr="00E6523D">
        <w:rPr>
          <w:rFonts w:asciiTheme="majorHAnsi" w:hAnsiTheme="majorHAnsi" w:cstheme="majorHAnsi"/>
          <w:color w:val="767676"/>
          <w:bdr w:val="none" w:sz="0" w:space="0" w:color="auto" w:frame="1"/>
        </w:rPr>
        <w:t xml:space="preserve">Kilde: </w:t>
      </w:r>
      <w:hyperlink r:id="rId18" w:history="1">
        <w:r w:rsidR="00506CB7" w:rsidRPr="003046AC">
          <w:rPr>
            <w:rStyle w:val="Hyperlink"/>
            <w:rFonts w:asciiTheme="majorHAnsi" w:hAnsiTheme="majorHAnsi" w:cstheme="majorHAnsi"/>
            <w:bdr w:val="none" w:sz="0" w:space="0" w:color="auto" w:frame="1"/>
          </w:rPr>
          <w:t>www.databank.worldbank.org</w:t>
        </w:r>
      </w:hyperlink>
    </w:p>
    <w:p w14:paraId="27FCEDEB" w14:textId="77777777" w:rsidR="00506CB7" w:rsidRPr="00E6523D" w:rsidRDefault="00506CB7" w:rsidP="00BC19CB">
      <w:pPr>
        <w:pStyle w:val="NormalWeb"/>
        <w:spacing w:before="0" w:beforeAutospacing="0" w:after="0" w:afterAutospacing="0" w:line="360" w:lineRule="atLeast"/>
        <w:ind w:right="60"/>
        <w:rPr>
          <w:rFonts w:asciiTheme="majorHAnsi" w:hAnsiTheme="majorHAnsi" w:cstheme="majorHAnsi"/>
          <w:color w:val="767676"/>
          <w:bdr w:val="none" w:sz="0" w:space="0" w:color="auto" w:frame="1"/>
        </w:rPr>
      </w:pPr>
    </w:p>
    <w:p w14:paraId="271AAE4D" w14:textId="77777777" w:rsidR="00BC19CB" w:rsidRPr="00E6523D" w:rsidRDefault="00BC19CB" w:rsidP="00C7615A">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 xml:space="preserve">De enorme forskelle i rigdom er slående. </w:t>
      </w:r>
      <w:r w:rsidRPr="00C142BF">
        <w:rPr>
          <w:rFonts w:asciiTheme="majorHAnsi" w:hAnsiTheme="majorHAnsi" w:cstheme="majorHAnsi"/>
          <w:highlight w:val="yellow"/>
          <w:bdr w:val="none" w:sz="0" w:space="0" w:color="auto" w:frame="1"/>
        </w:rPr>
        <w:t>Forskellen mellem grupperne af lav- og højindkomstlande er en faktor 27!</w:t>
      </w:r>
      <w:r w:rsidRPr="00E6523D">
        <w:rPr>
          <w:rFonts w:asciiTheme="majorHAnsi" w:hAnsiTheme="majorHAnsi" w:cstheme="majorHAnsi"/>
          <w:bdr w:val="none" w:sz="0" w:space="0" w:color="auto" w:frame="1"/>
        </w:rPr>
        <w:t xml:space="preserve"> Og forskellen har stort set ikke ændret sig i perioden. Det siger noget om de absolutte forskelle, der er i verden i dag. Tabellen afslører et hierarki af lande med nogle markante forskelle mellem de forskellige landegrupper. Men hierarkiet er ikke statisk, se fx gruppen af </w:t>
      </w:r>
      <w:proofErr w:type="spellStart"/>
      <w:r w:rsidRPr="00E6523D">
        <w:rPr>
          <w:rFonts w:asciiTheme="majorHAnsi" w:hAnsiTheme="majorHAnsi" w:cstheme="majorHAnsi"/>
          <w:bdr w:val="none" w:sz="0" w:space="0" w:color="auto" w:frame="1"/>
        </w:rPr>
        <w:t>mellemindkomstlande</w:t>
      </w:r>
      <w:proofErr w:type="spellEnd"/>
      <w:r w:rsidRPr="00E6523D">
        <w:rPr>
          <w:rFonts w:asciiTheme="majorHAnsi" w:hAnsiTheme="majorHAnsi" w:cstheme="majorHAnsi"/>
          <w:bdr w:val="none" w:sz="0" w:space="0" w:color="auto" w:frame="1"/>
        </w:rPr>
        <w:t>.</w:t>
      </w:r>
    </w:p>
    <w:p w14:paraId="459D747F" w14:textId="77777777" w:rsidR="00BC19CB" w:rsidRDefault="00BC19CB" w:rsidP="00C7615A">
      <w:pPr>
        <w:pStyle w:val="NormalWeb"/>
        <w:spacing w:before="0" w:beforeAutospacing="0" w:after="0" w:afterAutospacing="0" w:line="360" w:lineRule="auto"/>
        <w:rPr>
          <w:rFonts w:asciiTheme="majorHAnsi" w:hAnsiTheme="majorHAnsi" w:cstheme="majorHAnsi"/>
          <w:bdr w:val="none" w:sz="0" w:space="0" w:color="auto" w:frame="1"/>
        </w:rPr>
      </w:pPr>
      <w:r w:rsidRPr="00C142BF">
        <w:rPr>
          <w:rFonts w:asciiTheme="majorHAnsi" w:hAnsiTheme="majorHAnsi" w:cstheme="majorHAnsi"/>
          <w:highlight w:val="yellow"/>
          <w:bdr w:val="none" w:sz="0" w:space="0" w:color="auto" w:frame="1"/>
        </w:rPr>
        <w:t xml:space="preserve">Den gruppe af lande, der har haft den højeste vækst, er </w:t>
      </w:r>
      <w:proofErr w:type="spellStart"/>
      <w:r w:rsidRPr="00C142BF">
        <w:rPr>
          <w:rFonts w:asciiTheme="majorHAnsi" w:hAnsiTheme="majorHAnsi" w:cstheme="majorHAnsi"/>
          <w:highlight w:val="yellow"/>
          <w:bdr w:val="none" w:sz="0" w:space="0" w:color="auto" w:frame="1"/>
        </w:rPr>
        <w:t>mellemindkomstlandene</w:t>
      </w:r>
      <w:proofErr w:type="spellEnd"/>
      <w:r w:rsidRPr="00E6523D">
        <w:rPr>
          <w:rFonts w:asciiTheme="majorHAnsi" w:hAnsiTheme="majorHAnsi" w:cstheme="majorHAnsi"/>
          <w:bdr w:val="none" w:sz="0" w:space="0" w:color="auto" w:frame="1"/>
        </w:rPr>
        <w:t xml:space="preserve">. Det er den største landegruppe med sine p.t. 90 lande, og </w:t>
      </w:r>
      <w:r w:rsidRPr="00C142BF">
        <w:rPr>
          <w:rFonts w:asciiTheme="majorHAnsi" w:hAnsiTheme="majorHAnsi" w:cstheme="majorHAnsi"/>
          <w:highlight w:val="yellow"/>
          <w:bdr w:val="none" w:sz="0" w:space="0" w:color="auto" w:frame="1"/>
        </w:rPr>
        <w:t xml:space="preserve">hvis vækstraterne forbliver uændrede, vil en række af de nuværende </w:t>
      </w:r>
      <w:proofErr w:type="spellStart"/>
      <w:r w:rsidRPr="00C142BF">
        <w:rPr>
          <w:rFonts w:asciiTheme="majorHAnsi" w:hAnsiTheme="majorHAnsi" w:cstheme="majorHAnsi"/>
          <w:highlight w:val="yellow"/>
          <w:bdr w:val="none" w:sz="0" w:space="0" w:color="auto" w:frame="1"/>
        </w:rPr>
        <w:t>mellemindkomstlande</w:t>
      </w:r>
      <w:proofErr w:type="spellEnd"/>
      <w:r w:rsidRPr="00C142BF">
        <w:rPr>
          <w:rFonts w:asciiTheme="majorHAnsi" w:hAnsiTheme="majorHAnsi" w:cstheme="majorHAnsi"/>
          <w:highlight w:val="yellow"/>
          <w:bdr w:val="none" w:sz="0" w:space="0" w:color="auto" w:frame="1"/>
        </w:rPr>
        <w:t xml:space="preserve"> overhale gruppen af højindkomstlande</w:t>
      </w:r>
      <w:r w:rsidRPr="00E6523D">
        <w:rPr>
          <w:rFonts w:asciiTheme="majorHAnsi" w:hAnsiTheme="majorHAnsi" w:cstheme="majorHAnsi"/>
          <w:bdr w:val="none" w:sz="0" w:space="0" w:color="auto" w:frame="1"/>
        </w:rPr>
        <w:t xml:space="preserve">. Men det tager lidt tid. Fremskriver man BNP pr. </w:t>
      </w:r>
      <w:proofErr w:type="spellStart"/>
      <w:r w:rsidRPr="00E6523D">
        <w:rPr>
          <w:rFonts w:asciiTheme="majorHAnsi" w:hAnsiTheme="majorHAnsi" w:cstheme="majorHAnsi"/>
          <w:bdr w:val="none" w:sz="0" w:space="0" w:color="auto" w:frame="1"/>
        </w:rPr>
        <w:t>indb</w:t>
      </w:r>
      <w:proofErr w:type="spellEnd"/>
      <w:r w:rsidRPr="00E6523D">
        <w:rPr>
          <w:rFonts w:asciiTheme="majorHAnsi" w:hAnsiTheme="majorHAnsi" w:cstheme="majorHAnsi"/>
          <w:bdr w:val="none" w:sz="0" w:space="0" w:color="auto" w:frame="1"/>
        </w:rPr>
        <w:t>. med uændrede vækstrater, for hvert 26. år vil dette ske omkring år 2094:</w:t>
      </w:r>
    </w:p>
    <w:p w14:paraId="24FBB581" w14:textId="77777777" w:rsidR="00506CB7" w:rsidRPr="00E6523D" w:rsidRDefault="00506CB7" w:rsidP="00C7615A">
      <w:pPr>
        <w:pStyle w:val="NormalWeb"/>
        <w:spacing w:before="0" w:beforeAutospacing="0" w:after="0" w:afterAutospacing="0" w:line="360" w:lineRule="auto"/>
        <w:rPr>
          <w:rFonts w:asciiTheme="majorHAnsi" w:hAnsiTheme="majorHAnsi" w:cstheme="majorHAnsi"/>
          <w:bdr w:val="none" w:sz="0" w:space="0" w:color="auto" w:frame="1"/>
        </w:rPr>
      </w:pPr>
    </w:p>
    <w:tbl>
      <w:tblPr>
        <w:tblW w:w="0" w:type="auto"/>
        <w:tblLayout w:type="fixed"/>
        <w:tblCellMar>
          <w:left w:w="0" w:type="dxa"/>
          <w:right w:w="0" w:type="dxa"/>
        </w:tblCellMar>
        <w:tblLook w:val="04A0" w:firstRow="1" w:lastRow="0" w:firstColumn="1" w:lastColumn="0" w:noHBand="0" w:noVBand="1"/>
      </w:tblPr>
      <w:tblGrid>
        <w:gridCol w:w="3111"/>
        <w:gridCol w:w="850"/>
        <w:gridCol w:w="851"/>
        <w:gridCol w:w="850"/>
        <w:gridCol w:w="851"/>
        <w:gridCol w:w="992"/>
        <w:gridCol w:w="992"/>
        <w:gridCol w:w="993"/>
      </w:tblGrid>
      <w:tr w:rsidR="00BC19CB" w:rsidRPr="00E6523D" w14:paraId="2656E3A3" w14:textId="77777777" w:rsidTr="00506CB7">
        <w:trPr>
          <w:tblHeader/>
        </w:trPr>
        <w:tc>
          <w:tcPr>
            <w:tcW w:w="9490" w:type="dxa"/>
            <w:gridSpan w:val="8"/>
            <w:tcBorders>
              <w:top w:val="single" w:sz="6" w:space="0" w:color="DDDDDD"/>
              <w:left w:val="single" w:sz="6" w:space="0" w:color="DDDDDD"/>
              <w:bottom w:val="single" w:sz="6" w:space="0" w:color="DDDDDD"/>
              <w:right w:val="single" w:sz="6" w:space="0" w:color="DDDDDD"/>
            </w:tcBorders>
            <w:shd w:val="clear" w:color="auto" w:fill="auto"/>
            <w:hideMark/>
          </w:tcPr>
          <w:p w14:paraId="210C3652" w14:textId="77777777" w:rsidR="00BC19CB" w:rsidRDefault="00BC19CB">
            <w:pPr>
              <w:rPr>
                <w:rFonts w:asciiTheme="majorHAnsi" w:hAnsiTheme="majorHAnsi" w:cstheme="majorHAnsi"/>
                <w:b/>
                <w:bCs/>
                <w:bdr w:val="none" w:sz="0" w:space="0" w:color="auto" w:frame="1"/>
              </w:rPr>
            </w:pPr>
            <w:r w:rsidRPr="00E6523D">
              <w:rPr>
                <w:rFonts w:asciiTheme="majorHAnsi" w:hAnsiTheme="majorHAnsi" w:cstheme="majorHAnsi"/>
                <w:b/>
                <w:bCs/>
                <w:bdr w:val="none" w:sz="0" w:space="0" w:color="auto" w:frame="1"/>
              </w:rPr>
              <w:t>Fremskrivning af BNP pr. indbygger (2011-priser)</w:t>
            </w:r>
          </w:p>
          <w:p w14:paraId="448B12A3" w14:textId="676ECF1B" w:rsidR="00506CB7" w:rsidRPr="00E6523D" w:rsidRDefault="00506CB7">
            <w:pPr>
              <w:rPr>
                <w:rFonts w:asciiTheme="majorHAnsi" w:hAnsiTheme="majorHAnsi" w:cstheme="majorHAnsi"/>
                <w:b/>
                <w:bCs/>
              </w:rPr>
            </w:pPr>
          </w:p>
        </w:tc>
      </w:tr>
      <w:tr w:rsidR="00506CB7" w:rsidRPr="00E6523D" w14:paraId="0EC26E71" w14:textId="77777777" w:rsidTr="00506CB7">
        <w:tc>
          <w:tcPr>
            <w:tcW w:w="3111" w:type="dxa"/>
            <w:tcBorders>
              <w:top w:val="single" w:sz="6" w:space="0" w:color="DDDDDD"/>
              <w:left w:val="single" w:sz="6" w:space="0" w:color="DDDDDD"/>
              <w:bottom w:val="single" w:sz="6" w:space="0" w:color="DDDDDD"/>
              <w:right w:val="single" w:sz="6" w:space="0" w:color="DDDDDD"/>
            </w:tcBorders>
            <w:hideMark/>
          </w:tcPr>
          <w:p w14:paraId="6E67B7AF" w14:textId="77777777" w:rsidR="00BC19CB" w:rsidRPr="00E6523D" w:rsidRDefault="00BC19CB">
            <w:pPr>
              <w:rPr>
                <w:rFonts w:asciiTheme="majorHAnsi" w:hAnsiTheme="majorHAnsi" w:cstheme="majorHAnsi"/>
                <w:b/>
                <w:bCs/>
              </w:rPr>
            </w:pPr>
          </w:p>
        </w:tc>
        <w:tc>
          <w:tcPr>
            <w:tcW w:w="850" w:type="dxa"/>
            <w:tcBorders>
              <w:top w:val="single" w:sz="6" w:space="0" w:color="DDDDDD"/>
              <w:left w:val="single" w:sz="6" w:space="0" w:color="DDDDDD"/>
              <w:bottom w:val="single" w:sz="6" w:space="0" w:color="DDDDDD"/>
              <w:right w:val="single" w:sz="6" w:space="0" w:color="DDDDDD"/>
            </w:tcBorders>
            <w:hideMark/>
          </w:tcPr>
          <w:p w14:paraId="1BFE9BC1" w14:textId="77777777" w:rsidR="00BC19CB" w:rsidRPr="00E6523D" w:rsidRDefault="00BC19CB">
            <w:pPr>
              <w:rPr>
                <w:rFonts w:asciiTheme="majorHAnsi" w:hAnsiTheme="majorHAnsi" w:cstheme="majorHAnsi"/>
              </w:rPr>
            </w:pPr>
            <w:r w:rsidRPr="00E6523D">
              <w:rPr>
                <w:rFonts w:asciiTheme="majorHAnsi" w:hAnsiTheme="majorHAnsi" w:cstheme="majorHAnsi"/>
              </w:rPr>
              <w:t>1990</w:t>
            </w:r>
          </w:p>
        </w:tc>
        <w:tc>
          <w:tcPr>
            <w:tcW w:w="851" w:type="dxa"/>
            <w:tcBorders>
              <w:top w:val="single" w:sz="6" w:space="0" w:color="DDDDDD"/>
              <w:left w:val="single" w:sz="6" w:space="0" w:color="DDDDDD"/>
              <w:bottom w:val="single" w:sz="6" w:space="0" w:color="DDDDDD"/>
              <w:right w:val="single" w:sz="6" w:space="0" w:color="DDDDDD"/>
            </w:tcBorders>
            <w:hideMark/>
          </w:tcPr>
          <w:p w14:paraId="11A9F33D" w14:textId="7EE45548" w:rsidR="00BC19CB" w:rsidRPr="00E6523D" w:rsidRDefault="00BC19CB">
            <w:pPr>
              <w:rPr>
                <w:rFonts w:asciiTheme="majorHAnsi" w:hAnsiTheme="majorHAnsi" w:cstheme="majorHAnsi"/>
              </w:rPr>
            </w:pPr>
            <w:r w:rsidRPr="00E6523D">
              <w:rPr>
                <w:rFonts w:asciiTheme="majorHAnsi" w:hAnsiTheme="majorHAnsi" w:cstheme="majorHAnsi"/>
              </w:rPr>
              <w:t>2016</w:t>
            </w:r>
            <w:r w:rsidR="00506CB7">
              <w:rPr>
                <w:rFonts w:asciiTheme="majorHAnsi" w:hAnsiTheme="majorHAnsi" w:cstheme="majorHAnsi"/>
              </w:rPr>
              <w:t xml:space="preserve">    </w:t>
            </w:r>
          </w:p>
        </w:tc>
        <w:tc>
          <w:tcPr>
            <w:tcW w:w="850" w:type="dxa"/>
            <w:tcBorders>
              <w:top w:val="single" w:sz="6" w:space="0" w:color="DDDDDD"/>
              <w:left w:val="single" w:sz="6" w:space="0" w:color="DDDDDD"/>
              <w:bottom w:val="single" w:sz="6" w:space="0" w:color="DDDDDD"/>
              <w:right w:val="single" w:sz="6" w:space="0" w:color="DDDDDD"/>
            </w:tcBorders>
            <w:hideMark/>
          </w:tcPr>
          <w:p w14:paraId="3FE52082" w14:textId="77777777" w:rsidR="00BC19CB" w:rsidRPr="00E6523D" w:rsidRDefault="00BC19CB">
            <w:pPr>
              <w:rPr>
                <w:rFonts w:asciiTheme="majorHAnsi" w:hAnsiTheme="majorHAnsi" w:cstheme="majorHAnsi"/>
              </w:rPr>
            </w:pPr>
            <w:r w:rsidRPr="00E6523D">
              <w:rPr>
                <w:rFonts w:asciiTheme="majorHAnsi" w:hAnsiTheme="majorHAnsi" w:cstheme="majorHAnsi"/>
              </w:rPr>
              <w:t>2042</w:t>
            </w:r>
          </w:p>
        </w:tc>
        <w:tc>
          <w:tcPr>
            <w:tcW w:w="851" w:type="dxa"/>
            <w:tcBorders>
              <w:top w:val="single" w:sz="6" w:space="0" w:color="DDDDDD"/>
              <w:left w:val="single" w:sz="6" w:space="0" w:color="DDDDDD"/>
              <w:bottom w:val="single" w:sz="6" w:space="0" w:color="DDDDDD"/>
              <w:right w:val="single" w:sz="6" w:space="0" w:color="DDDDDD"/>
            </w:tcBorders>
            <w:hideMark/>
          </w:tcPr>
          <w:p w14:paraId="541D01A7" w14:textId="77777777" w:rsidR="00BC19CB" w:rsidRPr="00E6523D" w:rsidRDefault="00BC19CB">
            <w:pPr>
              <w:rPr>
                <w:rFonts w:asciiTheme="majorHAnsi" w:hAnsiTheme="majorHAnsi" w:cstheme="majorHAnsi"/>
              </w:rPr>
            </w:pPr>
            <w:r w:rsidRPr="00E6523D">
              <w:rPr>
                <w:rFonts w:asciiTheme="majorHAnsi" w:hAnsiTheme="majorHAnsi" w:cstheme="majorHAnsi"/>
              </w:rPr>
              <w:t>2068</w:t>
            </w:r>
          </w:p>
        </w:tc>
        <w:tc>
          <w:tcPr>
            <w:tcW w:w="992" w:type="dxa"/>
            <w:tcBorders>
              <w:top w:val="single" w:sz="6" w:space="0" w:color="DDDDDD"/>
              <w:left w:val="single" w:sz="6" w:space="0" w:color="DDDDDD"/>
              <w:bottom w:val="single" w:sz="6" w:space="0" w:color="DDDDDD"/>
              <w:right w:val="single" w:sz="6" w:space="0" w:color="DDDDDD"/>
            </w:tcBorders>
            <w:hideMark/>
          </w:tcPr>
          <w:p w14:paraId="77D5491E" w14:textId="77777777" w:rsidR="00BC19CB" w:rsidRPr="00E6523D" w:rsidRDefault="00BC19CB">
            <w:pPr>
              <w:rPr>
                <w:rFonts w:asciiTheme="majorHAnsi" w:hAnsiTheme="majorHAnsi" w:cstheme="majorHAnsi"/>
              </w:rPr>
            </w:pPr>
            <w:r w:rsidRPr="00E6523D">
              <w:rPr>
                <w:rFonts w:asciiTheme="majorHAnsi" w:hAnsiTheme="majorHAnsi" w:cstheme="majorHAnsi"/>
              </w:rPr>
              <w:t>2094</w:t>
            </w:r>
          </w:p>
        </w:tc>
        <w:tc>
          <w:tcPr>
            <w:tcW w:w="992" w:type="dxa"/>
            <w:tcBorders>
              <w:top w:val="single" w:sz="6" w:space="0" w:color="DDDDDD"/>
              <w:left w:val="single" w:sz="6" w:space="0" w:color="DDDDDD"/>
              <w:bottom w:val="single" w:sz="6" w:space="0" w:color="DDDDDD"/>
              <w:right w:val="single" w:sz="6" w:space="0" w:color="DDDDDD"/>
            </w:tcBorders>
            <w:hideMark/>
          </w:tcPr>
          <w:p w14:paraId="4C6301DA" w14:textId="77777777" w:rsidR="00BC19CB" w:rsidRPr="00E6523D" w:rsidRDefault="00BC19CB">
            <w:pPr>
              <w:rPr>
                <w:rFonts w:asciiTheme="majorHAnsi" w:hAnsiTheme="majorHAnsi" w:cstheme="majorHAnsi"/>
              </w:rPr>
            </w:pPr>
            <w:r w:rsidRPr="00E6523D">
              <w:rPr>
                <w:rFonts w:asciiTheme="majorHAnsi" w:hAnsiTheme="majorHAnsi" w:cstheme="majorHAnsi"/>
              </w:rPr>
              <w:t>2120</w:t>
            </w:r>
          </w:p>
        </w:tc>
        <w:tc>
          <w:tcPr>
            <w:tcW w:w="993" w:type="dxa"/>
            <w:tcBorders>
              <w:top w:val="single" w:sz="6" w:space="0" w:color="DDDDDD"/>
              <w:left w:val="single" w:sz="6" w:space="0" w:color="DDDDDD"/>
              <w:bottom w:val="single" w:sz="6" w:space="0" w:color="DDDDDD"/>
              <w:right w:val="single" w:sz="6" w:space="0" w:color="DDDDDD"/>
            </w:tcBorders>
            <w:hideMark/>
          </w:tcPr>
          <w:p w14:paraId="1C21146F" w14:textId="77777777" w:rsidR="00BC19CB" w:rsidRDefault="00BC19CB">
            <w:pPr>
              <w:rPr>
                <w:rFonts w:asciiTheme="majorHAnsi" w:hAnsiTheme="majorHAnsi" w:cstheme="majorHAnsi"/>
              </w:rPr>
            </w:pPr>
            <w:r w:rsidRPr="00E6523D">
              <w:rPr>
                <w:rFonts w:asciiTheme="majorHAnsi" w:hAnsiTheme="majorHAnsi" w:cstheme="majorHAnsi"/>
              </w:rPr>
              <w:t>2146</w:t>
            </w:r>
          </w:p>
          <w:p w14:paraId="0D4AEF13" w14:textId="3CC63D0E" w:rsidR="00506CB7" w:rsidRPr="00E6523D" w:rsidRDefault="00506CB7">
            <w:pPr>
              <w:rPr>
                <w:rFonts w:asciiTheme="majorHAnsi" w:hAnsiTheme="majorHAnsi" w:cstheme="majorHAnsi"/>
              </w:rPr>
            </w:pPr>
          </w:p>
        </w:tc>
      </w:tr>
      <w:tr w:rsidR="00506CB7" w:rsidRPr="00E6523D" w14:paraId="2E270A99" w14:textId="77777777" w:rsidTr="00506CB7">
        <w:tc>
          <w:tcPr>
            <w:tcW w:w="3111" w:type="dxa"/>
            <w:tcBorders>
              <w:top w:val="single" w:sz="6" w:space="0" w:color="DDDDDD"/>
              <w:left w:val="single" w:sz="6" w:space="0" w:color="DDDDDD"/>
              <w:bottom w:val="single" w:sz="6" w:space="0" w:color="DDDDDD"/>
              <w:right w:val="single" w:sz="6" w:space="0" w:color="DDDDDD"/>
            </w:tcBorders>
            <w:hideMark/>
          </w:tcPr>
          <w:p w14:paraId="6D4C41E9" w14:textId="77777777" w:rsidR="00BC19CB" w:rsidRDefault="00BC19CB">
            <w:pPr>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Lavindkomst lande (37 %)</w:t>
            </w:r>
          </w:p>
          <w:p w14:paraId="25F247B8" w14:textId="77777777" w:rsidR="00506CB7" w:rsidRDefault="00506CB7">
            <w:pPr>
              <w:rPr>
                <w:rFonts w:asciiTheme="majorHAnsi" w:hAnsiTheme="majorHAnsi" w:cstheme="majorHAnsi"/>
                <w:bdr w:val="none" w:sz="0" w:space="0" w:color="auto" w:frame="1"/>
              </w:rPr>
            </w:pPr>
          </w:p>
          <w:p w14:paraId="5413A3EA" w14:textId="6C8CB6C3" w:rsidR="00506CB7" w:rsidRPr="00E6523D" w:rsidRDefault="00506CB7">
            <w:pPr>
              <w:rPr>
                <w:rFonts w:asciiTheme="majorHAnsi" w:hAnsiTheme="majorHAnsi" w:cstheme="majorHAnsi"/>
              </w:rPr>
            </w:pPr>
          </w:p>
        </w:tc>
        <w:tc>
          <w:tcPr>
            <w:tcW w:w="850" w:type="dxa"/>
            <w:tcBorders>
              <w:top w:val="single" w:sz="6" w:space="0" w:color="DDDDDD"/>
              <w:left w:val="single" w:sz="6" w:space="0" w:color="DDDDDD"/>
              <w:bottom w:val="single" w:sz="6" w:space="0" w:color="DDDDDD"/>
              <w:right w:val="single" w:sz="6" w:space="0" w:color="DDDDDD"/>
            </w:tcBorders>
            <w:hideMark/>
          </w:tcPr>
          <w:p w14:paraId="1084310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1.149</w:t>
            </w:r>
            <w:r w:rsidRPr="00E6523D">
              <w:rPr>
                <w:rStyle w:val="apple-converted-space"/>
                <w:rFonts w:asciiTheme="majorHAnsi" w:hAnsiTheme="majorHAnsi" w:cstheme="majorHAnsi"/>
                <w:bdr w:val="none" w:sz="0" w:space="0" w:color="auto" w:frame="1"/>
              </w:rPr>
              <w:t> </w:t>
            </w:r>
          </w:p>
        </w:tc>
        <w:tc>
          <w:tcPr>
            <w:tcW w:w="851" w:type="dxa"/>
            <w:tcBorders>
              <w:top w:val="single" w:sz="6" w:space="0" w:color="DDDDDD"/>
              <w:left w:val="single" w:sz="6" w:space="0" w:color="DDDDDD"/>
              <w:bottom w:val="single" w:sz="6" w:space="0" w:color="DDDDDD"/>
              <w:right w:val="single" w:sz="6" w:space="0" w:color="DDDDDD"/>
            </w:tcBorders>
            <w:hideMark/>
          </w:tcPr>
          <w:p w14:paraId="3A5AD940"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1.578</w:t>
            </w:r>
          </w:p>
        </w:tc>
        <w:tc>
          <w:tcPr>
            <w:tcW w:w="850" w:type="dxa"/>
            <w:tcBorders>
              <w:top w:val="single" w:sz="6" w:space="0" w:color="DDDDDD"/>
              <w:left w:val="single" w:sz="6" w:space="0" w:color="DDDDDD"/>
              <w:bottom w:val="single" w:sz="6" w:space="0" w:color="DDDDDD"/>
              <w:right w:val="single" w:sz="6" w:space="0" w:color="DDDDDD"/>
            </w:tcBorders>
            <w:hideMark/>
          </w:tcPr>
          <w:p w14:paraId="4A4D4D0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2.162</w:t>
            </w:r>
          </w:p>
        </w:tc>
        <w:tc>
          <w:tcPr>
            <w:tcW w:w="851" w:type="dxa"/>
            <w:tcBorders>
              <w:top w:val="single" w:sz="6" w:space="0" w:color="DDDDDD"/>
              <w:left w:val="single" w:sz="6" w:space="0" w:color="DDDDDD"/>
              <w:bottom w:val="single" w:sz="6" w:space="0" w:color="DDDDDD"/>
              <w:right w:val="single" w:sz="6" w:space="0" w:color="DDDDDD"/>
            </w:tcBorders>
            <w:hideMark/>
          </w:tcPr>
          <w:p w14:paraId="1292060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2.962</w:t>
            </w:r>
          </w:p>
        </w:tc>
        <w:tc>
          <w:tcPr>
            <w:tcW w:w="992" w:type="dxa"/>
            <w:tcBorders>
              <w:top w:val="single" w:sz="6" w:space="0" w:color="DDDDDD"/>
              <w:left w:val="single" w:sz="6" w:space="0" w:color="DDDDDD"/>
              <w:bottom w:val="single" w:sz="6" w:space="0" w:color="DDDDDD"/>
              <w:right w:val="single" w:sz="6" w:space="0" w:color="DDDDDD"/>
            </w:tcBorders>
            <w:hideMark/>
          </w:tcPr>
          <w:p w14:paraId="06FD07C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4.058</w:t>
            </w:r>
          </w:p>
        </w:tc>
        <w:tc>
          <w:tcPr>
            <w:tcW w:w="992" w:type="dxa"/>
            <w:tcBorders>
              <w:top w:val="single" w:sz="6" w:space="0" w:color="DDDDDD"/>
              <w:left w:val="single" w:sz="6" w:space="0" w:color="DDDDDD"/>
              <w:bottom w:val="single" w:sz="6" w:space="0" w:color="DDDDDD"/>
              <w:right w:val="single" w:sz="6" w:space="0" w:color="DDDDDD"/>
            </w:tcBorders>
            <w:hideMark/>
          </w:tcPr>
          <w:p w14:paraId="341FB4E8"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5.559</w:t>
            </w:r>
          </w:p>
        </w:tc>
        <w:tc>
          <w:tcPr>
            <w:tcW w:w="993" w:type="dxa"/>
            <w:tcBorders>
              <w:top w:val="single" w:sz="6" w:space="0" w:color="DDDDDD"/>
              <w:left w:val="single" w:sz="6" w:space="0" w:color="DDDDDD"/>
              <w:bottom w:val="single" w:sz="6" w:space="0" w:color="DDDDDD"/>
              <w:right w:val="single" w:sz="6" w:space="0" w:color="DDDDDD"/>
            </w:tcBorders>
            <w:hideMark/>
          </w:tcPr>
          <w:p w14:paraId="3F6C05CB"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7.616</w:t>
            </w:r>
          </w:p>
        </w:tc>
      </w:tr>
      <w:tr w:rsidR="00506CB7" w:rsidRPr="00E6523D" w14:paraId="407609BE" w14:textId="77777777" w:rsidTr="00506CB7">
        <w:tc>
          <w:tcPr>
            <w:tcW w:w="3111" w:type="dxa"/>
            <w:tcBorders>
              <w:top w:val="single" w:sz="6" w:space="0" w:color="DDDDDD"/>
              <w:left w:val="single" w:sz="6" w:space="0" w:color="DDDDDD"/>
              <w:bottom w:val="single" w:sz="6" w:space="0" w:color="DDDDDD"/>
              <w:right w:val="single" w:sz="6" w:space="0" w:color="DDDDDD"/>
            </w:tcBorders>
            <w:hideMark/>
          </w:tcPr>
          <w:p w14:paraId="31AF3E4A" w14:textId="77777777" w:rsidR="00506CB7" w:rsidRDefault="00BC19CB">
            <w:pPr>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Mellem-indkomst lande (139 %)</w:t>
            </w:r>
          </w:p>
          <w:p w14:paraId="2ACE5EDC" w14:textId="21897737" w:rsidR="00BC19CB" w:rsidRPr="00E6523D" w:rsidRDefault="00BC19CB">
            <w:pPr>
              <w:rPr>
                <w:rFonts w:asciiTheme="majorHAnsi" w:hAnsiTheme="majorHAnsi" w:cstheme="majorHAnsi"/>
              </w:rPr>
            </w:pPr>
            <w:r w:rsidRPr="00E6523D">
              <w:rPr>
                <w:rStyle w:val="apple-converted-space"/>
                <w:rFonts w:asciiTheme="majorHAnsi" w:hAnsiTheme="majorHAnsi" w:cstheme="majorHAnsi"/>
                <w:bdr w:val="none" w:sz="0" w:space="0" w:color="auto" w:frame="1"/>
              </w:rPr>
              <w:t> </w:t>
            </w:r>
          </w:p>
        </w:tc>
        <w:tc>
          <w:tcPr>
            <w:tcW w:w="850" w:type="dxa"/>
            <w:tcBorders>
              <w:top w:val="single" w:sz="6" w:space="0" w:color="DDDDDD"/>
              <w:left w:val="single" w:sz="6" w:space="0" w:color="DDDDDD"/>
              <w:bottom w:val="single" w:sz="6" w:space="0" w:color="DDDDDD"/>
              <w:right w:val="single" w:sz="6" w:space="0" w:color="DDDDDD"/>
            </w:tcBorders>
            <w:hideMark/>
          </w:tcPr>
          <w:p w14:paraId="4A19D82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4.466</w:t>
            </w:r>
          </w:p>
        </w:tc>
        <w:tc>
          <w:tcPr>
            <w:tcW w:w="851" w:type="dxa"/>
            <w:tcBorders>
              <w:top w:val="single" w:sz="6" w:space="0" w:color="DDDDDD"/>
              <w:left w:val="single" w:sz="6" w:space="0" w:color="DDDDDD"/>
              <w:bottom w:val="single" w:sz="6" w:space="0" w:color="DDDDDD"/>
              <w:right w:val="single" w:sz="6" w:space="0" w:color="DDDDDD"/>
            </w:tcBorders>
            <w:hideMark/>
          </w:tcPr>
          <w:p w14:paraId="5C85BC1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10.673</w:t>
            </w:r>
          </w:p>
        </w:tc>
        <w:tc>
          <w:tcPr>
            <w:tcW w:w="850" w:type="dxa"/>
            <w:tcBorders>
              <w:top w:val="single" w:sz="6" w:space="0" w:color="DDDDDD"/>
              <w:left w:val="single" w:sz="6" w:space="0" w:color="DDDDDD"/>
              <w:bottom w:val="single" w:sz="6" w:space="0" w:color="DDDDDD"/>
              <w:right w:val="single" w:sz="6" w:space="0" w:color="DDDDDD"/>
            </w:tcBorders>
            <w:hideMark/>
          </w:tcPr>
          <w:p w14:paraId="118D7E1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25.508</w:t>
            </w:r>
          </w:p>
        </w:tc>
        <w:tc>
          <w:tcPr>
            <w:tcW w:w="851" w:type="dxa"/>
            <w:tcBorders>
              <w:top w:val="single" w:sz="6" w:space="0" w:color="DDDDDD"/>
              <w:left w:val="single" w:sz="6" w:space="0" w:color="DDDDDD"/>
              <w:bottom w:val="single" w:sz="6" w:space="0" w:color="DDDDDD"/>
              <w:right w:val="single" w:sz="6" w:space="0" w:color="DDDDDD"/>
            </w:tcBorders>
            <w:hideMark/>
          </w:tcPr>
          <w:p w14:paraId="7C2C34D7"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60.965</w:t>
            </w:r>
          </w:p>
        </w:tc>
        <w:tc>
          <w:tcPr>
            <w:tcW w:w="992" w:type="dxa"/>
            <w:tcBorders>
              <w:top w:val="single" w:sz="6" w:space="0" w:color="DDDDDD"/>
              <w:left w:val="single" w:sz="6" w:space="0" w:color="DDDDDD"/>
              <w:bottom w:val="single" w:sz="6" w:space="0" w:color="DDDDDD"/>
              <w:right w:val="single" w:sz="6" w:space="0" w:color="DDDDDD"/>
            </w:tcBorders>
            <w:hideMark/>
          </w:tcPr>
          <w:p w14:paraId="46F4042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145.707</w:t>
            </w:r>
          </w:p>
        </w:tc>
        <w:tc>
          <w:tcPr>
            <w:tcW w:w="992" w:type="dxa"/>
            <w:tcBorders>
              <w:top w:val="single" w:sz="6" w:space="0" w:color="DDDDDD"/>
              <w:left w:val="single" w:sz="6" w:space="0" w:color="DDDDDD"/>
              <w:bottom w:val="single" w:sz="6" w:space="0" w:color="DDDDDD"/>
              <w:right w:val="single" w:sz="6" w:space="0" w:color="DDDDDD"/>
            </w:tcBorders>
            <w:hideMark/>
          </w:tcPr>
          <w:p w14:paraId="1A513E17"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348.240</w:t>
            </w:r>
          </w:p>
        </w:tc>
        <w:tc>
          <w:tcPr>
            <w:tcW w:w="993" w:type="dxa"/>
            <w:tcBorders>
              <w:top w:val="single" w:sz="6" w:space="0" w:color="DDDDDD"/>
              <w:left w:val="single" w:sz="6" w:space="0" w:color="DDDDDD"/>
              <w:bottom w:val="single" w:sz="6" w:space="0" w:color="DDDDDD"/>
              <w:right w:val="single" w:sz="6" w:space="0" w:color="DDDDDD"/>
            </w:tcBorders>
            <w:hideMark/>
          </w:tcPr>
          <w:p w14:paraId="39C7C8FB"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832.293</w:t>
            </w:r>
          </w:p>
        </w:tc>
      </w:tr>
      <w:tr w:rsidR="00506CB7" w:rsidRPr="00E6523D" w14:paraId="72223396" w14:textId="77777777" w:rsidTr="00506CB7">
        <w:tc>
          <w:tcPr>
            <w:tcW w:w="3111" w:type="dxa"/>
            <w:tcBorders>
              <w:top w:val="single" w:sz="6" w:space="0" w:color="DDDDDD"/>
              <w:left w:val="single" w:sz="6" w:space="0" w:color="DDDDDD"/>
              <w:bottom w:val="single" w:sz="6" w:space="0" w:color="DDDDDD"/>
              <w:right w:val="single" w:sz="6" w:space="0" w:color="DDDDDD"/>
            </w:tcBorders>
            <w:hideMark/>
          </w:tcPr>
          <w:p w14:paraId="15E2E70B" w14:textId="77777777" w:rsidR="00BC19CB" w:rsidRDefault="00BC19CB">
            <w:pPr>
              <w:rPr>
                <w:rStyle w:val="apple-converted-space"/>
                <w:rFonts w:asciiTheme="majorHAnsi" w:hAnsiTheme="majorHAnsi" w:cstheme="majorHAnsi"/>
                <w:bdr w:val="none" w:sz="0" w:space="0" w:color="auto" w:frame="1"/>
              </w:rPr>
            </w:pPr>
            <w:r w:rsidRPr="00E6523D">
              <w:rPr>
                <w:rFonts w:asciiTheme="majorHAnsi" w:hAnsiTheme="majorHAnsi" w:cstheme="majorHAnsi"/>
                <w:bdr w:val="none" w:sz="0" w:space="0" w:color="auto" w:frame="1"/>
              </w:rPr>
              <w:t>Højindkomst lande (49 %)</w:t>
            </w:r>
            <w:r w:rsidRPr="00E6523D">
              <w:rPr>
                <w:rStyle w:val="apple-converted-space"/>
                <w:rFonts w:asciiTheme="majorHAnsi" w:hAnsiTheme="majorHAnsi" w:cstheme="majorHAnsi"/>
                <w:bdr w:val="none" w:sz="0" w:space="0" w:color="auto" w:frame="1"/>
              </w:rPr>
              <w:t> </w:t>
            </w:r>
          </w:p>
          <w:p w14:paraId="0B609F95" w14:textId="5AB61224" w:rsidR="00506CB7" w:rsidRPr="00E6523D" w:rsidRDefault="00506CB7">
            <w:pPr>
              <w:rPr>
                <w:rFonts w:asciiTheme="majorHAnsi" w:hAnsiTheme="majorHAnsi" w:cstheme="majorHAnsi"/>
              </w:rPr>
            </w:pPr>
          </w:p>
        </w:tc>
        <w:tc>
          <w:tcPr>
            <w:tcW w:w="850" w:type="dxa"/>
            <w:tcBorders>
              <w:top w:val="single" w:sz="6" w:space="0" w:color="DDDDDD"/>
              <w:left w:val="single" w:sz="6" w:space="0" w:color="DDDDDD"/>
              <w:bottom w:val="single" w:sz="6" w:space="0" w:color="DDDDDD"/>
              <w:right w:val="single" w:sz="6" w:space="0" w:color="DDDDDD"/>
            </w:tcBorders>
            <w:hideMark/>
          </w:tcPr>
          <w:p w14:paraId="14D6DDA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29.147</w:t>
            </w:r>
          </w:p>
        </w:tc>
        <w:tc>
          <w:tcPr>
            <w:tcW w:w="851" w:type="dxa"/>
            <w:tcBorders>
              <w:top w:val="single" w:sz="6" w:space="0" w:color="DDDDDD"/>
              <w:left w:val="single" w:sz="6" w:space="0" w:color="DDDDDD"/>
              <w:bottom w:val="single" w:sz="6" w:space="0" w:color="DDDDDD"/>
              <w:right w:val="single" w:sz="6" w:space="0" w:color="DDDDDD"/>
            </w:tcBorders>
            <w:hideMark/>
          </w:tcPr>
          <w:p w14:paraId="12018D2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43.351</w:t>
            </w:r>
          </w:p>
        </w:tc>
        <w:tc>
          <w:tcPr>
            <w:tcW w:w="850" w:type="dxa"/>
            <w:tcBorders>
              <w:top w:val="single" w:sz="6" w:space="0" w:color="DDDDDD"/>
              <w:left w:val="single" w:sz="6" w:space="0" w:color="DDDDDD"/>
              <w:bottom w:val="single" w:sz="6" w:space="0" w:color="DDDDDD"/>
              <w:right w:val="single" w:sz="6" w:space="0" w:color="DDDDDD"/>
            </w:tcBorders>
            <w:hideMark/>
          </w:tcPr>
          <w:p w14:paraId="60901FC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64.593</w:t>
            </w:r>
          </w:p>
        </w:tc>
        <w:tc>
          <w:tcPr>
            <w:tcW w:w="851" w:type="dxa"/>
            <w:tcBorders>
              <w:top w:val="single" w:sz="6" w:space="0" w:color="DDDDDD"/>
              <w:left w:val="single" w:sz="6" w:space="0" w:color="DDDDDD"/>
              <w:bottom w:val="single" w:sz="6" w:space="0" w:color="DDDDDD"/>
              <w:right w:val="single" w:sz="6" w:space="0" w:color="DDDDDD"/>
            </w:tcBorders>
            <w:hideMark/>
          </w:tcPr>
          <w:p w14:paraId="1420DC2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96.244</w:t>
            </w:r>
          </w:p>
        </w:tc>
        <w:tc>
          <w:tcPr>
            <w:tcW w:w="992" w:type="dxa"/>
            <w:tcBorders>
              <w:top w:val="single" w:sz="6" w:space="0" w:color="DDDDDD"/>
              <w:left w:val="single" w:sz="6" w:space="0" w:color="DDDDDD"/>
              <w:bottom w:val="single" w:sz="6" w:space="0" w:color="DDDDDD"/>
              <w:right w:val="single" w:sz="6" w:space="0" w:color="DDDDDD"/>
            </w:tcBorders>
            <w:hideMark/>
          </w:tcPr>
          <w:p w14:paraId="4BA9C3F7"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143.403</w:t>
            </w:r>
          </w:p>
        </w:tc>
        <w:tc>
          <w:tcPr>
            <w:tcW w:w="992" w:type="dxa"/>
            <w:tcBorders>
              <w:top w:val="single" w:sz="6" w:space="0" w:color="DDDDDD"/>
              <w:left w:val="single" w:sz="6" w:space="0" w:color="DDDDDD"/>
              <w:bottom w:val="single" w:sz="6" w:space="0" w:color="DDDDDD"/>
              <w:right w:val="single" w:sz="6" w:space="0" w:color="DDDDDD"/>
            </w:tcBorders>
            <w:hideMark/>
          </w:tcPr>
          <w:p w14:paraId="4ACFBCB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213.670</w:t>
            </w:r>
          </w:p>
        </w:tc>
        <w:tc>
          <w:tcPr>
            <w:tcW w:w="993" w:type="dxa"/>
            <w:tcBorders>
              <w:top w:val="single" w:sz="6" w:space="0" w:color="DDDDDD"/>
              <w:left w:val="single" w:sz="6" w:space="0" w:color="DDDDDD"/>
              <w:bottom w:val="single" w:sz="6" w:space="0" w:color="DDDDDD"/>
              <w:right w:val="single" w:sz="6" w:space="0" w:color="DDDDDD"/>
            </w:tcBorders>
            <w:hideMark/>
          </w:tcPr>
          <w:p w14:paraId="1E88689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318.369</w:t>
            </w:r>
          </w:p>
        </w:tc>
      </w:tr>
    </w:tbl>
    <w:p w14:paraId="2521F88E" w14:textId="77777777" w:rsidR="00BC19CB" w:rsidRPr="00E6523D" w:rsidRDefault="00BC19CB" w:rsidP="00E15362">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lastRenderedPageBreak/>
        <w:t xml:space="preserve">På kortere sigt er det værd at bemærke, at </w:t>
      </w:r>
      <w:r w:rsidRPr="00C142BF">
        <w:rPr>
          <w:rFonts w:asciiTheme="majorHAnsi" w:hAnsiTheme="majorHAnsi" w:cstheme="majorHAnsi"/>
          <w:highlight w:val="yellow"/>
          <w:bdr w:val="none" w:sz="0" w:space="0" w:color="auto" w:frame="1"/>
        </w:rPr>
        <w:t xml:space="preserve">helt frem til 2042 vil højindkomstlandene på trods af en vækstrate, der er ca. en tredjedel af </w:t>
      </w:r>
      <w:proofErr w:type="spellStart"/>
      <w:r w:rsidRPr="00C142BF">
        <w:rPr>
          <w:rFonts w:asciiTheme="majorHAnsi" w:hAnsiTheme="majorHAnsi" w:cstheme="majorHAnsi"/>
          <w:highlight w:val="yellow"/>
          <w:bdr w:val="none" w:sz="0" w:space="0" w:color="auto" w:frame="1"/>
        </w:rPr>
        <w:t>mellemindkomstlandenes</w:t>
      </w:r>
      <w:proofErr w:type="spellEnd"/>
      <w:r w:rsidRPr="00C142BF">
        <w:rPr>
          <w:rFonts w:asciiTheme="majorHAnsi" w:hAnsiTheme="majorHAnsi" w:cstheme="majorHAnsi"/>
          <w:highlight w:val="yellow"/>
          <w:bdr w:val="none" w:sz="0" w:space="0" w:color="auto" w:frame="1"/>
        </w:rPr>
        <w:t>, alligevel blive rigere og rigere både absolut og relativt, fordi forskellene i dag er så store.</w:t>
      </w:r>
    </w:p>
    <w:p w14:paraId="23492B31" w14:textId="77777777" w:rsidR="00BC19CB" w:rsidRPr="00E6523D" w:rsidRDefault="00BC19CB" w:rsidP="00E15362">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 xml:space="preserve">Hvis man sammenligner tabellens 36 lavindkomstlande med de 70 højindkomstlande, er billedet meget dystert. </w:t>
      </w:r>
      <w:r w:rsidRPr="00C142BF">
        <w:rPr>
          <w:rFonts w:asciiTheme="majorHAnsi" w:hAnsiTheme="majorHAnsi" w:cstheme="majorHAnsi"/>
          <w:highlight w:val="yellow"/>
          <w:bdr w:val="none" w:sz="0" w:space="0" w:color="auto" w:frame="1"/>
        </w:rPr>
        <w:t>Hvis ikke der kommer en afgørende stigning i lavindkomstlandenes økonomier, vil forskellene uddybes og uddybes de næste mange hundrede år</w:t>
      </w:r>
      <w:r w:rsidRPr="00E6523D">
        <w:rPr>
          <w:rFonts w:asciiTheme="majorHAnsi" w:hAnsiTheme="majorHAnsi" w:cstheme="majorHAnsi"/>
          <w:bdr w:val="none" w:sz="0" w:space="0" w:color="auto" w:frame="1"/>
        </w:rPr>
        <w:t>. Og selv hvis man – desværre nok urealistisk – satte den fremtidige vækstrate i de fattigste lande til fx 200 % pr. 26. år, vil der gå mange, mange år, før lavindkomstlandene bare nærmer sig højindkomstlandenes BNP pr. indbygger. Prøv selv at fremskrive udviklingen med en tredobling pr. 26. år for lavindkomstlandene og en vækst på 37 % for højindkomstlandene.</w:t>
      </w:r>
    </w:p>
    <w:p w14:paraId="490AB4D7" w14:textId="77777777" w:rsidR="00BC19CB" w:rsidRPr="00E6523D" w:rsidRDefault="00BC19CB" w:rsidP="00BC19CB">
      <w:pPr>
        <w:pStyle w:val="Overskrift2"/>
        <w:spacing w:before="0" w:line="583" w:lineRule="atLeast"/>
        <w:rPr>
          <w:rFonts w:cstheme="majorHAnsi"/>
          <w:bdr w:val="none" w:sz="0" w:space="0" w:color="auto" w:frame="1"/>
        </w:rPr>
      </w:pPr>
      <w:r w:rsidRPr="00E6523D">
        <w:rPr>
          <w:rFonts w:cstheme="majorHAnsi"/>
          <w:bdr w:val="none" w:sz="0" w:space="0" w:color="auto" w:frame="1"/>
        </w:rPr>
        <w:t>BRIKS-lande</w:t>
      </w:r>
    </w:p>
    <w:p w14:paraId="3AC8853B" w14:textId="77777777" w:rsidR="00BC19CB" w:rsidRPr="00E6523D" w:rsidRDefault="00BC19CB" w:rsidP="00E15362">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 xml:space="preserve">Men nu taler vi om landegrupper og derfor gennemsnitstal. Hvis man ser på enkeltlande, bliver billedet meget mere broget. Både i gruppen af lavindkomstlande og i gruppen af </w:t>
      </w:r>
      <w:proofErr w:type="spellStart"/>
      <w:r w:rsidRPr="00E6523D">
        <w:rPr>
          <w:rFonts w:asciiTheme="majorHAnsi" w:hAnsiTheme="majorHAnsi" w:cstheme="majorHAnsi"/>
          <w:bdr w:val="none" w:sz="0" w:space="0" w:color="auto" w:frame="1"/>
        </w:rPr>
        <w:t>mellemindkomstlande</w:t>
      </w:r>
      <w:proofErr w:type="spellEnd"/>
      <w:r w:rsidRPr="00E6523D">
        <w:rPr>
          <w:rFonts w:asciiTheme="majorHAnsi" w:hAnsiTheme="majorHAnsi" w:cstheme="majorHAnsi"/>
          <w:bdr w:val="none" w:sz="0" w:space="0" w:color="auto" w:frame="1"/>
        </w:rPr>
        <w:t xml:space="preserve"> er der lande, der har en større vækst end andre lande i verden. De kan rimeligt hurtigt sprænge rammerne og skifte gruppe, ligesom andre lande kan falde tilbage til et lavere niveau i landehierarkiet.</w:t>
      </w:r>
    </w:p>
    <w:p w14:paraId="39ABFC34" w14:textId="77777777" w:rsidR="00BC19CB" w:rsidRPr="00E6523D" w:rsidRDefault="00BC19CB" w:rsidP="00E15362">
      <w:pPr>
        <w:pStyle w:val="NormalWeb"/>
        <w:spacing w:before="0" w:beforeAutospacing="0" w:after="0" w:afterAutospacing="0" w:line="360" w:lineRule="auto"/>
        <w:rPr>
          <w:rFonts w:asciiTheme="majorHAnsi" w:hAnsiTheme="majorHAnsi" w:cstheme="majorHAnsi"/>
          <w:bdr w:val="none" w:sz="0" w:space="0" w:color="auto" w:frame="1"/>
        </w:rPr>
      </w:pPr>
      <w:r w:rsidRPr="00C142BF">
        <w:rPr>
          <w:rFonts w:asciiTheme="majorHAnsi" w:hAnsiTheme="majorHAnsi" w:cstheme="majorHAnsi"/>
          <w:highlight w:val="yellow"/>
          <w:bdr w:val="none" w:sz="0" w:space="0" w:color="auto" w:frame="1"/>
        </w:rPr>
        <w:t>De såkaldte BRIKS-lande: Brasilien, Rusland, Indien, Kina og Sydafrika</w:t>
      </w:r>
      <w:r w:rsidRPr="00E6523D">
        <w:rPr>
          <w:rFonts w:asciiTheme="majorHAnsi" w:hAnsiTheme="majorHAnsi" w:cstheme="majorHAnsi"/>
          <w:bdr w:val="none" w:sz="0" w:space="0" w:color="auto" w:frame="1"/>
        </w:rPr>
        <w:t xml:space="preserve"> (hvor også lande som fx Mexico og Tyrkiet presser sig på) er interessante i denne sammenhæng. Det er lande med meget </w:t>
      </w:r>
      <w:r w:rsidRPr="00C142BF">
        <w:rPr>
          <w:rFonts w:asciiTheme="majorHAnsi" w:hAnsiTheme="majorHAnsi" w:cstheme="majorHAnsi"/>
          <w:highlight w:val="yellow"/>
          <w:bdr w:val="none" w:sz="0" w:space="0" w:color="auto" w:frame="1"/>
        </w:rPr>
        <w:t>store befolkninger og samtidig relativt høje vækstrater</w:t>
      </w:r>
      <w:r w:rsidRPr="00E6523D">
        <w:rPr>
          <w:rFonts w:asciiTheme="majorHAnsi" w:hAnsiTheme="majorHAnsi" w:cstheme="majorHAnsi"/>
          <w:bdr w:val="none" w:sz="0" w:space="0" w:color="auto" w:frame="1"/>
        </w:rPr>
        <w:t xml:space="preserve">. Men samtidig er det også lande med store indkomstforskelle inden for landenes grænser. Alligevel forudses det, at disse lande inden 2030 nærmest vil have overtaget G7's rolle, dvs. </w:t>
      </w:r>
      <w:r w:rsidRPr="00C142BF">
        <w:rPr>
          <w:rFonts w:asciiTheme="majorHAnsi" w:hAnsiTheme="majorHAnsi" w:cstheme="majorHAnsi"/>
          <w:highlight w:val="yellow"/>
          <w:bdr w:val="none" w:sz="0" w:space="0" w:color="auto" w:frame="1"/>
        </w:rPr>
        <w:t>overtaget EU's, USA's og Japans aktuelle dominans i verdens økonomi.</w:t>
      </w:r>
    </w:p>
    <w:p w14:paraId="15F73394" w14:textId="77777777" w:rsidR="00BC19CB" w:rsidRPr="00E6523D" w:rsidRDefault="00BC19CB" w:rsidP="00E15362">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Men inden da kan der være sket meget, både hvad økonomi og folketal angår. Det er derfor vigtigt at forstå, at når man taler om</w:t>
      </w:r>
      <w:r w:rsidRPr="00E6523D">
        <w:rPr>
          <w:rStyle w:val="apple-converted-space"/>
          <w:rFonts w:asciiTheme="majorHAnsi" w:eastAsiaTheme="majorEastAsia" w:hAnsiTheme="majorHAnsi" w:cstheme="majorHAnsi"/>
          <w:bdr w:val="none" w:sz="0" w:space="0" w:color="auto" w:frame="1"/>
        </w:rPr>
        <w:t> </w:t>
      </w:r>
      <w:r w:rsidRPr="00E6523D">
        <w:rPr>
          <w:rFonts w:asciiTheme="majorHAnsi" w:hAnsiTheme="majorHAnsi" w:cstheme="majorHAnsi"/>
          <w:bdr w:val="none" w:sz="0" w:space="0" w:color="auto" w:frame="1"/>
        </w:rPr>
        <w:t>industrialisering, økonomi og levevilkår, så er forholdet ikke statisk, men dynamisk. Det gælder også for andre relevante udviklingsindikatorer.</w:t>
      </w:r>
    </w:p>
    <w:p w14:paraId="478282B1" w14:textId="77777777" w:rsidR="00BC19CB" w:rsidRPr="00E6523D" w:rsidRDefault="00BC19CB" w:rsidP="00E15362">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Endelig er der hele spørgsmålet om, hvordan udviklingen vil påvirke miljøet. Der har længe været fokus på udledningen af CO</w:t>
      </w:r>
      <w:r w:rsidRPr="00E6523D">
        <w:rPr>
          <w:rFonts w:asciiTheme="majorHAnsi" w:hAnsiTheme="majorHAnsi" w:cstheme="majorHAnsi"/>
          <w:sz w:val="19"/>
          <w:szCs w:val="19"/>
          <w:bdr w:val="none" w:sz="0" w:space="0" w:color="auto" w:frame="1"/>
          <w:vertAlign w:val="subscript"/>
        </w:rPr>
        <w:t>2</w:t>
      </w:r>
      <w:r w:rsidRPr="00E6523D">
        <w:rPr>
          <w:rStyle w:val="apple-converted-space"/>
          <w:rFonts w:asciiTheme="majorHAnsi" w:eastAsiaTheme="majorEastAsia" w:hAnsiTheme="majorHAnsi" w:cstheme="majorHAnsi"/>
          <w:bdr w:val="none" w:sz="0" w:space="0" w:color="auto" w:frame="1"/>
        </w:rPr>
        <w:t> </w:t>
      </w:r>
      <w:r w:rsidRPr="00E6523D">
        <w:rPr>
          <w:rFonts w:asciiTheme="majorHAnsi" w:hAnsiTheme="majorHAnsi" w:cstheme="majorHAnsi"/>
          <w:bdr w:val="none" w:sz="0" w:space="0" w:color="auto" w:frame="1"/>
        </w:rPr>
        <w:t>og dermed en mulig menneskeskabt drivhuseffekt. Men problemerne med forurening af luft, jord og vand er ikke blevet mindre. Samtidig skal verdens lande finde løsninger på bl.a. energiforsyning, fødevareproduktion og rent drikkevand både ift. det aktuelle forbrug og i en situation med voksende befolkning, udvidet industrialisering og forbrug.</w:t>
      </w:r>
    </w:p>
    <w:p w14:paraId="74DC968A" w14:textId="77777777" w:rsidR="00BC19CB" w:rsidRPr="00E6523D" w:rsidRDefault="00BC19CB" w:rsidP="00E15362">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lastRenderedPageBreak/>
        <w:t>Herunder ses tre tabeller, du selv kan analysere.</w:t>
      </w:r>
    </w:p>
    <w:tbl>
      <w:tblPr>
        <w:tblW w:w="0" w:type="auto"/>
        <w:tblCellMar>
          <w:left w:w="0" w:type="dxa"/>
          <w:right w:w="0" w:type="dxa"/>
        </w:tblCellMar>
        <w:tblLook w:val="04A0" w:firstRow="1" w:lastRow="0" w:firstColumn="1" w:lastColumn="0" w:noHBand="0" w:noVBand="1"/>
      </w:tblPr>
      <w:tblGrid>
        <w:gridCol w:w="1893"/>
        <w:gridCol w:w="1020"/>
        <w:gridCol w:w="1100"/>
        <w:gridCol w:w="1320"/>
        <w:gridCol w:w="1196"/>
        <w:gridCol w:w="1361"/>
        <w:gridCol w:w="1732"/>
      </w:tblGrid>
      <w:tr w:rsidR="00BC19CB" w:rsidRPr="00E6523D" w14:paraId="735A2DD0" w14:textId="77777777" w:rsidTr="00BC19CB">
        <w:trPr>
          <w:tblHeader/>
        </w:trPr>
        <w:tc>
          <w:tcPr>
            <w:tcW w:w="0" w:type="auto"/>
            <w:tcBorders>
              <w:top w:val="single" w:sz="6" w:space="0" w:color="DDDDDD"/>
              <w:left w:val="single" w:sz="6" w:space="0" w:color="DDDDDD"/>
              <w:bottom w:val="single" w:sz="6" w:space="0" w:color="DDDDDD"/>
              <w:right w:val="single" w:sz="6" w:space="0" w:color="DDDDDD"/>
            </w:tcBorders>
            <w:hideMark/>
          </w:tcPr>
          <w:p w14:paraId="4D882EF5" w14:textId="77777777" w:rsidR="00BC19CB" w:rsidRPr="00E6523D" w:rsidRDefault="00BC19CB">
            <w:pPr>
              <w:rPr>
                <w:rFonts w:asciiTheme="majorHAnsi" w:hAnsiTheme="majorHAnsi" w:cstheme="majorHAnsi"/>
                <w:bdr w:val="none" w:sz="0" w:space="0" w:color="auto" w:frame="1"/>
              </w:rPr>
            </w:pPr>
          </w:p>
        </w:tc>
        <w:tc>
          <w:tcPr>
            <w:tcW w:w="0" w:type="auto"/>
            <w:tcBorders>
              <w:top w:val="single" w:sz="6" w:space="0" w:color="DDDDDD"/>
              <w:left w:val="single" w:sz="6" w:space="0" w:color="DDDDDD"/>
              <w:bottom w:val="single" w:sz="6" w:space="0" w:color="DDDDDD"/>
              <w:right w:val="single" w:sz="6" w:space="0" w:color="DDDDDD"/>
            </w:tcBorders>
            <w:hideMark/>
          </w:tcPr>
          <w:p w14:paraId="7C7E4C89" w14:textId="77777777" w:rsidR="00BC19CB" w:rsidRPr="00E6523D" w:rsidRDefault="00BC19CB">
            <w:pPr>
              <w:rPr>
                <w:rFonts w:asciiTheme="majorHAnsi" w:hAnsiTheme="majorHAnsi" w:cstheme="majorHAnsi"/>
                <w:b/>
                <w:bCs/>
              </w:rPr>
            </w:pPr>
            <w:proofErr w:type="spellStart"/>
            <w:r w:rsidRPr="00E6523D">
              <w:rPr>
                <w:rFonts w:asciiTheme="majorHAnsi" w:hAnsiTheme="majorHAnsi" w:cstheme="majorHAnsi"/>
                <w:b/>
                <w:bCs/>
                <w:bdr w:val="none" w:sz="0" w:space="0" w:color="auto" w:frame="1"/>
              </w:rPr>
              <w:t>Befolk-ning</w:t>
            </w:r>
            <w:proofErr w:type="spellEnd"/>
            <w:r w:rsidRPr="00E6523D">
              <w:rPr>
                <w:rFonts w:asciiTheme="majorHAnsi" w:hAnsiTheme="majorHAnsi" w:cstheme="majorHAnsi"/>
                <w:b/>
                <w:bCs/>
                <w:bdr w:val="none" w:sz="0" w:space="0" w:color="auto" w:frame="1"/>
              </w:rPr>
              <w:t xml:space="preserve"> 2011</w:t>
            </w:r>
            <w:r w:rsidRPr="00E6523D">
              <w:rPr>
                <w:rStyle w:val="apple-converted-space"/>
                <w:rFonts w:asciiTheme="majorHAnsi" w:hAnsiTheme="majorHAnsi" w:cstheme="majorHAnsi"/>
                <w:b/>
                <w:bCs/>
                <w:bdr w:val="none" w:sz="0" w:space="0" w:color="auto" w:frame="1"/>
              </w:rPr>
              <w:t> </w:t>
            </w:r>
            <w:r w:rsidRPr="00E6523D">
              <w:rPr>
                <w:rFonts w:asciiTheme="majorHAnsi" w:hAnsiTheme="majorHAnsi" w:cstheme="majorHAnsi"/>
                <w:b/>
                <w:bCs/>
                <w:bdr w:val="none" w:sz="0" w:space="0" w:color="auto" w:frame="1"/>
              </w:rPr>
              <w:t>(mio.)</w:t>
            </w:r>
          </w:p>
        </w:tc>
        <w:tc>
          <w:tcPr>
            <w:tcW w:w="0" w:type="auto"/>
            <w:tcBorders>
              <w:top w:val="single" w:sz="6" w:space="0" w:color="DDDDDD"/>
              <w:left w:val="single" w:sz="6" w:space="0" w:color="DDDDDD"/>
              <w:bottom w:val="single" w:sz="6" w:space="0" w:color="DDDDDD"/>
              <w:right w:val="single" w:sz="6" w:space="0" w:color="DDDDDD"/>
            </w:tcBorders>
            <w:hideMark/>
          </w:tcPr>
          <w:p w14:paraId="144B1451"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Befolk-</w:t>
            </w:r>
            <w:proofErr w:type="spellStart"/>
            <w:r w:rsidRPr="00E6523D">
              <w:rPr>
                <w:rFonts w:asciiTheme="majorHAnsi" w:hAnsiTheme="majorHAnsi" w:cstheme="majorHAnsi"/>
                <w:b/>
                <w:bCs/>
                <w:bdr w:val="none" w:sz="0" w:space="0" w:color="auto" w:frame="1"/>
              </w:rPr>
              <w:t>nings</w:t>
            </w:r>
            <w:proofErr w:type="spellEnd"/>
            <w:r w:rsidRPr="00E6523D">
              <w:rPr>
                <w:rFonts w:asciiTheme="majorHAnsi" w:hAnsiTheme="majorHAnsi" w:cstheme="majorHAnsi"/>
                <w:b/>
                <w:bCs/>
                <w:bdr w:val="none" w:sz="0" w:space="0" w:color="auto" w:frame="1"/>
              </w:rPr>
              <w:t>-vækst, 2010-11</w:t>
            </w:r>
            <w:r w:rsidRPr="00E6523D">
              <w:rPr>
                <w:rStyle w:val="apple-converted-space"/>
                <w:rFonts w:asciiTheme="majorHAnsi" w:hAnsiTheme="majorHAnsi" w:cstheme="majorHAnsi"/>
                <w:b/>
                <w:bCs/>
                <w:bdr w:val="none" w:sz="0" w:space="0" w:color="auto" w:frame="1"/>
              </w:rPr>
              <w:t> </w:t>
            </w:r>
            <w:r w:rsidRPr="00E6523D">
              <w:rPr>
                <w:rFonts w:asciiTheme="majorHAnsi" w:hAnsiTheme="majorHAnsi" w:cstheme="majorHAnsi"/>
                <w:b/>
                <w:bCs/>
                <w:bdr w:val="none" w:sz="0" w:space="0" w:color="auto" w:frame="1"/>
              </w:rPr>
              <w:t>(procent)</w:t>
            </w:r>
          </w:p>
        </w:tc>
        <w:tc>
          <w:tcPr>
            <w:tcW w:w="0" w:type="auto"/>
            <w:tcBorders>
              <w:top w:val="single" w:sz="6" w:space="0" w:color="DDDDDD"/>
              <w:left w:val="single" w:sz="6" w:space="0" w:color="DDDDDD"/>
              <w:bottom w:val="single" w:sz="6" w:space="0" w:color="DDDDDD"/>
              <w:right w:val="single" w:sz="6" w:space="0" w:color="DDDDDD"/>
            </w:tcBorders>
            <w:hideMark/>
          </w:tcPr>
          <w:p w14:paraId="1F57144F" w14:textId="77777777" w:rsidR="00BC19CB" w:rsidRPr="00E6523D" w:rsidRDefault="00BC19CB">
            <w:pPr>
              <w:rPr>
                <w:rFonts w:asciiTheme="majorHAnsi" w:hAnsiTheme="majorHAnsi" w:cstheme="majorHAnsi"/>
                <w:b/>
                <w:bCs/>
              </w:rPr>
            </w:pPr>
            <w:proofErr w:type="spellStart"/>
            <w:r w:rsidRPr="00E6523D">
              <w:rPr>
                <w:rFonts w:asciiTheme="majorHAnsi" w:hAnsiTheme="majorHAnsi" w:cstheme="majorHAnsi"/>
                <w:b/>
                <w:bCs/>
                <w:bdr w:val="none" w:sz="0" w:space="0" w:color="auto" w:frame="1"/>
              </w:rPr>
              <w:t>Bybefolk-ning</w:t>
            </w:r>
            <w:proofErr w:type="spellEnd"/>
            <w:r w:rsidRPr="00E6523D">
              <w:rPr>
                <w:rFonts w:asciiTheme="majorHAnsi" w:hAnsiTheme="majorHAnsi" w:cstheme="majorHAnsi"/>
                <w:b/>
                <w:bCs/>
                <w:bdr w:val="none" w:sz="0" w:space="0" w:color="auto" w:frame="1"/>
              </w:rPr>
              <w:t xml:space="preserve"> 2011</w:t>
            </w:r>
            <w:r w:rsidRPr="00E6523D">
              <w:rPr>
                <w:rStyle w:val="apple-converted-space"/>
                <w:rFonts w:asciiTheme="majorHAnsi" w:hAnsiTheme="majorHAnsi" w:cstheme="majorHAnsi"/>
                <w:b/>
                <w:bCs/>
                <w:bdr w:val="none" w:sz="0" w:space="0" w:color="auto" w:frame="1"/>
              </w:rPr>
              <w:t> </w:t>
            </w:r>
            <w:r w:rsidRPr="00E6523D">
              <w:rPr>
                <w:rFonts w:asciiTheme="majorHAnsi" w:hAnsiTheme="majorHAnsi" w:cstheme="majorHAnsi"/>
                <w:b/>
                <w:bCs/>
                <w:bdr w:val="none" w:sz="0" w:space="0" w:color="auto" w:frame="1"/>
              </w:rPr>
              <w:t>(procent)</w:t>
            </w:r>
          </w:p>
        </w:tc>
        <w:tc>
          <w:tcPr>
            <w:tcW w:w="0" w:type="auto"/>
            <w:tcBorders>
              <w:top w:val="single" w:sz="6" w:space="0" w:color="DDDDDD"/>
              <w:left w:val="single" w:sz="6" w:space="0" w:color="DDDDDD"/>
              <w:bottom w:val="single" w:sz="6" w:space="0" w:color="DDDDDD"/>
              <w:right w:val="single" w:sz="6" w:space="0" w:color="DDDDDD"/>
            </w:tcBorders>
            <w:hideMark/>
          </w:tcPr>
          <w:p w14:paraId="6AB2ECF8"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Levealder 2010, forventet</w:t>
            </w:r>
            <w:r w:rsidRPr="00E6523D">
              <w:rPr>
                <w:rStyle w:val="apple-converted-space"/>
                <w:rFonts w:asciiTheme="majorHAnsi" w:hAnsiTheme="majorHAnsi" w:cstheme="majorHAnsi"/>
                <w:b/>
                <w:bCs/>
                <w:bdr w:val="none" w:sz="0" w:space="0" w:color="auto" w:frame="1"/>
              </w:rPr>
              <w:t> </w:t>
            </w:r>
            <w:r w:rsidRPr="00E6523D">
              <w:rPr>
                <w:rFonts w:asciiTheme="majorHAnsi" w:hAnsiTheme="majorHAnsi" w:cstheme="majorHAnsi"/>
                <w:b/>
                <w:bCs/>
                <w:bdr w:val="none" w:sz="0" w:space="0" w:color="auto" w:frame="1"/>
              </w:rPr>
              <w:t>(år)</w:t>
            </w:r>
          </w:p>
        </w:tc>
        <w:tc>
          <w:tcPr>
            <w:tcW w:w="0" w:type="auto"/>
            <w:tcBorders>
              <w:top w:val="single" w:sz="6" w:space="0" w:color="DDDDDD"/>
              <w:left w:val="single" w:sz="6" w:space="0" w:color="DDDDDD"/>
              <w:bottom w:val="single" w:sz="6" w:space="0" w:color="DDDDDD"/>
              <w:right w:val="single" w:sz="6" w:space="0" w:color="DDDDDD"/>
            </w:tcBorders>
            <w:hideMark/>
          </w:tcPr>
          <w:p w14:paraId="6D39D0DD" w14:textId="77777777" w:rsidR="00BC19CB" w:rsidRPr="00E6523D" w:rsidRDefault="00BC19CB">
            <w:pPr>
              <w:rPr>
                <w:rFonts w:asciiTheme="majorHAnsi" w:hAnsiTheme="majorHAnsi" w:cstheme="majorHAnsi"/>
                <w:b/>
                <w:bCs/>
              </w:rPr>
            </w:pPr>
            <w:proofErr w:type="spellStart"/>
            <w:r w:rsidRPr="00E6523D">
              <w:rPr>
                <w:rFonts w:asciiTheme="majorHAnsi" w:hAnsiTheme="majorHAnsi" w:cstheme="majorHAnsi"/>
                <w:b/>
                <w:bCs/>
                <w:bdr w:val="none" w:sz="0" w:space="0" w:color="auto" w:frame="1"/>
              </w:rPr>
              <w:t>Børne-dødelighed</w:t>
            </w:r>
            <w:proofErr w:type="spellEnd"/>
            <w:r w:rsidRPr="00E6523D">
              <w:rPr>
                <w:rFonts w:asciiTheme="majorHAnsi" w:hAnsiTheme="majorHAnsi" w:cstheme="majorHAnsi"/>
                <w:b/>
                <w:bCs/>
                <w:bdr w:val="none" w:sz="0" w:space="0" w:color="auto" w:frame="1"/>
              </w:rPr>
              <w:t xml:space="preserve"> 2011</w:t>
            </w:r>
            <w:r w:rsidRPr="00E6523D">
              <w:rPr>
                <w:rStyle w:val="apple-converted-space"/>
                <w:rFonts w:asciiTheme="majorHAnsi" w:hAnsiTheme="majorHAnsi" w:cstheme="majorHAnsi"/>
                <w:b/>
                <w:bCs/>
                <w:bdr w:val="none" w:sz="0" w:space="0" w:color="auto" w:frame="1"/>
              </w:rPr>
              <w:t> </w:t>
            </w:r>
            <w:r w:rsidRPr="00E6523D">
              <w:rPr>
                <w:rFonts w:asciiTheme="majorHAnsi" w:hAnsiTheme="majorHAnsi" w:cstheme="majorHAnsi"/>
                <w:b/>
                <w:bCs/>
                <w:bdr w:val="none" w:sz="0" w:space="0" w:color="auto" w:frame="1"/>
              </w:rPr>
              <w:t>(promille)</w:t>
            </w:r>
          </w:p>
        </w:tc>
        <w:tc>
          <w:tcPr>
            <w:tcW w:w="0" w:type="auto"/>
            <w:tcBorders>
              <w:top w:val="single" w:sz="6" w:space="0" w:color="DDDDDD"/>
              <w:left w:val="single" w:sz="6" w:space="0" w:color="DDDDDD"/>
              <w:bottom w:val="single" w:sz="6" w:space="0" w:color="DDDDDD"/>
              <w:right w:val="single" w:sz="6" w:space="0" w:color="DDDDDD"/>
            </w:tcBorders>
            <w:shd w:val="clear" w:color="auto" w:fill="auto"/>
            <w:hideMark/>
          </w:tcPr>
          <w:p w14:paraId="5E0EA844"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Samlet fertilitet2010</w:t>
            </w:r>
            <w:r w:rsidRPr="00E6523D">
              <w:rPr>
                <w:rStyle w:val="apple-converted-space"/>
                <w:rFonts w:asciiTheme="majorHAnsi" w:hAnsiTheme="majorHAnsi" w:cstheme="majorHAnsi"/>
                <w:b/>
                <w:bCs/>
                <w:bdr w:val="none" w:sz="0" w:space="0" w:color="auto" w:frame="1"/>
              </w:rPr>
              <w:t> </w:t>
            </w:r>
            <w:r w:rsidRPr="00E6523D">
              <w:rPr>
                <w:rFonts w:asciiTheme="majorHAnsi" w:hAnsiTheme="majorHAnsi" w:cstheme="majorHAnsi"/>
                <w:b/>
                <w:bCs/>
                <w:bdr w:val="none" w:sz="0" w:space="0" w:color="auto" w:frame="1"/>
              </w:rPr>
              <w:t>(antal fødsler pr. kvinde)</w:t>
            </w:r>
          </w:p>
        </w:tc>
      </w:tr>
      <w:tr w:rsidR="00BC19CB" w:rsidRPr="00E6523D" w14:paraId="4C7BAEA7"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59C8117"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Verden</w:t>
            </w:r>
          </w:p>
        </w:tc>
        <w:tc>
          <w:tcPr>
            <w:tcW w:w="0" w:type="auto"/>
            <w:tcBorders>
              <w:top w:val="single" w:sz="6" w:space="0" w:color="DDDDDD"/>
              <w:left w:val="single" w:sz="6" w:space="0" w:color="DDDDDD"/>
              <w:bottom w:val="single" w:sz="6" w:space="0" w:color="DDDDDD"/>
              <w:right w:val="single" w:sz="6" w:space="0" w:color="DDDDDD"/>
            </w:tcBorders>
            <w:hideMark/>
          </w:tcPr>
          <w:p w14:paraId="40114B5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6973,7</w:t>
            </w:r>
          </w:p>
        </w:tc>
        <w:tc>
          <w:tcPr>
            <w:tcW w:w="0" w:type="auto"/>
            <w:tcBorders>
              <w:top w:val="single" w:sz="6" w:space="0" w:color="DDDDDD"/>
              <w:left w:val="single" w:sz="6" w:space="0" w:color="DDDDDD"/>
              <w:bottom w:val="single" w:sz="6" w:space="0" w:color="DDDDDD"/>
              <w:right w:val="single" w:sz="6" w:space="0" w:color="DDDDDD"/>
            </w:tcBorders>
            <w:hideMark/>
          </w:tcPr>
          <w:p w14:paraId="7284F9DC" w14:textId="77777777" w:rsidR="00BC19CB" w:rsidRPr="00E6523D" w:rsidRDefault="00BC19CB">
            <w:pPr>
              <w:rPr>
                <w:rFonts w:asciiTheme="majorHAnsi" w:hAnsiTheme="majorHAnsi" w:cstheme="majorHAnsi"/>
              </w:rPr>
            </w:pPr>
            <w:r w:rsidRPr="00E6523D">
              <w:rPr>
                <w:rFonts w:asciiTheme="majorHAnsi" w:hAnsiTheme="majorHAnsi" w:cstheme="majorHAnsi"/>
              </w:rPr>
              <w:t>1,2</w:t>
            </w:r>
          </w:p>
        </w:tc>
        <w:tc>
          <w:tcPr>
            <w:tcW w:w="0" w:type="auto"/>
            <w:tcBorders>
              <w:top w:val="single" w:sz="6" w:space="0" w:color="DDDDDD"/>
              <w:left w:val="single" w:sz="6" w:space="0" w:color="DDDDDD"/>
              <w:bottom w:val="single" w:sz="6" w:space="0" w:color="DDDDDD"/>
              <w:right w:val="single" w:sz="6" w:space="0" w:color="DDDDDD"/>
            </w:tcBorders>
            <w:hideMark/>
          </w:tcPr>
          <w:p w14:paraId="72726D45" w14:textId="77777777" w:rsidR="00BC19CB" w:rsidRPr="00E6523D" w:rsidRDefault="00BC19CB">
            <w:pPr>
              <w:rPr>
                <w:rFonts w:asciiTheme="majorHAnsi" w:hAnsiTheme="majorHAnsi" w:cstheme="majorHAnsi"/>
              </w:rPr>
            </w:pPr>
            <w:r w:rsidRPr="00E6523D">
              <w:rPr>
                <w:rFonts w:asciiTheme="majorHAnsi" w:hAnsiTheme="majorHAnsi" w:cstheme="majorHAnsi"/>
              </w:rPr>
              <w:t>52</w:t>
            </w:r>
          </w:p>
        </w:tc>
        <w:tc>
          <w:tcPr>
            <w:tcW w:w="0" w:type="auto"/>
            <w:tcBorders>
              <w:top w:val="single" w:sz="6" w:space="0" w:color="DDDDDD"/>
              <w:left w:val="single" w:sz="6" w:space="0" w:color="DDDDDD"/>
              <w:bottom w:val="single" w:sz="6" w:space="0" w:color="DDDDDD"/>
              <w:right w:val="single" w:sz="6" w:space="0" w:color="DDDDDD"/>
            </w:tcBorders>
            <w:hideMark/>
          </w:tcPr>
          <w:p w14:paraId="2AD6F61D" w14:textId="77777777" w:rsidR="00BC19CB" w:rsidRPr="00E6523D" w:rsidRDefault="00BC19CB">
            <w:pPr>
              <w:rPr>
                <w:rFonts w:asciiTheme="majorHAnsi" w:hAnsiTheme="majorHAnsi" w:cstheme="majorHAnsi"/>
              </w:rPr>
            </w:pPr>
            <w:r w:rsidRPr="00E6523D">
              <w:rPr>
                <w:rFonts w:asciiTheme="majorHAnsi" w:hAnsiTheme="majorHAnsi" w:cstheme="majorHAnsi"/>
              </w:rPr>
              <w:t>69,6</w:t>
            </w:r>
          </w:p>
        </w:tc>
        <w:tc>
          <w:tcPr>
            <w:tcW w:w="0" w:type="auto"/>
            <w:tcBorders>
              <w:top w:val="single" w:sz="6" w:space="0" w:color="DDDDDD"/>
              <w:left w:val="single" w:sz="6" w:space="0" w:color="DDDDDD"/>
              <w:bottom w:val="single" w:sz="6" w:space="0" w:color="DDDDDD"/>
              <w:right w:val="single" w:sz="6" w:space="0" w:color="DDDDDD"/>
            </w:tcBorders>
            <w:hideMark/>
          </w:tcPr>
          <w:p w14:paraId="13AC8EBB" w14:textId="77777777" w:rsidR="00BC19CB" w:rsidRPr="00E6523D" w:rsidRDefault="00BC19CB">
            <w:pPr>
              <w:rPr>
                <w:rFonts w:asciiTheme="majorHAnsi" w:hAnsiTheme="majorHAnsi" w:cstheme="majorHAnsi"/>
              </w:rPr>
            </w:pPr>
            <w:r w:rsidRPr="00E6523D">
              <w:rPr>
                <w:rFonts w:asciiTheme="majorHAnsi" w:hAnsiTheme="majorHAnsi" w:cstheme="majorHAnsi"/>
              </w:rPr>
              <w:t>51</w:t>
            </w:r>
          </w:p>
        </w:tc>
        <w:tc>
          <w:tcPr>
            <w:tcW w:w="0" w:type="auto"/>
            <w:tcBorders>
              <w:top w:val="single" w:sz="6" w:space="0" w:color="DDDDDD"/>
              <w:left w:val="single" w:sz="6" w:space="0" w:color="DDDDDD"/>
              <w:bottom w:val="single" w:sz="6" w:space="0" w:color="DDDDDD"/>
              <w:right w:val="single" w:sz="6" w:space="0" w:color="DDDDDD"/>
            </w:tcBorders>
            <w:hideMark/>
          </w:tcPr>
          <w:p w14:paraId="5DEC4764" w14:textId="77777777" w:rsidR="00BC19CB" w:rsidRPr="00E6523D" w:rsidRDefault="00BC19CB">
            <w:pPr>
              <w:rPr>
                <w:rFonts w:asciiTheme="majorHAnsi" w:hAnsiTheme="majorHAnsi" w:cstheme="majorHAnsi"/>
              </w:rPr>
            </w:pPr>
            <w:r w:rsidRPr="00E6523D">
              <w:rPr>
                <w:rFonts w:asciiTheme="majorHAnsi" w:hAnsiTheme="majorHAnsi" w:cstheme="majorHAnsi"/>
              </w:rPr>
              <w:t>2,5</w:t>
            </w:r>
          </w:p>
        </w:tc>
      </w:tr>
      <w:tr w:rsidR="00BC19CB" w:rsidRPr="00E6523D" w14:paraId="360BFC14"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3FE8290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Lavindkomstlande</w:t>
            </w:r>
          </w:p>
        </w:tc>
        <w:tc>
          <w:tcPr>
            <w:tcW w:w="0" w:type="auto"/>
            <w:tcBorders>
              <w:top w:val="single" w:sz="6" w:space="0" w:color="DDDDDD"/>
              <w:left w:val="single" w:sz="6" w:space="0" w:color="DDDDDD"/>
              <w:bottom w:val="single" w:sz="6" w:space="0" w:color="DDDDDD"/>
              <w:right w:val="single" w:sz="6" w:space="0" w:color="DDDDDD"/>
            </w:tcBorders>
            <w:hideMark/>
          </w:tcPr>
          <w:p w14:paraId="487A4AF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816,8</w:t>
            </w:r>
          </w:p>
        </w:tc>
        <w:tc>
          <w:tcPr>
            <w:tcW w:w="0" w:type="auto"/>
            <w:tcBorders>
              <w:top w:val="single" w:sz="6" w:space="0" w:color="DDDDDD"/>
              <w:left w:val="single" w:sz="6" w:space="0" w:color="DDDDDD"/>
              <w:bottom w:val="single" w:sz="6" w:space="0" w:color="DDDDDD"/>
              <w:right w:val="single" w:sz="6" w:space="0" w:color="DDDDDD"/>
            </w:tcBorders>
            <w:hideMark/>
          </w:tcPr>
          <w:p w14:paraId="169A5DF1" w14:textId="77777777" w:rsidR="00BC19CB" w:rsidRPr="00E6523D" w:rsidRDefault="00BC19CB">
            <w:pPr>
              <w:rPr>
                <w:rFonts w:asciiTheme="majorHAnsi" w:hAnsiTheme="majorHAnsi" w:cstheme="majorHAnsi"/>
              </w:rPr>
            </w:pPr>
            <w:r w:rsidRPr="00E6523D">
              <w:rPr>
                <w:rFonts w:asciiTheme="majorHAnsi" w:hAnsiTheme="majorHAnsi" w:cstheme="majorHAnsi"/>
              </w:rPr>
              <w:t>2,1</w:t>
            </w:r>
          </w:p>
        </w:tc>
        <w:tc>
          <w:tcPr>
            <w:tcW w:w="0" w:type="auto"/>
            <w:tcBorders>
              <w:top w:val="single" w:sz="6" w:space="0" w:color="DDDDDD"/>
              <w:left w:val="single" w:sz="6" w:space="0" w:color="DDDDDD"/>
              <w:bottom w:val="single" w:sz="6" w:space="0" w:color="DDDDDD"/>
              <w:right w:val="single" w:sz="6" w:space="0" w:color="DDDDDD"/>
            </w:tcBorders>
            <w:hideMark/>
          </w:tcPr>
          <w:p w14:paraId="3B129E39" w14:textId="77777777" w:rsidR="00BC19CB" w:rsidRPr="00E6523D" w:rsidRDefault="00BC19CB">
            <w:pPr>
              <w:rPr>
                <w:rFonts w:asciiTheme="majorHAnsi" w:hAnsiTheme="majorHAnsi" w:cstheme="majorHAnsi"/>
              </w:rPr>
            </w:pPr>
            <w:r w:rsidRPr="00E6523D">
              <w:rPr>
                <w:rFonts w:asciiTheme="majorHAnsi" w:hAnsiTheme="majorHAnsi" w:cstheme="majorHAnsi"/>
              </w:rPr>
              <w:t>28</w:t>
            </w:r>
          </w:p>
        </w:tc>
        <w:tc>
          <w:tcPr>
            <w:tcW w:w="0" w:type="auto"/>
            <w:tcBorders>
              <w:top w:val="single" w:sz="6" w:space="0" w:color="DDDDDD"/>
              <w:left w:val="single" w:sz="6" w:space="0" w:color="DDDDDD"/>
              <w:bottom w:val="single" w:sz="6" w:space="0" w:color="DDDDDD"/>
              <w:right w:val="single" w:sz="6" w:space="0" w:color="DDDDDD"/>
            </w:tcBorders>
            <w:hideMark/>
          </w:tcPr>
          <w:p w14:paraId="544CC8F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58,8</w:t>
            </w:r>
          </w:p>
        </w:tc>
        <w:tc>
          <w:tcPr>
            <w:tcW w:w="0" w:type="auto"/>
            <w:tcBorders>
              <w:top w:val="single" w:sz="6" w:space="0" w:color="DDDDDD"/>
              <w:left w:val="single" w:sz="6" w:space="0" w:color="DDDDDD"/>
              <w:bottom w:val="single" w:sz="6" w:space="0" w:color="DDDDDD"/>
              <w:right w:val="single" w:sz="6" w:space="0" w:color="DDDDDD"/>
            </w:tcBorders>
            <w:hideMark/>
          </w:tcPr>
          <w:p w14:paraId="20C6D140" w14:textId="77777777" w:rsidR="00BC19CB" w:rsidRPr="00E6523D" w:rsidRDefault="00BC19CB">
            <w:pPr>
              <w:rPr>
                <w:rFonts w:asciiTheme="majorHAnsi" w:hAnsiTheme="majorHAnsi" w:cstheme="majorHAnsi"/>
              </w:rPr>
            </w:pPr>
            <w:r w:rsidRPr="00E6523D">
              <w:rPr>
                <w:rFonts w:asciiTheme="majorHAnsi" w:hAnsiTheme="majorHAnsi" w:cstheme="majorHAnsi"/>
              </w:rPr>
              <w:t>95</w:t>
            </w:r>
          </w:p>
        </w:tc>
        <w:tc>
          <w:tcPr>
            <w:tcW w:w="0" w:type="auto"/>
            <w:tcBorders>
              <w:top w:val="single" w:sz="6" w:space="0" w:color="DDDDDD"/>
              <w:left w:val="single" w:sz="6" w:space="0" w:color="DDDDDD"/>
              <w:bottom w:val="single" w:sz="6" w:space="0" w:color="DDDDDD"/>
              <w:right w:val="single" w:sz="6" w:space="0" w:color="DDDDDD"/>
            </w:tcBorders>
            <w:hideMark/>
          </w:tcPr>
          <w:p w14:paraId="06564118" w14:textId="77777777" w:rsidR="00BC19CB" w:rsidRPr="00E6523D" w:rsidRDefault="00BC19CB">
            <w:pPr>
              <w:rPr>
                <w:rFonts w:asciiTheme="majorHAnsi" w:hAnsiTheme="majorHAnsi" w:cstheme="majorHAnsi"/>
              </w:rPr>
            </w:pPr>
            <w:r w:rsidRPr="00E6523D">
              <w:rPr>
                <w:rFonts w:asciiTheme="majorHAnsi" w:hAnsiTheme="majorHAnsi" w:cstheme="majorHAnsi"/>
              </w:rPr>
              <w:t>4,1</w:t>
            </w:r>
          </w:p>
        </w:tc>
      </w:tr>
      <w:tr w:rsidR="00BC19CB" w:rsidRPr="00E6523D" w14:paraId="19245E50"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04D25440" w14:textId="77777777" w:rsidR="00BC19CB" w:rsidRPr="00E6523D" w:rsidRDefault="00BC19CB">
            <w:pPr>
              <w:rPr>
                <w:rFonts w:asciiTheme="majorHAnsi" w:hAnsiTheme="majorHAnsi" w:cstheme="majorHAnsi"/>
              </w:rPr>
            </w:pPr>
            <w:proofErr w:type="spellStart"/>
            <w:r w:rsidRPr="00E6523D">
              <w:rPr>
                <w:rFonts w:asciiTheme="majorHAnsi" w:hAnsiTheme="majorHAnsi" w:cstheme="majorHAnsi"/>
                <w:bdr w:val="none" w:sz="0" w:space="0" w:color="auto" w:frame="1"/>
              </w:rPr>
              <w:t>Mellemindkomstlande</w:t>
            </w:r>
            <w:proofErr w:type="spellEnd"/>
          </w:p>
        </w:tc>
        <w:tc>
          <w:tcPr>
            <w:tcW w:w="0" w:type="auto"/>
            <w:tcBorders>
              <w:top w:val="single" w:sz="6" w:space="0" w:color="DDDDDD"/>
              <w:left w:val="single" w:sz="6" w:space="0" w:color="DDDDDD"/>
              <w:bottom w:val="single" w:sz="6" w:space="0" w:color="DDDDDD"/>
              <w:right w:val="single" w:sz="6" w:space="0" w:color="DDDDDD"/>
            </w:tcBorders>
            <w:hideMark/>
          </w:tcPr>
          <w:p w14:paraId="13F6CB9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5021,9</w:t>
            </w:r>
          </w:p>
        </w:tc>
        <w:tc>
          <w:tcPr>
            <w:tcW w:w="0" w:type="auto"/>
            <w:tcBorders>
              <w:top w:val="single" w:sz="6" w:space="0" w:color="DDDDDD"/>
              <w:left w:val="single" w:sz="6" w:space="0" w:color="DDDDDD"/>
              <w:bottom w:val="single" w:sz="6" w:space="0" w:color="DDDDDD"/>
              <w:right w:val="single" w:sz="6" w:space="0" w:color="DDDDDD"/>
            </w:tcBorders>
            <w:hideMark/>
          </w:tcPr>
          <w:p w14:paraId="7DECCCAC" w14:textId="77777777" w:rsidR="00BC19CB" w:rsidRPr="00E6523D" w:rsidRDefault="00BC19CB">
            <w:pPr>
              <w:rPr>
                <w:rFonts w:asciiTheme="majorHAnsi" w:hAnsiTheme="majorHAnsi" w:cstheme="majorHAnsi"/>
              </w:rPr>
            </w:pPr>
            <w:r w:rsidRPr="00E6523D">
              <w:rPr>
                <w:rFonts w:asciiTheme="majorHAnsi" w:hAnsiTheme="majorHAnsi" w:cstheme="majorHAnsi"/>
              </w:rPr>
              <w:t>1,1</w:t>
            </w:r>
          </w:p>
        </w:tc>
        <w:tc>
          <w:tcPr>
            <w:tcW w:w="0" w:type="auto"/>
            <w:tcBorders>
              <w:top w:val="single" w:sz="6" w:space="0" w:color="DDDDDD"/>
              <w:left w:val="single" w:sz="6" w:space="0" w:color="DDDDDD"/>
              <w:bottom w:val="single" w:sz="6" w:space="0" w:color="DDDDDD"/>
              <w:right w:val="single" w:sz="6" w:space="0" w:color="DDDDDD"/>
            </w:tcBorders>
            <w:hideMark/>
          </w:tcPr>
          <w:p w14:paraId="0074CF82" w14:textId="77777777" w:rsidR="00BC19CB" w:rsidRPr="00E6523D" w:rsidRDefault="00BC19CB">
            <w:pPr>
              <w:rPr>
                <w:rFonts w:asciiTheme="majorHAnsi" w:hAnsiTheme="majorHAnsi" w:cstheme="majorHAnsi"/>
              </w:rPr>
            </w:pPr>
            <w:r w:rsidRPr="00E6523D">
              <w:rPr>
                <w:rFonts w:asciiTheme="majorHAnsi" w:hAnsiTheme="majorHAnsi" w:cstheme="majorHAnsi"/>
              </w:rPr>
              <w:t>50</w:t>
            </w:r>
          </w:p>
        </w:tc>
        <w:tc>
          <w:tcPr>
            <w:tcW w:w="0" w:type="auto"/>
            <w:tcBorders>
              <w:top w:val="single" w:sz="6" w:space="0" w:color="DDDDDD"/>
              <w:left w:val="single" w:sz="6" w:space="0" w:color="DDDDDD"/>
              <w:bottom w:val="single" w:sz="6" w:space="0" w:color="DDDDDD"/>
              <w:right w:val="single" w:sz="6" w:space="0" w:color="DDDDDD"/>
            </w:tcBorders>
            <w:hideMark/>
          </w:tcPr>
          <w:p w14:paraId="1C496CCB" w14:textId="77777777" w:rsidR="00BC19CB" w:rsidRPr="00E6523D" w:rsidRDefault="00BC19CB">
            <w:pPr>
              <w:rPr>
                <w:rFonts w:asciiTheme="majorHAnsi" w:hAnsiTheme="majorHAnsi" w:cstheme="majorHAnsi"/>
              </w:rPr>
            </w:pPr>
            <w:r w:rsidRPr="00E6523D">
              <w:rPr>
                <w:rFonts w:asciiTheme="majorHAnsi" w:hAnsiTheme="majorHAnsi" w:cstheme="majorHAnsi"/>
              </w:rPr>
              <w:t>69,1</w:t>
            </w:r>
          </w:p>
        </w:tc>
        <w:tc>
          <w:tcPr>
            <w:tcW w:w="0" w:type="auto"/>
            <w:tcBorders>
              <w:top w:val="single" w:sz="6" w:space="0" w:color="DDDDDD"/>
              <w:left w:val="single" w:sz="6" w:space="0" w:color="DDDDDD"/>
              <w:bottom w:val="single" w:sz="6" w:space="0" w:color="DDDDDD"/>
              <w:right w:val="single" w:sz="6" w:space="0" w:color="DDDDDD"/>
            </w:tcBorders>
            <w:hideMark/>
          </w:tcPr>
          <w:p w14:paraId="47DF74EC" w14:textId="77777777" w:rsidR="00BC19CB" w:rsidRPr="00E6523D" w:rsidRDefault="00BC19CB">
            <w:pPr>
              <w:rPr>
                <w:rFonts w:asciiTheme="majorHAnsi" w:hAnsiTheme="majorHAnsi" w:cstheme="majorHAnsi"/>
              </w:rPr>
            </w:pPr>
            <w:r w:rsidRPr="00E6523D">
              <w:rPr>
                <w:rFonts w:asciiTheme="majorHAnsi" w:hAnsiTheme="majorHAnsi" w:cstheme="majorHAnsi"/>
              </w:rPr>
              <w:t>46</w:t>
            </w:r>
          </w:p>
        </w:tc>
        <w:tc>
          <w:tcPr>
            <w:tcW w:w="0" w:type="auto"/>
            <w:tcBorders>
              <w:top w:val="single" w:sz="6" w:space="0" w:color="DDDDDD"/>
              <w:left w:val="single" w:sz="6" w:space="0" w:color="DDDDDD"/>
              <w:bottom w:val="single" w:sz="6" w:space="0" w:color="DDDDDD"/>
              <w:right w:val="single" w:sz="6" w:space="0" w:color="DDDDDD"/>
            </w:tcBorders>
            <w:hideMark/>
          </w:tcPr>
          <w:p w14:paraId="62956A85" w14:textId="77777777" w:rsidR="00BC19CB" w:rsidRPr="00E6523D" w:rsidRDefault="00BC19CB">
            <w:pPr>
              <w:rPr>
                <w:rFonts w:asciiTheme="majorHAnsi" w:hAnsiTheme="majorHAnsi" w:cstheme="majorHAnsi"/>
              </w:rPr>
            </w:pPr>
            <w:r w:rsidRPr="00E6523D">
              <w:rPr>
                <w:rFonts w:asciiTheme="majorHAnsi" w:hAnsiTheme="majorHAnsi" w:cstheme="majorHAnsi"/>
              </w:rPr>
              <w:t>2,3</w:t>
            </w:r>
          </w:p>
        </w:tc>
      </w:tr>
      <w:tr w:rsidR="00BC19CB" w:rsidRPr="00E6523D" w14:paraId="15FA5EF1"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342EF6B"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Højindkomstlande</w:t>
            </w:r>
          </w:p>
        </w:tc>
        <w:tc>
          <w:tcPr>
            <w:tcW w:w="0" w:type="auto"/>
            <w:tcBorders>
              <w:top w:val="single" w:sz="6" w:space="0" w:color="DDDDDD"/>
              <w:left w:val="single" w:sz="6" w:space="0" w:color="DDDDDD"/>
              <w:bottom w:val="single" w:sz="6" w:space="0" w:color="DDDDDD"/>
              <w:right w:val="single" w:sz="6" w:space="0" w:color="DDDDDD"/>
            </w:tcBorders>
            <w:hideMark/>
          </w:tcPr>
          <w:p w14:paraId="59E792D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1135,0</w:t>
            </w:r>
          </w:p>
        </w:tc>
        <w:tc>
          <w:tcPr>
            <w:tcW w:w="0" w:type="auto"/>
            <w:tcBorders>
              <w:top w:val="single" w:sz="6" w:space="0" w:color="DDDDDD"/>
              <w:left w:val="single" w:sz="6" w:space="0" w:color="DDDDDD"/>
              <w:bottom w:val="single" w:sz="6" w:space="0" w:color="DDDDDD"/>
              <w:right w:val="single" w:sz="6" w:space="0" w:color="DDDDDD"/>
            </w:tcBorders>
            <w:hideMark/>
          </w:tcPr>
          <w:p w14:paraId="23FA34ED" w14:textId="77777777" w:rsidR="00BC19CB" w:rsidRPr="00E6523D" w:rsidRDefault="00BC19CB">
            <w:pPr>
              <w:rPr>
                <w:rFonts w:asciiTheme="majorHAnsi" w:hAnsiTheme="majorHAnsi" w:cstheme="majorHAnsi"/>
              </w:rPr>
            </w:pPr>
            <w:r w:rsidRPr="00E6523D">
              <w:rPr>
                <w:rFonts w:asciiTheme="majorHAnsi" w:hAnsiTheme="majorHAnsi" w:cstheme="majorHAnsi"/>
              </w:rPr>
              <w:t>0,6</w:t>
            </w:r>
          </w:p>
        </w:tc>
        <w:tc>
          <w:tcPr>
            <w:tcW w:w="0" w:type="auto"/>
            <w:tcBorders>
              <w:top w:val="single" w:sz="6" w:space="0" w:color="DDDDDD"/>
              <w:left w:val="single" w:sz="6" w:space="0" w:color="DDDDDD"/>
              <w:bottom w:val="single" w:sz="6" w:space="0" w:color="DDDDDD"/>
              <w:right w:val="single" w:sz="6" w:space="0" w:color="DDDDDD"/>
            </w:tcBorders>
            <w:hideMark/>
          </w:tcPr>
          <w:p w14:paraId="50CD3F9D" w14:textId="77777777" w:rsidR="00BC19CB" w:rsidRPr="00E6523D" w:rsidRDefault="00BC19CB">
            <w:pPr>
              <w:rPr>
                <w:rFonts w:asciiTheme="majorHAnsi" w:hAnsiTheme="majorHAnsi" w:cstheme="majorHAnsi"/>
              </w:rPr>
            </w:pPr>
            <w:r w:rsidRPr="00E6523D">
              <w:rPr>
                <w:rFonts w:asciiTheme="majorHAnsi" w:hAnsiTheme="majorHAnsi" w:cstheme="majorHAnsi"/>
              </w:rPr>
              <w:t>80</w:t>
            </w:r>
          </w:p>
        </w:tc>
        <w:tc>
          <w:tcPr>
            <w:tcW w:w="0" w:type="auto"/>
            <w:tcBorders>
              <w:top w:val="single" w:sz="6" w:space="0" w:color="DDDDDD"/>
              <w:left w:val="single" w:sz="6" w:space="0" w:color="DDDDDD"/>
              <w:bottom w:val="single" w:sz="6" w:space="0" w:color="DDDDDD"/>
              <w:right w:val="single" w:sz="6" w:space="0" w:color="DDDDDD"/>
            </w:tcBorders>
            <w:hideMark/>
          </w:tcPr>
          <w:p w14:paraId="6D0E49D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79,8</w:t>
            </w:r>
          </w:p>
        </w:tc>
        <w:tc>
          <w:tcPr>
            <w:tcW w:w="0" w:type="auto"/>
            <w:tcBorders>
              <w:top w:val="single" w:sz="6" w:space="0" w:color="DDDDDD"/>
              <w:left w:val="single" w:sz="6" w:space="0" w:color="DDDDDD"/>
              <w:bottom w:val="single" w:sz="6" w:space="0" w:color="DDDDDD"/>
              <w:right w:val="single" w:sz="6" w:space="0" w:color="DDDDDD"/>
            </w:tcBorders>
            <w:hideMark/>
          </w:tcPr>
          <w:p w14:paraId="5834AFB3" w14:textId="77777777" w:rsidR="00BC19CB" w:rsidRPr="00E6523D" w:rsidRDefault="00BC19CB">
            <w:pPr>
              <w:rPr>
                <w:rFonts w:asciiTheme="majorHAnsi" w:hAnsiTheme="majorHAnsi" w:cstheme="majorHAnsi"/>
              </w:rPr>
            </w:pPr>
            <w:r w:rsidRPr="00E6523D">
              <w:rPr>
                <w:rFonts w:asciiTheme="majorHAnsi" w:hAnsiTheme="majorHAnsi" w:cstheme="majorHAnsi"/>
              </w:rPr>
              <w:t>6</w:t>
            </w:r>
          </w:p>
        </w:tc>
        <w:tc>
          <w:tcPr>
            <w:tcW w:w="0" w:type="auto"/>
            <w:tcBorders>
              <w:top w:val="single" w:sz="6" w:space="0" w:color="DDDDDD"/>
              <w:left w:val="single" w:sz="6" w:space="0" w:color="DDDDDD"/>
              <w:bottom w:val="single" w:sz="6" w:space="0" w:color="DDDDDD"/>
              <w:right w:val="single" w:sz="6" w:space="0" w:color="DDDDDD"/>
            </w:tcBorders>
            <w:hideMark/>
          </w:tcPr>
          <w:p w14:paraId="78454F26" w14:textId="77777777" w:rsidR="00BC19CB" w:rsidRPr="00E6523D" w:rsidRDefault="00BC19CB">
            <w:pPr>
              <w:rPr>
                <w:rFonts w:asciiTheme="majorHAnsi" w:hAnsiTheme="majorHAnsi" w:cstheme="majorHAnsi"/>
              </w:rPr>
            </w:pPr>
            <w:r w:rsidRPr="00E6523D">
              <w:rPr>
                <w:rFonts w:asciiTheme="majorHAnsi" w:hAnsiTheme="majorHAnsi" w:cstheme="majorHAnsi"/>
              </w:rPr>
              <w:t>1,8</w:t>
            </w:r>
          </w:p>
        </w:tc>
      </w:tr>
      <w:tr w:rsidR="00BC19CB" w:rsidRPr="00E6523D" w14:paraId="48CB7646"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4118FA0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 xml:space="preserve">Congo, Dem. </w:t>
            </w:r>
            <w:proofErr w:type="spellStart"/>
            <w:r w:rsidRPr="00E6523D">
              <w:rPr>
                <w:rFonts w:asciiTheme="majorHAnsi" w:hAnsiTheme="majorHAnsi" w:cstheme="majorHAnsi"/>
                <w:bdr w:val="none" w:sz="0" w:space="0" w:color="auto" w:frame="1"/>
              </w:rPr>
              <w:t>Rep</w:t>
            </w:r>
            <w:proofErr w:type="spellEnd"/>
            <w:r w:rsidRPr="00E6523D">
              <w:rPr>
                <w:rFonts w:asciiTheme="majorHAnsi" w:hAnsiTheme="majorHAnsi" w:cstheme="majorHAnsi"/>
                <w:bdr w:val="none" w:sz="0" w:space="0" w:color="auto" w:frame="1"/>
              </w:rPr>
              <w:t>.</w:t>
            </w:r>
          </w:p>
        </w:tc>
        <w:tc>
          <w:tcPr>
            <w:tcW w:w="0" w:type="auto"/>
            <w:tcBorders>
              <w:top w:val="single" w:sz="6" w:space="0" w:color="DDDDDD"/>
              <w:left w:val="single" w:sz="6" w:space="0" w:color="DDDDDD"/>
              <w:bottom w:val="single" w:sz="6" w:space="0" w:color="DDDDDD"/>
              <w:right w:val="single" w:sz="6" w:space="0" w:color="DDDDDD"/>
            </w:tcBorders>
            <w:hideMark/>
          </w:tcPr>
          <w:p w14:paraId="763C940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67,8</w:t>
            </w:r>
          </w:p>
        </w:tc>
        <w:tc>
          <w:tcPr>
            <w:tcW w:w="0" w:type="auto"/>
            <w:tcBorders>
              <w:top w:val="single" w:sz="6" w:space="0" w:color="DDDDDD"/>
              <w:left w:val="single" w:sz="6" w:space="0" w:color="DDDDDD"/>
              <w:bottom w:val="single" w:sz="6" w:space="0" w:color="DDDDDD"/>
              <w:right w:val="single" w:sz="6" w:space="0" w:color="DDDDDD"/>
            </w:tcBorders>
            <w:hideMark/>
          </w:tcPr>
          <w:p w14:paraId="0D083800" w14:textId="77777777" w:rsidR="00BC19CB" w:rsidRPr="00E6523D" w:rsidRDefault="00BC19CB">
            <w:pPr>
              <w:rPr>
                <w:rFonts w:asciiTheme="majorHAnsi" w:hAnsiTheme="majorHAnsi" w:cstheme="majorHAnsi"/>
              </w:rPr>
            </w:pPr>
            <w:r w:rsidRPr="00E6523D">
              <w:rPr>
                <w:rFonts w:asciiTheme="majorHAnsi" w:hAnsiTheme="majorHAnsi" w:cstheme="majorHAnsi"/>
              </w:rPr>
              <w:t>2,7</w:t>
            </w:r>
          </w:p>
        </w:tc>
        <w:tc>
          <w:tcPr>
            <w:tcW w:w="0" w:type="auto"/>
            <w:tcBorders>
              <w:top w:val="single" w:sz="6" w:space="0" w:color="DDDDDD"/>
              <w:left w:val="single" w:sz="6" w:space="0" w:color="DDDDDD"/>
              <w:bottom w:val="single" w:sz="6" w:space="0" w:color="DDDDDD"/>
              <w:right w:val="single" w:sz="6" w:space="0" w:color="DDDDDD"/>
            </w:tcBorders>
            <w:hideMark/>
          </w:tcPr>
          <w:p w14:paraId="0F590EED" w14:textId="77777777" w:rsidR="00BC19CB" w:rsidRPr="00E6523D" w:rsidRDefault="00BC19CB">
            <w:pPr>
              <w:rPr>
                <w:rFonts w:asciiTheme="majorHAnsi" w:hAnsiTheme="majorHAnsi" w:cstheme="majorHAnsi"/>
              </w:rPr>
            </w:pPr>
            <w:r w:rsidRPr="00E6523D">
              <w:rPr>
                <w:rFonts w:asciiTheme="majorHAnsi" w:hAnsiTheme="majorHAnsi" w:cstheme="majorHAnsi"/>
              </w:rPr>
              <w:t>34</w:t>
            </w:r>
          </w:p>
        </w:tc>
        <w:tc>
          <w:tcPr>
            <w:tcW w:w="0" w:type="auto"/>
            <w:tcBorders>
              <w:top w:val="single" w:sz="6" w:space="0" w:color="DDDDDD"/>
              <w:left w:val="single" w:sz="6" w:space="0" w:color="DDDDDD"/>
              <w:bottom w:val="single" w:sz="6" w:space="0" w:color="DDDDDD"/>
              <w:right w:val="single" w:sz="6" w:space="0" w:color="DDDDDD"/>
            </w:tcBorders>
            <w:hideMark/>
          </w:tcPr>
          <w:p w14:paraId="669E530B" w14:textId="77777777" w:rsidR="00BC19CB" w:rsidRPr="00E6523D" w:rsidRDefault="00BC19CB">
            <w:pPr>
              <w:rPr>
                <w:rFonts w:asciiTheme="majorHAnsi" w:hAnsiTheme="majorHAnsi" w:cstheme="majorHAnsi"/>
              </w:rPr>
            </w:pPr>
            <w:r w:rsidRPr="00E6523D">
              <w:rPr>
                <w:rFonts w:asciiTheme="majorHAnsi" w:hAnsiTheme="majorHAnsi" w:cstheme="majorHAnsi"/>
              </w:rPr>
              <w:t>48,1</w:t>
            </w:r>
          </w:p>
        </w:tc>
        <w:tc>
          <w:tcPr>
            <w:tcW w:w="0" w:type="auto"/>
            <w:tcBorders>
              <w:top w:val="single" w:sz="6" w:space="0" w:color="DDDDDD"/>
              <w:left w:val="single" w:sz="6" w:space="0" w:color="DDDDDD"/>
              <w:bottom w:val="single" w:sz="6" w:space="0" w:color="DDDDDD"/>
              <w:right w:val="single" w:sz="6" w:space="0" w:color="DDDDDD"/>
            </w:tcBorders>
            <w:hideMark/>
          </w:tcPr>
          <w:p w14:paraId="62E4A8A2" w14:textId="77777777" w:rsidR="00BC19CB" w:rsidRPr="00E6523D" w:rsidRDefault="00BC19CB">
            <w:pPr>
              <w:rPr>
                <w:rFonts w:asciiTheme="majorHAnsi" w:hAnsiTheme="majorHAnsi" w:cstheme="majorHAnsi"/>
              </w:rPr>
            </w:pPr>
            <w:r w:rsidRPr="00E6523D">
              <w:rPr>
                <w:rFonts w:asciiTheme="majorHAnsi" w:hAnsiTheme="majorHAnsi" w:cstheme="majorHAnsi"/>
              </w:rPr>
              <w:t>168</w:t>
            </w:r>
          </w:p>
        </w:tc>
        <w:tc>
          <w:tcPr>
            <w:tcW w:w="0" w:type="auto"/>
            <w:tcBorders>
              <w:top w:val="single" w:sz="6" w:space="0" w:color="DDDDDD"/>
              <w:left w:val="single" w:sz="6" w:space="0" w:color="DDDDDD"/>
              <w:bottom w:val="single" w:sz="6" w:space="0" w:color="DDDDDD"/>
              <w:right w:val="single" w:sz="6" w:space="0" w:color="DDDDDD"/>
            </w:tcBorders>
            <w:hideMark/>
          </w:tcPr>
          <w:p w14:paraId="79262E4F" w14:textId="77777777" w:rsidR="00BC19CB" w:rsidRPr="00E6523D" w:rsidRDefault="00BC19CB">
            <w:pPr>
              <w:rPr>
                <w:rFonts w:asciiTheme="majorHAnsi" w:hAnsiTheme="majorHAnsi" w:cstheme="majorHAnsi"/>
              </w:rPr>
            </w:pPr>
            <w:r w:rsidRPr="00E6523D">
              <w:rPr>
                <w:rFonts w:asciiTheme="majorHAnsi" w:hAnsiTheme="majorHAnsi" w:cstheme="majorHAnsi"/>
              </w:rPr>
              <w:t>5,8</w:t>
            </w:r>
          </w:p>
        </w:tc>
      </w:tr>
      <w:tr w:rsidR="00BC19CB" w:rsidRPr="00E6523D" w14:paraId="77B8DFAD"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408532B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Kina</w:t>
            </w:r>
          </w:p>
        </w:tc>
        <w:tc>
          <w:tcPr>
            <w:tcW w:w="0" w:type="auto"/>
            <w:tcBorders>
              <w:top w:val="single" w:sz="6" w:space="0" w:color="DDDDDD"/>
              <w:left w:val="single" w:sz="6" w:space="0" w:color="DDDDDD"/>
              <w:bottom w:val="single" w:sz="6" w:space="0" w:color="DDDDDD"/>
              <w:right w:val="single" w:sz="6" w:space="0" w:color="DDDDDD"/>
            </w:tcBorders>
            <w:hideMark/>
          </w:tcPr>
          <w:p w14:paraId="50F7AE2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1344,1</w:t>
            </w:r>
          </w:p>
        </w:tc>
        <w:tc>
          <w:tcPr>
            <w:tcW w:w="0" w:type="auto"/>
            <w:tcBorders>
              <w:top w:val="single" w:sz="6" w:space="0" w:color="DDDDDD"/>
              <w:left w:val="single" w:sz="6" w:space="0" w:color="DDDDDD"/>
              <w:bottom w:val="single" w:sz="6" w:space="0" w:color="DDDDDD"/>
              <w:right w:val="single" w:sz="6" w:space="0" w:color="DDDDDD"/>
            </w:tcBorders>
            <w:hideMark/>
          </w:tcPr>
          <w:p w14:paraId="48E040C4" w14:textId="77777777" w:rsidR="00BC19CB" w:rsidRPr="00E6523D" w:rsidRDefault="00BC19CB">
            <w:pPr>
              <w:rPr>
                <w:rFonts w:asciiTheme="majorHAnsi" w:hAnsiTheme="majorHAnsi" w:cstheme="majorHAnsi"/>
              </w:rPr>
            </w:pPr>
            <w:r w:rsidRPr="00E6523D">
              <w:rPr>
                <w:rFonts w:asciiTheme="majorHAnsi" w:hAnsiTheme="majorHAnsi" w:cstheme="majorHAnsi"/>
              </w:rPr>
              <w:t>0,5</w:t>
            </w:r>
          </w:p>
        </w:tc>
        <w:tc>
          <w:tcPr>
            <w:tcW w:w="0" w:type="auto"/>
            <w:tcBorders>
              <w:top w:val="single" w:sz="6" w:space="0" w:color="DDDDDD"/>
              <w:left w:val="single" w:sz="6" w:space="0" w:color="DDDDDD"/>
              <w:bottom w:val="single" w:sz="6" w:space="0" w:color="DDDDDD"/>
              <w:right w:val="single" w:sz="6" w:space="0" w:color="DDDDDD"/>
            </w:tcBorders>
            <w:hideMark/>
          </w:tcPr>
          <w:p w14:paraId="5E21870D" w14:textId="77777777" w:rsidR="00BC19CB" w:rsidRPr="00E6523D" w:rsidRDefault="00BC19CB">
            <w:pPr>
              <w:rPr>
                <w:rFonts w:asciiTheme="majorHAnsi" w:hAnsiTheme="majorHAnsi" w:cstheme="majorHAnsi"/>
              </w:rPr>
            </w:pPr>
            <w:r w:rsidRPr="00E6523D">
              <w:rPr>
                <w:rFonts w:asciiTheme="majorHAnsi" w:hAnsiTheme="majorHAnsi" w:cstheme="majorHAnsi"/>
              </w:rPr>
              <w:t>51</w:t>
            </w:r>
          </w:p>
        </w:tc>
        <w:tc>
          <w:tcPr>
            <w:tcW w:w="0" w:type="auto"/>
            <w:tcBorders>
              <w:top w:val="single" w:sz="6" w:space="0" w:color="DDDDDD"/>
              <w:left w:val="single" w:sz="6" w:space="0" w:color="DDDDDD"/>
              <w:bottom w:val="single" w:sz="6" w:space="0" w:color="DDDDDD"/>
              <w:right w:val="single" w:sz="6" w:space="0" w:color="DDDDDD"/>
            </w:tcBorders>
            <w:hideMark/>
          </w:tcPr>
          <w:p w14:paraId="4746F47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73,3</w:t>
            </w:r>
          </w:p>
        </w:tc>
        <w:tc>
          <w:tcPr>
            <w:tcW w:w="0" w:type="auto"/>
            <w:tcBorders>
              <w:top w:val="single" w:sz="6" w:space="0" w:color="DDDDDD"/>
              <w:left w:val="single" w:sz="6" w:space="0" w:color="DDDDDD"/>
              <w:bottom w:val="single" w:sz="6" w:space="0" w:color="DDDDDD"/>
              <w:right w:val="single" w:sz="6" w:space="0" w:color="DDDDDD"/>
            </w:tcBorders>
            <w:hideMark/>
          </w:tcPr>
          <w:p w14:paraId="081E0F11" w14:textId="77777777" w:rsidR="00BC19CB" w:rsidRPr="00E6523D" w:rsidRDefault="00BC19CB">
            <w:pPr>
              <w:rPr>
                <w:rFonts w:asciiTheme="majorHAnsi" w:hAnsiTheme="majorHAnsi" w:cstheme="majorHAnsi"/>
              </w:rPr>
            </w:pPr>
            <w:r w:rsidRPr="00E6523D">
              <w:rPr>
                <w:rFonts w:asciiTheme="majorHAnsi" w:hAnsiTheme="majorHAnsi" w:cstheme="majorHAnsi"/>
              </w:rPr>
              <w:t>15</w:t>
            </w:r>
          </w:p>
        </w:tc>
        <w:tc>
          <w:tcPr>
            <w:tcW w:w="0" w:type="auto"/>
            <w:tcBorders>
              <w:top w:val="single" w:sz="6" w:space="0" w:color="DDDDDD"/>
              <w:left w:val="single" w:sz="6" w:space="0" w:color="DDDDDD"/>
              <w:bottom w:val="single" w:sz="6" w:space="0" w:color="DDDDDD"/>
              <w:right w:val="single" w:sz="6" w:space="0" w:color="DDDDDD"/>
            </w:tcBorders>
            <w:hideMark/>
          </w:tcPr>
          <w:p w14:paraId="0434C6BC" w14:textId="77777777" w:rsidR="00BC19CB" w:rsidRPr="00E6523D" w:rsidRDefault="00BC19CB">
            <w:pPr>
              <w:rPr>
                <w:rFonts w:asciiTheme="majorHAnsi" w:hAnsiTheme="majorHAnsi" w:cstheme="majorHAnsi"/>
              </w:rPr>
            </w:pPr>
            <w:r w:rsidRPr="00E6523D">
              <w:rPr>
                <w:rFonts w:asciiTheme="majorHAnsi" w:hAnsiTheme="majorHAnsi" w:cstheme="majorHAnsi"/>
              </w:rPr>
              <w:t>1,6</w:t>
            </w:r>
          </w:p>
        </w:tc>
      </w:tr>
      <w:tr w:rsidR="00BC19CB" w:rsidRPr="00E6523D" w14:paraId="67FB0014"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0A69F7B2"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Brasilien</w:t>
            </w:r>
          </w:p>
        </w:tc>
        <w:tc>
          <w:tcPr>
            <w:tcW w:w="0" w:type="auto"/>
            <w:tcBorders>
              <w:top w:val="single" w:sz="6" w:space="0" w:color="DDDDDD"/>
              <w:left w:val="single" w:sz="6" w:space="0" w:color="DDDDDD"/>
              <w:bottom w:val="single" w:sz="6" w:space="0" w:color="DDDDDD"/>
              <w:right w:val="single" w:sz="6" w:space="0" w:color="DDDDDD"/>
            </w:tcBorders>
            <w:hideMark/>
          </w:tcPr>
          <w:p w14:paraId="1E502748"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196,7</w:t>
            </w:r>
          </w:p>
        </w:tc>
        <w:tc>
          <w:tcPr>
            <w:tcW w:w="0" w:type="auto"/>
            <w:tcBorders>
              <w:top w:val="single" w:sz="6" w:space="0" w:color="DDDDDD"/>
              <w:left w:val="single" w:sz="6" w:space="0" w:color="DDDDDD"/>
              <w:bottom w:val="single" w:sz="6" w:space="0" w:color="DDDDDD"/>
              <w:right w:val="single" w:sz="6" w:space="0" w:color="DDDDDD"/>
            </w:tcBorders>
            <w:hideMark/>
          </w:tcPr>
          <w:p w14:paraId="03FFB0CE" w14:textId="77777777" w:rsidR="00BC19CB" w:rsidRPr="00E6523D" w:rsidRDefault="00BC19CB">
            <w:pPr>
              <w:rPr>
                <w:rFonts w:asciiTheme="majorHAnsi" w:hAnsiTheme="majorHAnsi" w:cstheme="majorHAnsi"/>
              </w:rPr>
            </w:pPr>
            <w:r w:rsidRPr="00E6523D">
              <w:rPr>
                <w:rFonts w:asciiTheme="majorHAnsi" w:hAnsiTheme="majorHAnsi" w:cstheme="majorHAnsi"/>
              </w:rPr>
              <w:t>0,9</w:t>
            </w:r>
          </w:p>
        </w:tc>
        <w:tc>
          <w:tcPr>
            <w:tcW w:w="0" w:type="auto"/>
            <w:tcBorders>
              <w:top w:val="single" w:sz="6" w:space="0" w:color="DDDDDD"/>
              <w:left w:val="single" w:sz="6" w:space="0" w:color="DDDDDD"/>
              <w:bottom w:val="single" w:sz="6" w:space="0" w:color="DDDDDD"/>
              <w:right w:val="single" w:sz="6" w:space="0" w:color="DDDDDD"/>
            </w:tcBorders>
            <w:hideMark/>
          </w:tcPr>
          <w:p w14:paraId="032E726E" w14:textId="77777777" w:rsidR="00BC19CB" w:rsidRPr="00E6523D" w:rsidRDefault="00BC19CB">
            <w:pPr>
              <w:rPr>
                <w:rFonts w:asciiTheme="majorHAnsi" w:hAnsiTheme="majorHAnsi" w:cstheme="majorHAnsi"/>
              </w:rPr>
            </w:pPr>
            <w:r w:rsidRPr="00E6523D">
              <w:rPr>
                <w:rFonts w:asciiTheme="majorHAnsi" w:hAnsiTheme="majorHAnsi" w:cstheme="majorHAnsi"/>
              </w:rPr>
              <w:t>85</w:t>
            </w:r>
          </w:p>
        </w:tc>
        <w:tc>
          <w:tcPr>
            <w:tcW w:w="0" w:type="auto"/>
            <w:tcBorders>
              <w:top w:val="single" w:sz="6" w:space="0" w:color="DDDDDD"/>
              <w:left w:val="single" w:sz="6" w:space="0" w:color="DDDDDD"/>
              <w:bottom w:val="single" w:sz="6" w:space="0" w:color="DDDDDD"/>
              <w:right w:val="single" w:sz="6" w:space="0" w:color="DDDDDD"/>
            </w:tcBorders>
            <w:hideMark/>
          </w:tcPr>
          <w:p w14:paraId="27E8A427" w14:textId="77777777" w:rsidR="00BC19CB" w:rsidRPr="00E6523D" w:rsidRDefault="00BC19CB">
            <w:pPr>
              <w:rPr>
                <w:rFonts w:asciiTheme="majorHAnsi" w:hAnsiTheme="majorHAnsi" w:cstheme="majorHAnsi"/>
              </w:rPr>
            </w:pPr>
            <w:r w:rsidRPr="00E6523D">
              <w:rPr>
                <w:rFonts w:asciiTheme="majorHAnsi" w:hAnsiTheme="majorHAnsi" w:cstheme="majorHAnsi"/>
              </w:rPr>
              <w:t>73,1</w:t>
            </w:r>
          </w:p>
        </w:tc>
        <w:tc>
          <w:tcPr>
            <w:tcW w:w="0" w:type="auto"/>
            <w:tcBorders>
              <w:top w:val="single" w:sz="6" w:space="0" w:color="DDDDDD"/>
              <w:left w:val="single" w:sz="6" w:space="0" w:color="DDDDDD"/>
              <w:bottom w:val="single" w:sz="6" w:space="0" w:color="DDDDDD"/>
              <w:right w:val="single" w:sz="6" w:space="0" w:color="DDDDDD"/>
            </w:tcBorders>
            <w:hideMark/>
          </w:tcPr>
          <w:p w14:paraId="22EE3CDF" w14:textId="77777777" w:rsidR="00BC19CB" w:rsidRPr="00E6523D" w:rsidRDefault="00BC19CB">
            <w:pPr>
              <w:rPr>
                <w:rFonts w:asciiTheme="majorHAnsi" w:hAnsiTheme="majorHAnsi" w:cstheme="majorHAnsi"/>
              </w:rPr>
            </w:pPr>
            <w:r w:rsidRPr="00E6523D">
              <w:rPr>
                <w:rFonts w:asciiTheme="majorHAnsi" w:hAnsiTheme="majorHAnsi" w:cstheme="majorHAnsi"/>
              </w:rPr>
              <w:t>16</w:t>
            </w:r>
          </w:p>
        </w:tc>
        <w:tc>
          <w:tcPr>
            <w:tcW w:w="0" w:type="auto"/>
            <w:tcBorders>
              <w:top w:val="single" w:sz="6" w:space="0" w:color="DDDDDD"/>
              <w:left w:val="single" w:sz="6" w:space="0" w:color="DDDDDD"/>
              <w:bottom w:val="single" w:sz="6" w:space="0" w:color="DDDDDD"/>
              <w:right w:val="single" w:sz="6" w:space="0" w:color="DDDDDD"/>
            </w:tcBorders>
            <w:hideMark/>
          </w:tcPr>
          <w:p w14:paraId="28A1F32E" w14:textId="77777777" w:rsidR="00BC19CB" w:rsidRPr="00E6523D" w:rsidRDefault="00BC19CB">
            <w:pPr>
              <w:rPr>
                <w:rFonts w:asciiTheme="majorHAnsi" w:hAnsiTheme="majorHAnsi" w:cstheme="majorHAnsi"/>
              </w:rPr>
            </w:pPr>
            <w:r w:rsidRPr="00E6523D">
              <w:rPr>
                <w:rFonts w:asciiTheme="majorHAnsi" w:hAnsiTheme="majorHAnsi" w:cstheme="majorHAnsi"/>
              </w:rPr>
              <w:t>1,8</w:t>
            </w:r>
          </w:p>
        </w:tc>
      </w:tr>
      <w:tr w:rsidR="00BC19CB" w:rsidRPr="00E6523D" w14:paraId="2E1FB2EF"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33EED56" w14:textId="77777777" w:rsidR="00BC19CB" w:rsidRPr="00E6523D" w:rsidRDefault="00BC19CB">
            <w:pPr>
              <w:rPr>
                <w:rFonts w:asciiTheme="majorHAnsi" w:hAnsiTheme="majorHAnsi" w:cstheme="majorHAnsi"/>
              </w:rPr>
            </w:pPr>
            <w:r w:rsidRPr="00E6523D">
              <w:rPr>
                <w:rFonts w:asciiTheme="majorHAnsi" w:hAnsiTheme="majorHAnsi" w:cstheme="majorHAnsi"/>
              </w:rPr>
              <w:t>USA</w:t>
            </w:r>
          </w:p>
        </w:tc>
        <w:tc>
          <w:tcPr>
            <w:tcW w:w="0" w:type="auto"/>
            <w:tcBorders>
              <w:top w:val="single" w:sz="6" w:space="0" w:color="DDDDDD"/>
              <w:left w:val="single" w:sz="6" w:space="0" w:color="DDDDDD"/>
              <w:bottom w:val="single" w:sz="6" w:space="0" w:color="DDDDDD"/>
              <w:right w:val="single" w:sz="6" w:space="0" w:color="DDDDDD"/>
            </w:tcBorders>
            <w:hideMark/>
          </w:tcPr>
          <w:p w14:paraId="4023CF90"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311,6</w:t>
            </w:r>
          </w:p>
        </w:tc>
        <w:tc>
          <w:tcPr>
            <w:tcW w:w="0" w:type="auto"/>
            <w:tcBorders>
              <w:top w:val="single" w:sz="6" w:space="0" w:color="DDDDDD"/>
              <w:left w:val="single" w:sz="6" w:space="0" w:color="DDDDDD"/>
              <w:bottom w:val="single" w:sz="6" w:space="0" w:color="DDDDDD"/>
              <w:right w:val="single" w:sz="6" w:space="0" w:color="DDDDDD"/>
            </w:tcBorders>
            <w:hideMark/>
          </w:tcPr>
          <w:p w14:paraId="38DEA08E" w14:textId="77777777" w:rsidR="00BC19CB" w:rsidRPr="00E6523D" w:rsidRDefault="00BC19CB">
            <w:pPr>
              <w:rPr>
                <w:rFonts w:asciiTheme="majorHAnsi" w:hAnsiTheme="majorHAnsi" w:cstheme="majorHAnsi"/>
              </w:rPr>
            </w:pPr>
            <w:r w:rsidRPr="00E6523D">
              <w:rPr>
                <w:rFonts w:asciiTheme="majorHAnsi" w:hAnsiTheme="majorHAnsi" w:cstheme="majorHAnsi"/>
              </w:rPr>
              <w:t>0,7</w:t>
            </w:r>
          </w:p>
        </w:tc>
        <w:tc>
          <w:tcPr>
            <w:tcW w:w="0" w:type="auto"/>
            <w:tcBorders>
              <w:top w:val="single" w:sz="6" w:space="0" w:color="DDDDDD"/>
              <w:left w:val="single" w:sz="6" w:space="0" w:color="DDDDDD"/>
              <w:bottom w:val="single" w:sz="6" w:space="0" w:color="DDDDDD"/>
              <w:right w:val="single" w:sz="6" w:space="0" w:color="DDDDDD"/>
            </w:tcBorders>
            <w:hideMark/>
          </w:tcPr>
          <w:p w14:paraId="4FC227E0" w14:textId="77777777" w:rsidR="00BC19CB" w:rsidRPr="00E6523D" w:rsidRDefault="00BC19CB">
            <w:pPr>
              <w:rPr>
                <w:rFonts w:asciiTheme="majorHAnsi" w:hAnsiTheme="majorHAnsi" w:cstheme="majorHAnsi"/>
              </w:rPr>
            </w:pPr>
            <w:r w:rsidRPr="00E6523D">
              <w:rPr>
                <w:rFonts w:asciiTheme="majorHAnsi" w:hAnsiTheme="majorHAnsi" w:cstheme="majorHAnsi"/>
              </w:rPr>
              <w:t>82</w:t>
            </w:r>
          </w:p>
        </w:tc>
        <w:tc>
          <w:tcPr>
            <w:tcW w:w="0" w:type="auto"/>
            <w:tcBorders>
              <w:top w:val="single" w:sz="6" w:space="0" w:color="DDDDDD"/>
              <w:left w:val="single" w:sz="6" w:space="0" w:color="DDDDDD"/>
              <w:bottom w:val="single" w:sz="6" w:space="0" w:color="DDDDDD"/>
              <w:right w:val="single" w:sz="6" w:space="0" w:color="DDDDDD"/>
            </w:tcBorders>
            <w:hideMark/>
          </w:tcPr>
          <w:p w14:paraId="6680905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78,2</w:t>
            </w:r>
          </w:p>
        </w:tc>
        <w:tc>
          <w:tcPr>
            <w:tcW w:w="0" w:type="auto"/>
            <w:tcBorders>
              <w:top w:val="single" w:sz="6" w:space="0" w:color="DDDDDD"/>
              <w:left w:val="single" w:sz="6" w:space="0" w:color="DDDDDD"/>
              <w:bottom w:val="single" w:sz="6" w:space="0" w:color="DDDDDD"/>
              <w:right w:val="single" w:sz="6" w:space="0" w:color="DDDDDD"/>
            </w:tcBorders>
            <w:hideMark/>
          </w:tcPr>
          <w:p w14:paraId="6D2F57BD" w14:textId="77777777" w:rsidR="00BC19CB" w:rsidRPr="00E6523D" w:rsidRDefault="00BC19CB">
            <w:pPr>
              <w:rPr>
                <w:rFonts w:asciiTheme="majorHAnsi" w:hAnsiTheme="majorHAnsi" w:cstheme="majorHAnsi"/>
              </w:rPr>
            </w:pPr>
            <w:r w:rsidRPr="00E6523D">
              <w:rPr>
                <w:rFonts w:asciiTheme="majorHAnsi" w:hAnsiTheme="majorHAnsi" w:cstheme="majorHAnsi"/>
              </w:rPr>
              <w:t>8</w:t>
            </w:r>
          </w:p>
        </w:tc>
        <w:tc>
          <w:tcPr>
            <w:tcW w:w="0" w:type="auto"/>
            <w:tcBorders>
              <w:top w:val="single" w:sz="6" w:space="0" w:color="DDDDDD"/>
              <w:left w:val="single" w:sz="6" w:space="0" w:color="DDDDDD"/>
              <w:bottom w:val="single" w:sz="6" w:space="0" w:color="DDDDDD"/>
              <w:right w:val="single" w:sz="6" w:space="0" w:color="DDDDDD"/>
            </w:tcBorders>
            <w:hideMark/>
          </w:tcPr>
          <w:p w14:paraId="4C45D596" w14:textId="77777777" w:rsidR="00BC19CB" w:rsidRPr="00E6523D" w:rsidRDefault="00BC19CB">
            <w:pPr>
              <w:rPr>
                <w:rFonts w:asciiTheme="majorHAnsi" w:hAnsiTheme="majorHAnsi" w:cstheme="majorHAnsi"/>
              </w:rPr>
            </w:pPr>
            <w:r w:rsidRPr="00E6523D">
              <w:rPr>
                <w:rFonts w:asciiTheme="majorHAnsi" w:hAnsiTheme="majorHAnsi" w:cstheme="majorHAnsi"/>
              </w:rPr>
              <w:t>2,1</w:t>
            </w:r>
          </w:p>
        </w:tc>
      </w:tr>
      <w:tr w:rsidR="00BC19CB" w:rsidRPr="00E6523D" w14:paraId="7E5E45B8"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112053B1" w14:textId="77777777" w:rsidR="00BC19CB" w:rsidRPr="00E6523D" w:rsidRDefault="00BC19CB">
            <w:pPr>
              <w:rPr>
                <w:rFonts w:asciiTheme="majorHAnsi" w:hAnsiTheme="majorHAnsi" w:cstheme="majorHAnsi"/>
              </w:rPr>
            </w:pPr>
            <w:r w:rsidRPr="00E6523D">
              <w:rPr>
                <w:rFonts w:asciiTheme="majorHAnsi" w:hAnsiTheme="majorHAnsi" w:cstheme="majorHAnsi"/>
              </w:rPr>
              <w:t>Danmark</w:t>
            </w:r>
          </w:p>
        </w:tc>
        <w:tc>
          <w:tcPr>
            <w:tcW w:w="0" w:type="auto"/>
            <w:tcBorders>
              <w:top w:val="single" w:sz="6" w:space="0" w:color="DDDDDD"/>
              <w:left w:val="single" w:sz="6" w:space="0" w:color="DDDDDD"/>
              <w:bottom w:val="single" w:sz="6" w:space="0" w:color="DDDDDD"/>
              <w:right w:val="single" w:sz="6" w:space="0" w:color="DDDDDD"/>
            </w:tcBorders>
            <w:hideMark/>
          </w:tcPr>
          <w:p w14:paraId="2037711D" w14:textId="77777777" w:rsidR="00BC19CB" w:rsidRPr="00E6523D" w:rsidRDefault="00BC19CB">
            <w:pPr>
              <w:rPr>
                <w:rFonts w:asciiTheme="majorHAnsi" w:hAnsiTheme="majorHAnsi" w:cstheme="majorHAnsi"/>
              </w:rPr>
            </w:pPr>
            <w:r w:rsidRPr="00E6523D">
              <w:rPr>
                <w:rFonts w:asciiTheme="majorHAnsi" w:hAnsiTheme="majorHAnsi" w:cstheme="majorHAnsi"/>
              </w:rPr>
              <w:t>5,6</w:t>
            </w:r>
          </w:p>
        </w:tc>
        <w:tc>
          <w:tcPr>
            <w:tcW w:w="0" w:type="auto"/>
            <w:tcBorders>
              <w:top w:val="single" w:sz="6" w:space="0" w:color="DDDDDD"/>
              <w:left w:val="single" w:sz="6" w:space="0" w:color="DDDDDD"/>
              <w:bottom w:val="single" w:sz="6" w:space="0" w:color="DDDDDD"/>
              <w:right w:val="single" w:sz="6" w:space="0" w:color="DDDDDD"/>
            </w:tcBorders>
            <w:hideMark/>
          </w:tcPr>
          <w:p w14:paraId="09FB27C7" w14:textId="77777777" w:rsidR="00BC19CB" w:rsidRPr="00E6523D" w:rsidRDefault="00BC19CB">
            <w:pPr>
              <w:rPr>
                <w:rFonts w:asciiTheme="majorHAnsi" w:hAnsiTheme="majorHAnsi" w:cstheme="majorHAnsi"/>
              </w:rPr>
            </w:pPr>
            <w:r w:rsidRPr="00E6523D">
              <w:rPr>
                <w:rFonts w:asciiTheme="majorHAnsi" w:hAnsiTheme="majorHAnsi" w:cstheme="majorHAnsi"/>
              </w:rPr>
              <w:t>0,5</w:t>
            </w:r>
          </w:p>
        </w:tc>
        <w:tc>
          <w:tcPr>
            <w:tcW w:w="0" w:type="auto"/>
            <w:tcBorders>
              <w:top w:val="single" w:sz="6" w:space="0" w:color="DDDDDD"/>
              <w:left w:val="single" w:sz="6" w:space="0" w:color="DDDDDD"/>
              <w:bottom w:val="single" w:sz="6" w:space="0" w:color="DDDDDD"/>
              <w:right w:val="single" w:sz="6" w:space="0" w:color="DDDDDD"/>
            </w:tcBorders>
            <w:hideMark/>
          </w:tcPr>
          <w:p w14:paraId="0331A04A" w14:textId="77777777" w:rsidR="00BC19CB" w:rsidRPr="00E6523D" w:rsidRDefault="00BC19CB">
            <w:pPr>
              <w:rPr>
                <w:rFonts w:asciiTheme="majorHAnsi" w:hAnsiTheme="majorHAnsi" w:cstheme="majorHAnsi"/>
              </w:rPr>
            </w:pPr>
            <w:r w:rsidRPr="00E6523D">
              <w:rPr>
                <w:rFonts w:asciiTheme="majorHAnsi" w:hAnsiTheme="majorHAnsi" w:cstheme="majorHAnsi"/>
              </w:rPr>
              <w:t>87</w:t>
            </w:r>
          </w:p>
        </w:tc>
        <w:tc>
          <w:tcPr>
            <w:tcW w:w="0" w:type="auto"/>
            <w:tcBorders>
              <w:top w:val="single" w:sz="6" w:space="0" w:color="DDDDDD"/>
              <w:left w:val="single" w:sz="6" w:space="0" w:color="DDDDDD"/>
              <w:bottom w:val="single" w:sz="6" w:space="0" w:color="DDDDDD"/>
              <w:right w:val="single" w:sz="6" w:space="0" w:color="DDDDDD"/>
            </w:tcBorders>
            <w:hideMark/>
          </w:tcPr>
          <w:p w14:paraId="21DEE3B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79,1</w:t>
            </w:r>
          </w:p>
        </w:tc>
        <w:tc>
          <w:tcPr>
            <w:tcW w:w="0" w:type="auto"/>
            <w:tcBorders>
              <w:top w:val="single" w:sz="6" w:space="0" w:color="DDDDDD"/>
              <w:left w:val="single" w:sz="6" w:space="0" w:color="DDDDDD"/>
              <w:bottom w:val="single" w:sz="6" w:space="0" w:color="DDDDDD"/>
              <w:right w:val="single" w:sz="6" w:space="0" w:color="DDDDDD"/>
            </w:tcBorders>
            <w:hideMark/>
          </w:tcPr>
          <w:p w14:paraId="7ED1C89A" w14:textId="77777777" w:rsidR="00BC19CB" w:rsidRPr="00E6523D" w:rsidRDefault="00BC19CB">
            <w:pPr>
              <w:rPr>
                <w:rFonts w:asciiTheme="majorHAnsi" w:hAnsiTheme="majorHAnsi" w:cstheme="majorHAnsi"/>
              </w:rPr>
            </w:pPr>
            <w:r w:rsidRPr="00E6523D">
              <w:rPr>
                <w:rFonts w:asciiTheme="majorHAnsi" w:hAnsiTheme="majorHAnsi" w:cstheme="majorHAnsi"/>
              </w:rPr>
              <w:t>4</w:t>
            </w:r>
          </w:p>
        </w:tc>
        <w:tc>
          <w:tcPr>
            <w:tcW w:w="0" w:type="auto"/>
            <w:tcBorders>
              <w:top w:val="single" w:sz="6" w:space="0" w:color="DDDDDD"/>
              <w:left w:val="single" w:sz="6" w:space="0" w:color="DDDDDD"/>
              <w:bottom w:val="single" w:sz="6" w:space="0" w:color="DDDDDD"/>
              <w:right w:val="single" w:sz="6" w:space="0" w:color="DDDDDD"/>
            </w:tcBorders>
            <w:hideMark/>
          </w:tcPr>
          <w:p w14:paraId="5109C1D7" w14:textId="77777777" w:rsidR="00BC19CB" w:rsidRPr="00E6523D" w:rsidRDefault="00BC19CB">
            <w:pPr>
              <w:rPr>
                <w:rFonts w:asciiTheme="majorHAnsi" w:hAnsiTheme="majorHAnsi" w:cstheme="majorHAnsi"/>
              </w:rPr>
            </w:pPr>
            <w:r w:rsidRPr="00E6523D">
              <w:rPr>
                <w:rFonts w:asciiTheme="majorHAnsi" w:hAnsiTheme="majorHAnsi" w:cstheme="majorHAnsi"/>
              </w:rPr>
              <w:t>1,9</w:t>
            </w:r>
          </w:p>
        </w:tc>
      </w:tr>
    </w:tbl>
    <w:p w14:paraId="56CC33B6" w14:textId="20FE517D" w:rsidR="00BC19CB" w:rsidRDefault="00BC19CB" w:rsidP="00C832E6">
      <w:pPr>
        <w:spacing w:line="360" w:lineRule="atLeast"/>
        <w:ind w:right="60"/>
        <w:rPr>
          <w:rFonts w:asciiTheme="majorHAnsi" w:hAnsiTheme="majorHAnsi" w:cstheme="majorHAnsi"/>
          <w:color w:val="767676"/>
          <w:bdr w:val="none" w:sz="0" w:space="0" w:color="auto" w:frame="1"/>
        </w:rPr>
      </w:pPr>
      <w:r w:rsidRPr="00E6523D">
        <w:rPr>
          <w:rStyle w:val="apple-converted-space"/>
          <w:rFonts w:asciiTheme="majorHAnsi" w:hAnsiTheme="majorHAnsi" w:cstheme="majorHAnsi"/>
          <w:color w:val="858585"/>
          <w:bdr w:val="none" w:sz="0" w:space="0" w:color="auto" w:frame="1"/>
        </w:rPr>
        <w:t> </w:t>
      </w:r>
      <w:r w:rsidRPr="00E6523D">
        <w:rPr>
          <w:rFonts w:asciiTheme="majorHAnsi" w:hAnsiTheme="majorHAnsi" w:cstheme="majorHAnsi"/>
          <w:color w:val="767676"/>
          <w:bdr w:val="none" w:sz="0" w:space="0" w:color="auto" w:frame="1"/>
        </w:rPr>
        <w:t>Kilde: www.databank.worldbank.org, 3/2013 (bearbejdet af Karsten Duus)</w:t>
      </w:r>
    </w:p>
    <w:p w14:paraId="3CC972B3" w14:textId="77777777" w:rsidR="00C832E6" w:rsidRPr="00C832E6" w:rsidRDefault="00C832E6" w:rsidP="00C832E6">
      <w:pPr>
        <w:spacing w:line="360" w:lineRule="atLeast"/>
        <w:ind w:right="60"/>
        <w:rPr>
          <w:rFonts w:asciiTheme="majorHAnsi" w:hAnsiTheme="majorHAnsi" w:cstheme="majorHAnsi"/>
          <w:color w:val="767676"/>
        </w:rPr>
      </w:pPr>
    </w:p>
    <w:tbl>
      <w:tblPr>
        <w:tblW w:w="9631" w:type="dxa"/>
        <w:tblCellMar>
          <w:left w:w="0" w:type="dxa"/>
          <w:right w:w="0" w:type="dxa"/>
        </w:tblCellMar>
        <w:tblLook w:val="04A0" w:firstRow="1" w:lastRow="0" w:firstColumn="1" w:lastColumn="0" w:noHBand="0" w:noVBand="1"/>
      </w:tblPr>
      <w:tblGrid>
        <w:gridCol w:w="2260"/>
        <w:gridCol w:w="1134"/>
        <w:gridCol w:w="1032"/>
        <w:gridCol w:w="1236"/>
        <w:gridCol w:w="1148"/>
        <w:gridCol w:w="1111"/>
        <w:gridCol w:w="1710"/>
      </w:tblGrid>
      <w:tr w:rsidR="00BC19CB" w:rsidRPr="00E6523D" w14:paraId="47E5FED1" w14:textId="77777777" w:rsidTr="00C832E6">
        <w:trPr>
          <w:tblHeader/>
        </w:trPr>
        <w:tc>
          <w:tcPr>
            <w:tcW w:w="2260" w:type="dxa"/>
            <w:tcBorders>
              <w:top w:val="single" w:sz="6" w:space="0" w:color="DDDDDD"/>
              <w:left w:val="single" w:sz="6" w:space="0" w:color="DDDDDD"/>
              <w:bottom w:val="single" w:sz="6" w:space="0" w:color="DDDDDD"/>
              <w:right w:val="single" w:sz="6" w:space="0" w:color="DDDDDD"/>
            </w:tcBorders>
            <w:hideMark/>
          </w:tcPr>
          <w:p w14:paraId="72E89FAF" w14:textId="77777777" w:rsidR="00BC19CB" w:rsidRPr="00E6523D" w:rsidRDefault="00BC19CB">
            <w:pPr>
              <w:rPr>
                <w:rFonts w:asciiTheme="majorHAnsi" w:hAnsiTheme="majorHAnsi" w:cstheme="majorHAnsi"/>
                <w:color w:val="767676"/>
                <w:bdr w:val="none" w:sz="0" w:space="0" w:color="auto" w:frame="1"/>
              </w:rPr>
            </w:pPr>
          </w:p>
        </w:tc>
        <w:tc>
          <w:tcPr>
            <w:tcW w:w="2166" w:type="dxa"/>
            <w:gridSpan w:val="2"/>
            <w:tcBorders>
              <w:top w:val="single" w:sz="6" w:space="0" w:color="DDDDDD"/>
              <w:left w:val="single" w:sz="6" w:space="0" w:color="DDDDDD"/>
              <w:bottom w:val="single" w:sz="6" w:space="0" w:color="DDDDDD"/>
              <w:right w:val="single" w:sz="6" w:space="0" w:color="DDDDDD"/>
            </w:tcBorders>
            <w:hideMark/>
          </w:tcPr>
          <w:p w14:paraId="61430338"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BNP pr. indbygger</w:t>
            </w:r>
            <w:r w:rsidRPr="00E6523D">
              <w:rPr>
                <w:rFonts w:asciiTheme="majorHAnsi" w:hAnsiTheme="majorHAnsi" w:cstheme="majorHAnsi"/>
                <w:b/>
                <w:bCs/>
              </w:rPr>
              <w:br/>
            </w:r>
            <w:r w:rsidRPr="00E6523D">
              <w:rPr>
                <w:rFonts w:asciiTheme="majorHAnsi" w:hAnsiTheme="majorHAnsi" w:cstheme="majorHAnsi"/>
                <w:b/>
                <w:bCs/>
                <w:bdr w:val="none" w:sz="0" w:space="0" w:color="auto" w:frame="1"/>
              </w:rPr>
              <w:t>(PPP$ i 2005 priser)</w:t>
            </w:r>
          </w:p>
        </w:tc>
        <w:tc>
          <w:tcPr>
            <w:tcW w:w="2384" w:type="dxa"/>
            <w:gridSpan w:val="2"/>
            <w:tcBorders>
              <w:top w:val="single" w:sz="6" w:space="0" w:color="DDDDDD"/>
              <w:left w:val="single" w:sz="6" w:space="0" w:color="DDDDDD"/>
              <w:bottom w:val="single" w:sz="6" w:space="0" w:color="DDDDDD"/>
              <w:right w:val="single" w:sz="6" w:space="0" w:color="DDDDDD"/>
            </w:tcBorders>
            <w:hideMark/>
          </w:tcPr>
          <w:p w14:paraId="62DF64EA"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BNP</w:t>
            </w:r>
            <w:r w:rsidRPr="00E6523D">
              <w:rPr>
                <w:rFonts w:asciiTheme="majorHAnsi" w:hAnsiTheme="majorHAnsi" w:cstheme="majorHAnsi"/>
                <w:b/>
                <w:bCs/>
              </w:rPr>
              <w:br/>
            </w:r>
            <w:r w:rsidRPr="00E6523D">
              <w:rPr>
                <w:rFonts w:asciiTheme="majorHAnsi" w:hAnsiTheme="majorHAnsi" w:cstheme="majorHAnsi"/>
                <w:b/>
                <w:bCs/>
                <w:bdr w:val="none" w:sz="0" w:space="0" w:color="auto" w:frame="1"/>
              </w:rPr>
              <w:t>(mia. US$)</w:t>
            </w:r>
          </w:p>
        </w:tc>
        <w:tc>
          <w:tcPr>
            <w:tcW w:w="2821" w:type="dxa"/>
            <w:gridSpan w:val="2"/>
            <w:tcBorders>
              <w:top w:val="single" w:sz="6" w:space="0" w:color="DDDDDD"/>
              <w:left w:val="single" w:sz="6" w:space="0" w:color="DDDDDD"/>
              <w:bottom w:val="single" w:sz="6" w:space="0" w:color="DDDDDD"/>
              <w:right w:val="single" w:sz="6" w:space="0" w:color="DDDDDD"/>
            </w:tcBorders>
            <w:shd w:val="clear" w:color="auto" w:fill="auto"/>
            <w:hideMark/>
          </w:tcPr>
          <w:p w14:paraId="2F2F6297"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Samlet udlandsgæld</w:t>
            </w:r>
            <w:r w:rsidRPr="00E6523D">
              <w:rPr>
                <w:rFonts w:asciiTheme="majorHAnsi" w:hAnsiTheme="majorHAnsi" w:cstheme="majorHAnsi"/>
                <w:b/>
                <w:bCs/>
              </w:rPr>
              <w:br/>
            </w:r>
            <w:r w:rsidRPr="00E6523D">
              <w:rPr>
                <w:rFonts w:asciiTheme="majorHAnsi" w:hAnsiTheme="majorHAnsi" w:cstheme="majorHAnsi"/>
                <w:b/>
                <w:bCs/>
                <w:bdr w:val="none" w:sz="0" w:space="0" w:color="auto" w:frame="1"/>
              </w:rPr>
              <w:t>(mio. US$)</w:t>
            </w:r>
          </w:p>
        </w:tc>
      </w:tr>
      <w:tr w:rsidR="00C832E6" w:rsidRPr="00E6523D" w14:paraId="19ACAF30" w14:textId="77777777" w:rsidTr="00C832E6">
        <w:tc>
          <w:tcPr>
            <w:tcW w:w="2260" w:type="dxa"/>
            <w:tcBorders>
              <w:top w:val="single" w:sz="6" w:space="0" w:color="DDDDDD"/>
              <w:left w:val="single" w:sz="6" w:space="0" w:color="DDDDDD"/>
              <w:bottom w:val="single" w:sz="6" w:space="0" w:color="DDDDDD"/>
              <w:right w:val="single" w:sz="6" w:space="0" w:color="DDDDDD"/>
            </w:tcBorders>
            <w:hideMark/>
          </w:tcPr>
          <w:p w14:paraId="5D6D6819" w14:textId="77777777" w:rsidR="00BC19CB" w:rsidRPr="00E6523D" w:rsidRDefault="00BC19CB">
            <w:pPr>
              <w:rPr>
                <w:rFonts w:asciiTheme="majorHAnsi" w:hAnsiTheme="majorHAnsi" w:cstheme="majorHAnsi"/>
                <w:b/>
                <w:bCs/>
              </w:rPr>
            </w:pPr>
          </w:p>
        </w:tc>
        <w:tc>
          <w:tcPr>
            <w:tcW w:w="1134" w:type="dxa"/>
            <w:tcBorders>
              <w:top w:val="single" w:sz="6" w:space="0" w:color="DDDDDD"/>
              <w:left w:val="single" w:sz="6" w:space="0" w:color="DDDDDD"/>
              <w:bottom w:val="single" w:sz="6" w:space="0" w:color="DDDDDD"/>
              <w:right w:val="single" w:sz="6" w:space="0" w:color="DDDDDD"/>
            </w:tcBorders>
            <w:hideMark/>
          </w:tcPr>
          <w:p w14:paraId="493F6E8F" w14:textId="77777777" w:rsidR="00BC19CB" w:rsidRPr="00E6523D" w:rsidRDefault="00BC19CB">
            <w:pPr>
              <w:rPr>
                <w:rFonts w:asciiTheme="majorHAnsi" w:hAnsiTheme="majorHAnsi" w:cstheme="majorHAnsi"/>
              </w:rPr>
            </w:pPr>
            <w:r w:rsidRPr="00E6523D">
              <w:rPr>
                <w:rFonts w:asciiTheme="majorHAnsi" w:hAnsiTheme="majorHAnsi" w:cstheme="majorHAnsi"/>
              </w:rPr>
              <w:t>1990</w:t>
            </w:r>
          </w:p>
        </w:tc>
        <w:tc>
          <w:tcPr>
            <w:tcW w:w="1032" w:type="dxa"/>
            <w:tcBorders>
              <w:top w:val="single" w:sz="6" w:space="0" w:color="DDDDDD"/>
              <w:left w:val="single" w:sz="6" w:space="0" w:color="DDDDDD"/>
              <w:bottom w:val="single" w:sz="6" w:space="0" w:color="DDDDDD"/>
              <w:right w:val="single" w:sz="6" w:space="0" w:color="DDDDDD"/>
            </w:tcBorders>
            <w:hideMark/>
          </w:tcPr>
          <w:p w14:paraId="218137DF" w14:textId="77777777" w:rsidR="00BC19CB" w:rsidRPr="00E6523D" w:rsidRDefault="00BC19CB">
            <w:pPr>
              <w:rPr>
                <w:rFonts w:asciiTheme="majorHAnsi" w:hAnsiTheme="majorHAnsi" w:cstheme="majorHAnsi"/>
              </w:rPr>
            </w:pPr>
            <w:r w:rsidRPr="00E6523D">
              <w:rPr>
                <w:rFonts w:asciiTheme="majorHAnsi" w:hAnsiTheme="majorHAnsi" w:cstheme="majorHAnsi"/>
              </w:rPr>
              <w:t>2011</w:t>
            </w:r>
          </w:p>
        </w:tc>
        <w:tc>
          <w:tcPr>
            <w:tcW w:w="1236" w:type="dxa"/>
            <w:tcBorders>
              <w:top w:val="single" w:sz="6" w:space="0" w:color="DDDDDD"/>
              <w:left w:val="single" w:sz="6" w:space="0" w:color="DDDDDD"/>
              <w:bottom w:val="single" w:sz="6" w:space="0" w:color="DDDDDD"/>
              <w:right w:val="single" w:sz="6" w:space="0" w:color="DDDDDD"/>
            </w:tcBorders>
            <w:hideMark/>
          </w:tcPr>
          <w:p w14:paraId="75492A45" w14:textId="77777777" w:rsidR="00BC19CB" w:rsidRPr="00E6523D" w:rsidRDefault="00BC19CB">
            <w:pPr>
              <w:rPr>
                <w:rFonts w:asciiTheme="majorHAnsi" w:hAnsiTheme="majorHAnsi" w:cstheme="majorHAnsi"/>
              </w:rPr>
            </w:pPr>
            <w:r w:rsidRPr="00E6523D">
              <w:rPr>
                <w:rFonts w:asciiTheme="majorHAnsi" w:hAnsiTheme="majorHAnsi" w:cstheme="majorHAnsi"/>
              </w:rPr>
              <w:t>1990</w:t>
            </w:r>
          </w:p>
        </w:tc>
        <w:tc>
          <w:tcPr>
            <w:tcW w:w="1148" w:type="dxa"/>
            <w:tcBorders>
              <w:top w:val="single" w:sz="6" w:space="0" w:color="DDDDDD"/>
              <w:left w:val="single" w:sz="6" w:space="0" w:color="DDDDDD"/>
              <w:bottom w:val="single" w:sz="6" w:space="0" w:color="DDDDDD"/>
              <w:right w:val="single" w:sz="6" w:space="0" w:color="DDDDDD"/>
            </w:tcBorders>
            <w:hideMark/>
          </w:tcPr>
          <w:p w14:paraId="12E7851E" w14:textId="77777777" w:rsidR="00BC19CB" w:rsidRPr="00E6523D" w:rsidRDefault="00BC19CB">
            <w:pPr>
              <w:rPr>
                <w:rFonts w:asciiTheme="majorHAnsi" w:hAnsiTheme="majorHAnsi" w:cstheme="majorHAnsi"/>
              </w:rPr>
            </w:pPr>
            <w:r w:rsidRPr="00E6523D">
              <w:rPr>
                <w:rFonts w:asciiTheme="majorHAnsi" w:hAnsiTheme="majorHAnsi" w:cstheme="majorHAnsi"/>
              </w:rPr>
              <w:t>2011</w:t>
            </w:r>
          </w:p>
        </w:tc>
        <w:tc>
          <w:tcPr>
            <w:tcW w:w="1111" w:type="dxa"/>
            <w:tcBorders>
              <w:top w:val="single" w:sz="6" w:space="0" w:color="DDDDDD"/>
              <w:left w:val="single" w:sz="6" w:space="0" w:color="DDDDDD"/>
              <w:bottom w:val="single" w:sz="6" w:space="0" w:color="DDDDDD"/>
              <w:right w:val="single" w:sz="6" w:space="0" w:color="DDDDDD"/>
            </w:tcBorders>
            <w:hideMark/>
          </w:tcPr>
          <w:p w14:paraId="56EA80AD" w14:textId="77777777" w:rsidR="00BC19CB" w:rsidRPr="00E6523D" w:rsidRDefault="00BC19CB">
            <w:pPr>
              <w:rPr>
                <w:rFonts w:asciiTheme="majorHAnsi" w:hAnsiTheme="majorHAnsi" w:cstheme="majorHAnsi"/>
              </w:rPr>
            </w:pPr>
            <w:r w:rsidRPr="00E6523D">
              <w:rPr>
                <w:rFonts w:asciiTheme="majorHAnsi" w:hAnsiTheme="majorHAnsi" w:cstheme="majorHAnsi"/>
              </w:rPr>
              <w:t>1990</w:t>
            </w:r>
          </w:p>
        </w:tc>
        <w:tc>
          <w:tcPr>
            <w:tcW w:w="1710" w:type="dxa"/>
            <w:tcBorders>
              <w:top w:val="single" w:sz="6" w:space="0" w:color="DDDDDD"/>
              <w:left w:val="single" w:sz="6" w:space="0" w:color="DDDDDD"/>
              <w:bottom w:val="single" w:sz="6" w:space="0" w:color="DDDDDD"/>
              <w:right w:val="single" w:sz="6" w:space="0" w:color="DDDDDD"/>
            </w:tcBorders>
            <w:hideMark/>
          </w:tcPr>
          <w:p w14:paraId="7D575033" w14:textId="77777777" w:rsidR="00BC19CB" w:rsidRPr="00E6523D" w:rsidRDefault="00BC19CB">
            <w:pPr>
              <w:rPr>
                <w:rFonts w:asciiTheme="majorHAnsi" w:hAnsiTheme="majorHAnsi" w:cstheme="majorHAnsi"/>
              </w:rPr>
            </w:pPr>
            <w:r w:rsidRPr="00E6523D">
              <w:rPr>
                <w:rFonts w:asciiTheme="majorHAnsi" w:hAnsiTheme="majorHAnsi" w:cstheme="majorHAnsi"/>
              </w:rPr>
              <w:t>2011</w:t>
            </w:r>
          </w:p>
        </w:tc>
      </w:tr>
      <w:tr w:rsidR="00C832E6" w:rsidRPr="00E6523D" w14:paraId="0CF71653" w14:textId="77777777" w:rsidTr="00C832E6">
        <w:tc>
          <w:tcPr>
            <w:tcW w:w="2260" w:type="dxa"/>
            <w:tcBorders>
              <w:top w:val="single" w:sz="6" w:space="0" w:color="DDDDDD"/>
              <w:left w:val="single" w:sz="6" w:space="0" w:color="DDDDDD"/>
              <w:bottom w:val="single" w:sz="6" w:space="0" w:color="DDDDDD"/>
              <w:right w:val="single" w:sz="6" w:space="0" w:color="DDDDDD"/>
            </w:tcBorders>
            <w:hideMark/>
          </w:tcPr>
          <w:p w14:paraId="10C98541" w14:textId="77777777" w:rsidR="00BC19CB" w:rsidRPr="00E6523D" w:rsidRDefault="00BC19CB">
            <w:pPr>
              <w:rPr>
                <w:rFonts w:asciiTheme="majorHAnsi" w:hAnsiTheme="majorHAnsi" w:cstheme="majorHAnsi"/>
              </w:rPr>
            </w:pPr>
            <w:r w:rsidRPr="00E6523D">
              <w:rPr>
                <w:rFonts w:asciiTheme="majorHAnsi" w:hAnsiTheme="majorHAnsi" w:cstheme="majorHAnsi"/>
              </w:rPr>
              <w:t>Verden</w:t>
            </w:r>
          </w:p>
        </w:tc>
        <w:tc>
          <w:tcPr>
            <w:tcW w:w="1134" w:type="dxa"/>
            <w:tcBorders>
              <w:top w:val="single" w:sz="6" w:space="0" w:color="DDDDDD"/>
              <w:left w:val="single" w:sz="6" w:space="0" w:color="DDDDDD"/>
              <w:bottom w:val="single" w:sz="6" w:space="0" w:color="DDDDDD"/>
              <w:right w:val="single" w:sz="6" w:space="0" w:color="DDDDDD"/>
            </w:tcBorders>
            <w:hideMark/>
          </w:tcPr>
          <w:p w14:paraId="1E09C6A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6.792</w:t>
            </w:r>
          </w:p>
        </w:tc>
        <w:tc>
          <w:tcPr>
            <w:tcW w:w="1032" w:type="dxa"/>
            <w:tcBorders>
              <w:top w:val="single" w:sz="6" w:space="0" w:color="DDDDDD"/>
              <w:left w:val="single" w:sz="6" w:space="0" w:color="DDDDDD"/>
              <w:bottom w:val="single" w:sz="6" w:space="0" w:color="DDDDDD"/>
              <w:right w:val="single" w:sz="6" w:space="0" w:color="DDDDDD"/>
            </w:tcBorders>
            <w:hideMark/>
          </w:tcPr>
          <w:p w14:paraId="7817162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10.071</w:t>
            </w:r>
          </w:p>
        </w:tc>
        <w:tc>
          <w:tcPr>
            <w:tcW w:w="1236" w:type="dxa"/>
            <w:tcBorders>
              <w:top w:val="single" w:sz="6" w:space="0" w:color="DDDDDD"/>
              <w:left w:val="single" w:sz="6" w:space="0" w:color="DDDDDD"/>
              <w:bottom w:val="single" w:sz="6" w:space="0" w:color="DDDDDD"/>
              <w:right w:val="single" w:sz="6" w:space="0" w:color="DDDDDD"/>
            </w:tcBorders>
            <w:hideMark/>
          </w:tcPr>
          <w:p w14:paraId="28B9274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21.985</w:t>
            </w:r>
          </w:p>
        </w:tc>
        <w:tc>
          <w:tcPr>
            <w:tcW w:w="1148" w:type="dxa"/>
            <w:tcBorders>
              <w:top w:val="single" w:sz="6" w:space="0" w:color="DDDDDD"/>
              <w:left w:val="single" w:sz="6" w:space="0" w:color="DDDDDD"/>
              <w:bottom w:val="single" w:sz="6" w:space="0" w:color="DDDDDD"/>
              <w:right w:val="single" w:sz="6" w:space="0" w:color="DDDDDD"/>
            </w:tcBorders>
            <w:hideMark/>
          </w:tcPr>
          <w:p w14:paraId="62241A9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69.982</w:t>
            </w:r>
          </w:p>
        </w:tc>
        <w:tc>
          <w:tcPr>
            <w:tcW w:w="1111" w:type="dxa"/>
            <w:tcBorders>
              <w:top w:val="single" w:sz="6" w:space="0" w:color="DDDDDD"/>
              <w:left w:val="single" w:sz="6" w:space="0" w:color="DDDDDD"/>
              <w:bottom w:val="single" w:sz="6" w:space="0" w:color="DDDDDD"/>
              <w:right w:val="single" w:sz="6" w:space="0" w:color="DDDDDD"/>
            </w:tcBorders>
            <w:hideMark/>
          </w:tcPr>
          <w:p w14:paraId="1E1C15BA" w14:textId="77777777" w:rsidR="00BC19CB" w:rsidRPr="00E6523D" w:rsidRDefault="00BC19CB">
            <w:pPr>
              <w:rPr>
                <w:rFonts w:asciiTheme="majorHAnsi" w:hAnsiTheme="majorHAnsi" w:cstheme="majorHAnsi"/>
              </w:rPr>
            </w:pPr>
            <w:r w:rsidRPr="00E6523D">
              <w:rPr>
                <w:rFonts w:asciiTheme="majorHAnsi" w:hAnsiTheme="majorHAnsi" w:cstheme="majorHAnsi"/>
              </w:rPr>
              <w:t>..</w:t>
            </w:r>
          </w:p>
        </w:tc>
        <w:tc>
          <w:tcPr>
            <w:tcW w:w="1710" w:type="dxa"/>
            <w:tcBorders>
              <w:top w:val="single" w:sz="6" w:space="0" w:color="DDDDDD"/>
              <w:left w:val="single" w:sz="6" w:space="0" w:color="DDDDDD"/>
              <w:bottom w:val="single" w:sz="6" w:space="0" w:color="DDDDDD"/>
              <w:right w:val="single" w:sz="6" w:space="0" w:color="DDDDDD"/>
            </w:tcBorders>
            <w:hideMark/>
          </w:tcPr>
          <w:p w14:paraId="367A4D5F" w14:textId="77777777" w:rsidR="00BC19CB" w:rsidRPr="00E6523D" w:rsidRDefault="00BC19CB">
            <w:pPr>
              <w:rPr>
                <w:rFonts w:asciiTheme="majorHAnsi" w:hAnsiTheme="majorHAnsi" w:cstheme="majorHAnsi"/>
              </w:rPr>
            </w:pPr>
            <w:r w:rsidRPr="00E6523D">
              <w:rPr>
                <w:rFonts w:asciiTheme="majorHAnsi" w:hAnsiTheme="majorHAnsi" w:cstheme="majorHAnsi"/>
              </w:rPr>
              <w:t>..</w:t>
            </w:r>
          </w:p>
        </w:tc>
      </w:tr>
      <w:tr w:rsidR="00C832E6" w:rsidRPr="00E6523D" w14:paraId="31355D0A" w14:textId="77777777" w:rsidTr="00C832E6">
        <w:tc>
          <w:tcPr>
            <w:tcW w:w="2260" w:type="dxa"/>
            <w:tcBorders>
              <w:top w:val="single" w:sz="6" w:space="0" w:color="DDDDDD"/>
              <w:left w:val="single" w:sz="6" w:space="0" w:color="DDDDDD"/>
              <w:bottom w:val="single" w:sz="6" w:space="0" w:color="DDDDDD"/>
              <w:right w:val="single" w:sz="6" w:space="0" w:color="DDDDDD"/>
            </w:tcBorders>
            <w:hideMark/>
          </w:tcPr>
          <w:p w14:paraId="7E20155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Lavindkomstlande</w:t>
            </w:r>
          </w:p>
        </w:tc>
        <w:tc>
          <w:tcPr>
            <w:tcW w:w="1134" w:type="dxa"/>
            <w:tcBorders>
              <w:top w:val="single" w:sz="6" w:space="0" w:color="DDDDDD"/>
              <w:left w:val="single" w:sz="6" w:space="0" w:color="DDDDDD"/>
              <w:bottom w:val="single" w:sz="6" w:space="0" w:color="DDDDDD"/>
              <w:right w:val="single" w:sz="6" w:space="0" w:color="DDDDDD"/>
            </w:tcBorders>
            <w:hideMark/>
          </w:tcPr>
          <w:p w14:paraId="2FDF845F" w14:textId="77777777" w:rsidR="00BC19CB" w:rsidRPr="00E6523D" w:rsidRDefault="00BC19CB">
            <w:pPr>
              <w:rPr>
                <w:rFonts w:asciiTheme="majorHAnsi" w:hAnsiTheme="majorHAnsi" w:cstheme="majorHAnsi"/>
              </w:rPr>
            </w:pPr>
            <w:r w:rsidRPr="00E6523D">
              <w:rPr>
                <w:rFonts w:asciiTheme="majorHAnsi" w:hAnsiTheme="majorHAnsi" w:cstheme="majorHAnsi"/>
              </w:rPr>
              <w:t>797</w:t>
            </w:r>
          </w:p>
        </w:tc>
        <w:tc>
          <w:tcPr>
            <w:tcW w:w="1032" w:type="dxa"/>
            <w:tcBorders>
              <w:top w:val="single" w:sz="6" w:space="0" w:color="DDDDDD"/>
              <w:left w:val="single" w:sz="6" w:space="0" w:color="DDDDDD"/>
              <w:bottom w:val="single" w:sz="6" w:space="0" w:color="DDDDDD"/>
              <w:right w:val="single" w:sz="6" w:space="0" w:color="DDDDDD"/>
            </w:tcBorders>
            <w:hideMark/>
          </w:tcPr>
          <w:p w14:paraId="2CE5FB5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1.182</w:t>
            </w:r>
          </w:p>
        </w:tc>
        <w:tc>
          <w:tcPr>
            <w:tcW w:w="1236" w:type="dxa"/>
            <w:tcBorders>
              <w:top w:val="single" w:sz="6" w:space="0" w:color="DDDDDD"/>
              <w:left w:val="single" w:sz="6" w:space="0" w:color="DDDDDD"/>
              <w:bottom w:val="single" w:sz="6" w:space="0" w:color="DDDDDD"/>
              <w:right w:val="single" w:sz="6" w:space="0" w:color="DDDDDD"/>
            </w:tcBorders>
            <w:hideMark/>
          </w:tcPr>
          <w:p w14:paraId="0DE90A3C" w14:textId="77777777" w:rsidR="00BC19CB" w:rsidRPr="00E6523D" w:rsidRDefault="00BC19CB">
            <w:pPr>
              <w:rPr>
                <w:rFonts w:asciiTheme="majorHAnsi" w:hAnsiTheme="majorHAnsi" w:cstheme="majorHAnsi"/>
              </w:rPr>
            </w:pPr>
            <w:r w:rsidRPr="00E6523D">
              <w:rPr>
                <w:rFonts w:asciiTheme="majorHAnsi" w:hAnsiTheme="majorHAnsi" w:cstheme="majorHAnsi"/>
              </w:rPr>
              <w:t>145</w:t>
            </w:r>
          </w:p>
        </w:tc>
        <w:tc>
          <w:tcPr>
            <w:tcW w:w="1148" w:type="dxa"/>
            <w:tcBorders>
              <w:top w:val="single" w:sz="6" w:space="0" w:color="DDDDDD"/>
              <w:left w:val="single" w:sz="6" w:space="0" w:color="DDDDDD"/>
              <w:bottom w:val="single" w:sz="6" w:space="0" w:color="DDDDDD"/>
              <w:right w:val="single" w:sz="6" w:space="0" w:color="DDDDDD"/>
            </w:tcBorders>
            <w:hideMark/>
          </w:tcPr>
          <w:p w14:paraId="403A6568" w14:textId="77777777" w:rsidR="00BC19CB" w:rsidRPr="00E6523D" w:rsidRDefault="00BC19CB">
            <w:pPr>
              <w:rPr>
                <w:rFonts w:asciiTheme="majorHAnsi" w:hAnsiTheme="majorHAnsi" w:cstheme="majorHAnsi"/>
              </w:rPr>
            </w:pPr>
            <w:r w:rsidRPr="00E6523D">
              <w:rPr>
                <w:rFonts w:asciiTheme="majorHAnsi" w:hAnsiTheme="majorHAnsi" w:cstheme="majorHAnsi"/>
              </w:rPr>
              <w:t>473</w:t>
            </w:r>
          </w:p>
        </w:tc>
        <w:tc>
          <w:tcPr>
            <w:tcW w:w="1111" w:type="dxa"/>
            <w:tcBorders>
              <w:top w:val="single" w:sz="6" w:space="0" w:color="DDDDDD"/>
              <w:left w:val="single" w:sz="6" w:space="0" w:color="DDDDDD"/>
              <w:bottom w:val="single" w:sz="6" w:space="0" w:color="DDDDDD"/>
              <w:right w:val="single" w:sz="6" w:space="0" w:color="DDDDDD"/>
            </w:tcBorders>
            <w:hideMark/>
          </w:tcPr>
          <w:p w14:paraId="1B5116C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91.544</w:t>
            </w:r>
          </w:p>
        </w:tc>
        <w:tc>
          <w:tcPr>
            <w:tcW w:w="1710" w:type="dxa"/>
            <w:tcBorders>
              <w:top w:val="single" w:sz="6" w:space="0" w:color="DDDDDD"/>
              <w:left w:val="single" w:sz="6" w:space="0" w:color="DDDDDD"/>
              <w:bottom w:val="single" w:sz="6" w:space="0" w:color="DDDDDD"/>
              <w:right w:val="single" w:sz="6" w:space="0" w:color="DDDDDD"/>
            </w:tcBorders>
            <w:hideMark/>
          </w:tcPr>
          <w:p w14:paraId="10E4B66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133.292</w:t>
            </w:r>
          </w:p>
        </w:tc>
      </w:tr>
      <w:tr w:rsidR="00C832E6" w:rsidRPr="00E6523D" w14:paraId="6E329844" w14:textId="77777777" w:rsidTr="00C832E6">
        <w:tc>
          <w:tcPr>
            <w:tcW w:w="2260" w:type="dxa"/>
            <w:tcBorders>
              <w:top w:val="single" w:sz="6" w:space="0" w:color="DDDDDD"/>
              <w:left w:val="single" w:sz="6" w:space="0" w:color="DDDDDD"/>
              <w:bottom w:val="single" w:sz="6" w:space="0" w:color="DDDDDD"/>
              <w:right w:val="single" w:sz="6" w:space="0" w:color="DDDDDD"/>
            </w:tcBorders>
            <w:hideMark/>
          </w:tcPr>
          <w:p w14:paraId="673F0C24" w14:textId="77777777" w:rsidR="00BC19CB" w:rsidRPr="00E6523D" w:rsidRDefault="00BC19CB">
            <w:pPr>
              <w:rPr>
                <w:rFonts w:asciiTheme="majorHAnsi" w:hAnsiTheme="majorHAnsi" w:cstheme="majorHAnsi"/>
              </w:rPr>
            </w:pPr>
            <w:proofErr w:type="spellStart"/>
            <w:r w:rsidRPr="00E6523D">
              <w:rPr>
                <w:rFonts w:asciiTheme="majorHAnsi" w:hAnsiTheme="majorHAnsi" w:cstheme="majorHAnsi"/>
                <w:bdr w:val="none" w:sz="0" w:space="0" w:color="auto" w:frame="1"/>
              </w:rPr>
              <w:t>Mellemindkomstlande</w:t>
            </w:r>
            <w:proofErr w:type="spellEnd"/>
          </w:p>
        </w:tc>
        <w:tc>
          <w:tcPr>
            <w:tcW w:w="1134" w:type="dxa"/>
            <w:tcBorders>
              <w:top w:val="single" w:sz="6" w:space="0" w:color="DDDDDD"/>
              <w:left w:val="single" w:sz="6" w:space="0" w:color="DDDDDD"/>
              <w:bottom w:val="single" w:sz="6" w:space="0" w:color="DDDDDD"/>
              <w:right w:val="single" w:sz="6" w:space="0" w:color="DDDDDD"/>
            </w:tcBorders>
            <w:hideMark/>
          </w:tcPr>
          <w:p w14:paraId="78C1B42A"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3.055</w:t>
            </w:r>
          </w:p>
        </w:tc>
        <w:tc>
          <w:tcPr>
            <w:tcW w:w="1032" w:type="dxa"/>
            <w:tcBorders>
              <w:top w:val="single" w:sz="6" w:space="0" w:color="DDDDDD"/>
              <w:left w:val="single" w:sz="6" w:space="0" w:color="DDDDDD"/>
              <w:bottom w:val="single" w:sz="6" w:space="0" w:color="DDDDDD"/>
              <w:right w:val="single" w:sz="6" w:space="0" w:color="DDDDDD"/>
            </w:tcBorders>
            <w:hideMark/>
          </w:tcPr>
          <w:p w14:paraId="3A29AF7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6.245</w:t>
            </w:r>
          </w:p>
        </w:tc>
        <w:tc>
          <w:tcPr>
            <w:tcW w:w="1236" w:type="dxa"/>
            <w:tcBorders>
              <w:top w:val="single" w:sz="6" w:space="0" w:color="DDDDDD"/>
              <w:left w:val="single" w:sz="6" w:space="0" w:color="DDDDDD"/>
              <w:bottom w:val="single" w:sz="6" w:space="0" w:color="DDDDDD"/>
              <w:right w:val="single" w:sz="6" w:space="0" w:color="DDDDDD"/>
            </w:tcBorders>
            <w:hideMark/>
          </w:tcPr>
          <w:p w14:paraId="6C3D139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3.562</w:t>
            </w:r>
          </w:p>
        </w:tc>
        <w:tc>
          <w:tcPr>
            <w:tcW w:w="1148" w:type="dxa"/>
            <w:tcBorders>
              <w:top w:val="single" w:sz="6" w:space="0" w:color="DDDDDD"/>
              <w:left w:val="single" w:sz="6" w:space="0" w:color="DDDDDD"/>
              <w:bottom w:val="single" w:sz="6" w:space="0" w:color="DDDDDD"/>
              <w:right w:val="single" w:sz="6" w:space="0" w:color="DDDDDD"/>
            </w:tcBorders>
            <w:hideMark/>
          </w:tcPr>
          <w:p w14:paraId="7E264E6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23.005</w:t>
            </w:r>
          </w:p>
        </w:tc>
        <w:tc>
          <w:tcPr>
            <w:tcW w:w="1111" w:type="dxa"/>
            <w:tcBorders>
              <w:top w:val="single" w:sz="6" w:space="0" w:color="DDDDDD"/>
              <w:left w:val="single" w:sz="6" w:space="0" w:color="DDDDDD"/>
              <w:bottom w:val="single" w:sz="6" w:space="0" w:color="DDDDDD"/>
              <w:right w:val="single" w:sz="6" w:space="0" w:color="DDDDDD"/>
            </w:tcBorders>
            <w:hideMark/>
          </w:tcPr>
          <w:p w14:paraId="1E9A42F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1.163.439</w:t>
            </w:r>
          </w:p>
        </w:tc>
        <w:tc>
          <w:tcPr>
            <w:tcW w:w="1710" w:type="dxa"/>
            <w:tcBorders>
              <w:top w:val="single" w:sz="6" w:space="0" w:color="DDDDDD"/>
              <w:left w:val="single" w:sz="6" w:space="0" w:color="DDDDDD"/>
              <w:bottom w:val="single" w:sz="6" w:space="0" w:color="DDDDDD"/>
              <w:right w:val="single" w:sz="6" w:space="0" w:color="DDDDDD"/>
            </w:tcBorders>
            <w:hideMark/>
          </w:tcPr>
          <w:p w14:paraId="1F07180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4.742.871</w:t>
            </w:r>
          </w:p>
        </w:tc>
      </w:tr>
      <w:tr w:rsidR="00C832E6" w:rsidRPr="00E6523D" w14:paraId="67B0944A" w14:textId="77777777" w:rsidTr="00C832E6">
        <w:tc>
          <w:tcPr>
            <w:tcW w:w="2260" w:type="dxa"/>
            <w:tcBorders>
              <w:top w:val="single" w:sz="6" w:space="0" w:color="DDDDDD"/>
              <w:left w:val="single" w:sz="6" w:space="0" w:color="DDDDDD"/>
              <w:bottom w:val="single" w:sz="6" w:space="0" w:color="DDDDDD"/>
              <w:right w:val="single" w:sz="6" w:space="0" w:color="DDDDDD"/>
            </w:tcBorders>
            <w:hideMark/>
          </w:tcPr>
          <w:p w14:paraId="260857F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 xml:space="preserve">Congo, Dem. </w:t>
            </w:r>
            <w:proofErr w:type="spellStart"/>
            <w:r w:rsidRPr="00E6523D">
              <w:rPr>
                <w:rFonts w:asciiTheme="majorHAnsi" w:hAnsiTheme="majorHAnsi" w:cstheme="majorHAnsi"/>
                <w:bdr w:val="none" w:sz="0" w:space="0" w:color="auto" w:frame="1"/>
              </w:rPr>
              <w:t>Rep</w:t>
            </w:r>
            <w:proofErr w:type="spellEnd"/>
            <w:r w:rsidRPr="00E6523D">
              <w:rPr>
                <w:rFonts w:asciiTheme="majorHAnsi" w:hAnsiTheme="majorHAnsi" w:cstheme="majorHAnsi"/>
                <w:bdr w:val="none" w:sz="0" w:space="0" w:color="auto" w:frame="1"/>
              </w:rPr>
              <w:t>.</w:t>
            </w:r>
          </w:p>
        </w:tc>
        <w:tc>
          <w:tcPr>
            <w:tcW w:w="1134" w:type="dxa"/>
            <w:tcBorders>
              <w:top w:val="single" w:sz="6" w:space="0" w:color="DDDDDD"/>
              <w:left w:val="single" w:sz="6" w:space="0" w:color="DDDDDD"/>
              <w:bottom w:val="single" w:sz="6" w:space="0" w:color="DDDDDD"/>
              <w:right w:val="single" w:sz="6" w:space="0" w:color="DDDDDD"/>
            </w:tcBorders>
            <w:hideMark/>
          </w:tcPr>
          <w:p w14:paraId="2923BB42" w14:textId="77777777" w:rsidR="00BC19CB" w:rsidRPr="00E6523D" w:rsidRDefault="00BC19CB">
            <w:pPr>
              <w:rPr>
                <w:rFonts w:asciiTheme="majorHAnsi" w:hAnsiTheme="majorHAnsi" w:cstheme="majorHAnsi"/>
              </w:rPr>
            </w:pPr>
            <w:r w:rsidRPr="00E6523D">
              <w:rPr>
                <w:rFonts w:asciiTheme="majorHAnsi" w:hAnsiTheme="majorHAnsi" w:cstheme="majorHAnsi"/>
              </w:rPr>
              <w:t>631</w:t>
            </w:r>
          </w:p>
        </w:tc>
        <w:tc>
          <w:tcPr>
            <w:tcW w:w="1032" w:type="dxa"/>
            <w:tcBorders>
              <w:top w:val="single" w:sz="6" w:space="0" w:color="DDDDDD"/>
              <w:left w:val="single" w:sz="6" w:space="0" w:color="DDDDDD"/>
              <w:bottom w:val="single" w:sz="6" w:space="0" w:color="DDDDDD"/>
              <w:right w:val="single" w:sz="6" w:space="0" w:color="DDDDDD"/>
            </w:tcBorders>
            <w:hideMark/>
          </w:tcPr>
          <w:p w14:paraId="5AD3979C" w14:textId="77777777" w:rsidR="00BC19CB" w:rsidRPr="00E6523D" w:rsidRDefault="00BC19CB">
            <w:pPr>
              <w:rPr>
                <w:rFonts w:asciiTheme="majorHAnsi" w:hAnsiTheme="majorHAnsi" w:cstheme="majorHAnsi"/>
              </w:rPr>
            </w:pPr>
            <w:r w:rsidRPr="00E6523D">
              <w:rPr>
                <w:rFonts w:asciiTheme="majorHAnsi" w:hAnsiTheme="majorHAnsi" w:cstheme="majorHAnsi"/>
              </w:rPr>
              <w:t>329</w:t>
            </w:r>
          </w:p>
        </w:tc>
        <w:tc>
          <w:tcPr>
            <w:tcW w:w="1236" w:type="dxa"/>
            <w:tcBorders>
              <w:top w:val="single" w:sz="6" w:space="0" w:color="DDDDDD"/>
              <w:left w:val="single" w:sz="6" w:space="0" w:color="DDDDDD"/>
              <w:bottom w:val="single" w:sz="6" w:space="0" w:color="DDDDDD"/>
              <w:right w:val="single" w:sz="6" w:space="0" w:color="DDDDDD"/>
            </w:tcBorders>
            <w:hideMark/>
          </w:tcPr>
          <w:p w14:paraId="026C2433" w14:textId="77777777" w:rsidR="00BC19CB" w:rsidRPr="00E6523D" w:rsidRDefault="00BC19CB">
            <w:pPr>
              <w:rPr>
                <w:rFonts w:asciiTheme="majorHAnsi" w:hAnsiTheme="majorHAnsi" w:cstheme="majorHAnsi"/>
              </w:rPr>
            </w:pPr>
            <w:r w:rsidRPr="00E6523D">
              <w:rPr>
                <w:rFonts w:asciiTheme="majorHAnsi" w:hAnsiTheme="majorHAnsi" w:cstheme="majorHAnsi"/>
              </w:rPr>
              <w:t>9</w:t>
            </w:r>
          </w:p>
        </w:tc>
        <w:tc>
          <w:tcPr>
            <w:tcW w:w="1148" w:type="dxa"/>
            <w:tcBorders>
              <w:top w:val="single" w:sz="6" w:space="0" w:color="DDDDDD"/>
              <w:left w:val="single" w:sz="6" w:space="0" w:color="DDDDDD"/>
              <w:bottom w:val="single" w:sz="6" w:space="0" w:color="DDDDDD"/>
              <w:right w:val="single" w:sz="6" w:space="0" w:color="DDDDDD"/>
            </w:tcBorders>
            <w:hideMark/>
          </w:tcPr>
          <w:p w14:paraId="09B57AEB" w14:textId="77777777" w:rsidR="00BC19CB" w:rsidRPr="00E6523D" w:rsidRDefault="00BC19CB">
            <w:pPr>
              <w:rPr>
                <w:rFonts w:asciiTheme="majorHAnsi" w:hAnsiTheme="majorHAnsi" w:cstheme="majorHAnsi"/>
              </w:rPr>
            </w:pPr>
            <w:r w:rsidRPr="00E6523D">
              <w:rPr>
                <w:rFonts w:asciiTheme="majorHAnsi" w:hAnsiTheme="majorHAnsi" w:cstheme="majorHAnsi"/>
              </w:rPr>
              <w:t>16</w:t>
            </w:r>
          </w:p>
        </w:tc>
        <w:tc>
          <w:tcPr>
            <w:tcW w:w="1111" w:type="dxa"/>
            <w:tcBorders>
              <w:top w:val="single" w:sz="6" w:space="0" w:color="DDDDDD"/>
              <w:left w:val="single" w:sz="6" w:space="0" w:color="DDDDDD"/>
              <w:bottom w:val="single" w:sz="6" w:space="0" w:color="DDDDDD"/>
              <w:right w:val="single" w:sz="6" w:space="0" w:color="DDDDDD"/>
            </w:tcBorders>
            <w:hideMark/>
          </w:tcPr>
          <w:p w14:paraId="12393A4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10.259</w:t>
            </w:r>
          </w:p>
        </w:tc>
        <w:tc>
          <w:tcPr>
            <w:tcW w:w="1710" w:type="dxa"/>
            <w:tcBorders>
              <w:top w:val="single" w:sz="6" w:space="0" w:color="DDDDDD"/>
              <w:left w:val="single" w:sz="6" w:space="0" w:color="DDDDDD"/>
              <w:bottom w:val="single" w:sz="6" w:space="0" w:color="DDDDDD"/>
              <w:right w:val="single" w:sz="6" w:space="0" w:color="DDDDDD"/>
            </w:tcBorders>
            <w:hideMark/>
          </w:tcPr>
          <w:p w14:paraId="387E7DE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5.448</w:t>
            </w:r>
          </w:p>
        </w:tc>
      </w:tr>
      <w:tr w:rsidR="00C832E6" w:rsidRPr="00E6523D" w14:paraId="01404503" w14:textId="77777777" w:rsidTr="00C832E6">
        <w:tc>
          <w:tcPr>
            <w:tcW w:w="2260" w:type="dxa"/>
            <w:tcBorders>
              <w:top w:val="single" w:sz="6" w:space="0" w:color="DDDDDD"/>
              <w:left w:val="single" w:sz="6" w:space="0" w:color="DDDDDD"/>
              <w:bottom w:val="single" w:sz="6" w:space="0" w:color="DDDDDD"/>
              <w:right w:val="single" w:sz="6" w:space="0" w:color="DDDDDD"/>
            </w:tcBorders>
            <w:hideMark/>
          </w:tcPr>
          <w:p w14:paraId="7C35D829" w14:textId="77777777" w:rsidR="00BC19CB" w:rsidRPr="00E6523D" w:rsidRDefault="00BC19CB">
            <w:pPr>
              <w:rPr>
                <w:rFonts w:asciiTheme="majorHAnsi" w:hAnsiTheme="majorHAnsi" w:cstheme="majorHAnsi"/>
              </w:rPr>
            </w:pPr>
            <w:r w:rsidRPr="00E6523D">
              <w:rPr>
                <w:rFonts w:asciiTheme="majorHAnsi" w:hAnsiTheme="majorHAnsi" w:cstheme="majorHAnsi"/>
              </w:rPr>
              <w:t>Kina</w:t>
            </w:r>
          </w:p>
        </w:tc>
        <w:tc>
          <w:tcPr>
            <w:tcW w:w="1134" w:type="dxa"/>
            <w:tcBorders>
              <w:top w:val="single" w:sz="6" w:space="0" w:color="DDDDDD"/>
              <w:left w:val="single" w:sz="6" w:space="0" w:color="DDDDDD"/>
              <w:bottom w:val="single" w:sz="6" w:space="0" w:color="DDDDDD"/>
              <w:right w:val="single" w:sz="6" w:space="0" w:color="DDDDDD"/>
            </w:tcBorders>
            <w:hideMark/>
          </w:tcPr>
          <w:p w14:paraId="38B291B5"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1.101</w:t>
            </w:r>
          </w:p>
        </w:tc>
        <w:tc>
          <w:tcPr>
            <w:tcW w:w="1032" w:type="dxa"/>
            <w:tcBorders>
              <w:top w:val="single" w:sz="6" w:space="0" w:color="DDDDDD"/>
              <w:left w:val="single" w:sz="6" w:space="0" w:color="DDDDDD"/>
              <w:bottom w:val="single" w:sz="6" w:space="0" w:color="DDDDDD"/>
              <w:right w:val="single" w:sz="6" w:space="0" w:color="DDDDDD"/>
            </w:tcBorders>
            <w:hideMark/>
          </w:tcPr>
          <w:p w14:paraId="358CAD7D"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7.418</w:t>
            </w:r>
          </w:p>
        </w:tc>
        <w:tc>
          <w:tcPr>
            <w:tcW w:w="1236" w:type="dxa"/>
            <w:tcBorders>
              <w:top w:val="single" w:sz="6" w:space="0" w:color="DDDDDD"/>
              <w:left w:val="single" w:sz="6" w:space="0" w:color="DDDDDD"/>
              <w:bottom w:val="single" w:sz="6" w:space="0" w:color="DDDDDD"/>
              <w:right w:val="single" w:sz="6" w:space="0" w:color="DDDDDD"/>
            </w:tcBorders>
            <w:hideMark/>
          </w:tcPr>
          <w:p w14:paraId="70E85AFD" w14:textId="77777777" w:rsidR="00BC19CB" w:rsidRPr="00E6523D" w:rsidRDefault="00BC19CB">
            <w:pPr>
              <w:rPr>
                <w:rFonts w:asciiTheme="majorHAnsi" w:hAnsiTheme="majorHAnsi" w:cstheme="majorHAnsi"/>
              </w:rPr>
            </w:pPr>
            <w:r w:rsidRPr="00E6523D">
              <w:rPr>
                <w:rFonts w:asciiTheme="majorHAnsi" w:hAnsiTheme="majorHAnsi" w:cstheme="majorHAnsi"/>
              </w:rPr>
              <w:t>357</w:t>
            </w:r>
          </w:p>
        </w:tc>
        <w:tc>
          <w:tcPr>
            <w:tcW w:w="1148" w:type="dxa"/>
            <w:tcBorders>
              <w:top w:val="single" w:sz="6" w:space="0" w:color="DDDDDD"/>
              <w:left w:val="single" w:sz="6" w:space="0" w:color="DDDDDD"/>
              <w:bottom w:val="single" w:sz="6" w:space="0" w:color="DDDDDD"/>
              <w:right w:val="single" w:sz="6" w:space="0" w:color="DDDDDD"/>
            </w:tcBorders>
            <w:hideMark/>
          </w:tcPr>
          <w:p w14:paraId="1CF7A02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7.318</w:t>
            </w:r>
          </w:p>
        </w:tc>
        <w:tc>
          <w:tcPr>
            <w:tcW w:w="1111" w:type="dxa"/>
            <w:tcBorders>
              <w:top w:val="single" w:sz="6" w:space="0" w:color="DDDDDD"/>
              <w:left w:val="single" w:sz="6" w:space="0" w:color="DDDDDD"/>
              <w:bottom w:val="single" w:sz="6" w:space="0" w:color="DDDDDD"/>
              <w:right w:val="single" w:sz="6" w:space="0" w:color="DDDDDD"/>
            </w:tcBorders>
            <w:hideMark/>
          </w:tcPr>
          <w:p w14:paraId="62C80F4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55.301</w:t>
            </w:r>
          </w:p>
        </w:tc>
        <w:tc>
          <w:tcPr>
            <w:tcW w:w="1710" w:type="dxa"/>
            <w:tcBorders>
              <w:top w:val="single" w:sz="6" w:space="0" w:color="DDDDDD"/>
              <w:left w:val="single" w:sz="6" w:space="0" w:color="DDDDDD"/>
              <w:bottom w:val="single" w:sz="6" w:space="0" w:color="DDDDDD"/>
              <w:right w:val="single" w:sz="6" w:space="0" w:color="DDDDDD"/>
            </w:tcBorders>
            <w:hideMark/>
          </w:tcPr>
          <w:p w14:paraId="2FFFBE9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685.418</w:t>
            </w:r>
          </w:p>
        </w:tc>
      </w:tr>
      <w:tr w:rsidR="00C832E6" w:rsidRPr="00E6523D" w14:paraId="54336D22" w14:textId="77777777" w:rsidTr="00C832E6">
        <w:tc>
          <w:tcPr>
            <w:tcW w:w="2260" w:type="dxa"/>
            <w:tcBorders>
              <w:top w:val="single" w:sz="6" w:space="0" w:color="DDDDDD"/>
              <w:left w:val="single" w:sz="6" w:space="0" w:color="DDDDDD"/>
              <w:bottom w:val="single" w:sz="6" w:space="0" w:color="DDDDDD"/>
              <w:right w:val="single" w:sz="6" w:space="0" w:color="DDDDDD"/>
            </w:tcBorders>
            <w:hideMark/>
          </w:tcPr>
          <w:p w14:paraId="19A42B81" w14:textId="77777777" w:rsidR="00BC19CB" w:rsidRPr="00E6523D" w:rsidRDefault="00BC19CB">
            <w:pPr>
              <w:rPr>
                <w:rFonts w:asciiTheme="majorHAnsi" w:hAnsiTheme="majorHAnsi" w:cstheme="majorHAnsi"/>
              </w:rPr>
            </w:pPr>
            <w:r w:rsidRPr="00E6523D">
              <w:rPr>
                <w:rFonts w:asciiTheme="majorHAnsi" w:hAnsiTheme="majorHAnsi" w:cstheme="majorHAnsi"/>
              </w:rPr>
              <w:t>Brasilien</w:t>
            </w:r>
          </w:p>
        </w:tc>
        <w:tc>
          <w:tcPr>
            <w:tcW w:w="1134" w:type="dxa"/>
            <w:tcBorders>
              <w:top w:val="single" w:sz="6" w:space="0" w:color="DDDDDD"/>
              <w:left w:val="single" w:sz="6" w:space="0" w:color="DDDDDD"/>
              <w:bottom w:val="single" w:sz="6" w:space="0" w:color="DDDDDD"/>
              <w:right w:val="single" w:sz="6" w:space="0" w:color="DDDDDD"/>
            </w:tcBorders>
            <w:hideMark/>
          </w:tcPr>
          <w:p w14:paraId="4A25BC2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7.175</w:t>
            </w:r>
          </w:p>
        </w:tc>
        <w:tc>
          <w:tcPr>
            <w:tcW w:w="1032" w:type="dxa"/>
            <w:tcBorders>
              <w:top w:val="single" w:sz="6" w:space="0" w:color="DDDDDD"/>
              <w:left w:val="single" w:sz="6" w:space="0" w:color="DDDDDD"/>
              <w:bottom w:val="single" w:sz="6" w:space="0" w:color="DDDDDD"/>
              <w:right w:val="single" w:sz="6" w:space="0" w:color="DDDDDD"/>
            </w:tcBorders>
            <w:hideMark/>
          </w:tcPr>
          <w:p w14:paraId="24B0ADD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10.279</w:t>
            </w:r>
          </w:p>
        </w:tc>
        <w:tc>
          <w:tcPr>
            <w:tcW w:w="1236" w:type="dxa"/>
            <w:tcBorders>
              <w:top w:val="single" w:sz="6" w:space="0" w:color="DDDDDD"/>
              <w:left w:val="single" w:sz="6" w:space="0" w:color="DDDDDD"/>
              <w:bottom w:val="single" w:sz="6" w:space="0" w:color="DDDDDD"/>
              <w:right w:val="single" w:sz="6" w:space="0" w:color="DDDDDD"/>
            </w:tcBorders>
            <w:hideMark/>
          </w:tcPr>
          <w:p w14:paraId="290964E6" w14:textId="77777777" w:rsidR="00BC19CB" w:rsidRPr="00E6523D" w:rsidRDefault="00BC19CB">
            <w:pPr>
              <w:rPr>
                <w:rFonts w:asciiTheme="majorHAnsi" w:hAnsiTheme="majorHAnsi" w:cstheme="majorHAnsi"/>
              </w:rPr>
            </w:pPr>
            <w:r w:rsidRPr="00E6523D">
              <w:rPr>
                <w:rFonts w:asciiTheme="majorHAnsi" w:hAnsiTheme="majorHAnsi" w:cstheme="majorHAnsi"/>
              </w:rPr>
              <w:t>462</w:t>
            </w:r>
          </w:p>
        </w:tc>
        <w:tc>
          <w:tcPr>
            <w:tcW w:w="1148" w:type="dxa"/>
            <w:tcBorders>
              <w:top w:val="single" w:sz="6" w:space="0" w:color="DDDDDD"/>
              <w:left w:val="single" w:sz="6" w:space="0" w:color="DDDDDD"/>
              <w:bottom w:val="single" w:sz="6" w:space="0" w:color="DDDDDD"/>
              <w:right w:val="single" w:sz="6" w:space="0" w:color="DDDDDD"/>
            </w:tcBorders>
            <w:hideMark/>
          </w:tcPr>
          <w:p w14:paraId="68709EF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2.477</w:t>
            </w:r>
          </w:p>
        </w:tc>
        <w:tc>
          <w:tcPr>
            <w:tcW w:w="1111" w:type="dxa"/>
            <w:tcBorders>
              <w:top w:val="single" w:sz="6" w:space="0" w:color="DDDDDD"/>
              <w:left w:val="single" w:sz="6" w:space="0" w:color="DDDDDD"/>
              <w:bottom w:val="single" w:sz="6" w:space="0" w:color="DDDDDD"/>
              <w:right w:val="single" w:sz="6" w:space="0" w:color="DDDDDD"/>
            </w:tcBorders>
            <w:hideMark/>
          </w:tcPr>
          <w:p w14:paraId="438EB07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120.304</w:t>
            </w:r>
          </w:p>
        </w:tc>
        <w:tc>
          <w:tcPr>
            <w:tcW w:w="1710" w:type="dxa"/>
            <w:tcBorders>
              <w:top w:val="single" w:sz="6" w:space="0" w:color="DDDDDD"/>
              <w:left w:val="single" w:sz="6" w:space="0" w:color="DDDDDD"/>
              <w:bottom w:val="single" w:sz="6" w:space="0" w:color="DDDDDD"/>
              <w:right w:val="single" w:sz="6" w:space="0" w:color="DDDDDD"/>
            </w:tcBorders>
            <w:hideMark/>
          </w:tcPr>
          <w:p w14:paraId="54156794"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404.317</w:t>
            </w:r>
          </w:p>
        </w:tc>
      </w:tr>
      <w:tr w:rsidR="00C832E6" w:rsidRPr="00E6523D" w14:paraId="7C16B911" w14:textId="77777777" w:rsidTr="00C832E6">
        <w:tc>
          <w:tcPr>
            <w:tcW w:w="2260" w:type="dxa"/>
            <w:tcBorders>
              <w:top w:val="single" w:sz="6" w:space="0" w:color="DDDDDD"/>
              <w:left w:val="single" w:sz="6" w:space="0" w:color="DDDDDD"/>
              <w:bottom w:val="single" w:sz="6" w:space="0" w:color="DDDDDD"/>
              <w:right w:val="single" w:sz="6" w:space="0" w:color="DDDDDD"/>
            </w:tcBorders>
            <w:hideMark/>
          </w:tcPr>
          <w:p w14:paraId="53EE9F6C" w14:textId="77777777" w:rsidR="00BC19CB" w:rsidRPr="00E6523D" w:rsidRDefault="00BC19CB">
            <w:pPr>
              <w:rPr>
                <w:rFonts w:asciiTheme="majorHAnsi" w:hAnsiTheme="majorHAnsi" w:cstheme="majorHAnsi"/>
              </w:rPr>
            </w:pPr>
            <w:r w:rsidRPr="00E6523D">
              <w:rPr>
                <w:rFonts w:asciiTheme="majorHAnsi" w:hAnsiTheme="majorHAnsi" w:cstheme="majorHAnsi"/>
              </w:rPr>
              <w:t>USA</w:t>
            </w:r>
          </w:p>
        </w:tc>
        <w:tc>
          <w:tcPr>
            <w:tcW w:w="1134" w:type="dxa"/>
            <w:tcBorders>
              <w:top w:val="single" w:sz="6" w:space="0" w:color="DDDDDD"/>
              <w:left w:val="single" w:sz="6" w:space="0" w:color="DDDDDD"/>
              <w:bottom w:val="single" w:sz="6" w:space="0" w:color="DDDDDD"/>
              <w:right w:val="single" w:sz="6" w:space="0" w:color="DDDDDD"/>
            </w:tcBorders>
            <w:hideMark/>
          </w:tcPr>
          <w:p w14:paraId="0466C58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31.899</w:t>
            </w:r>
          </w:p>
        </w:tc>
        <w:tc>
          <w:tcPr>
            <w:tcW w:w="1032" w:type="dxa"/>
            <w:tcBorders>
              <w:top w:val="single" w:sz="6" w:space="0" w:color="DDDDDD"/>
              <w:left w:val="single" w:sz="6" w:space="0" w:color="DDDDDD"/>
              <w:bottom w:val="single" w:sz="6" w:space="0" w:color="DDDDDD"/>
              <w:right w:val="single" w:sz="6" w:space="0" w:color="DDDDDD"/>
            </w:tcBorders>
            <w:hideMark/>
          </w:tcPr>
          <w:p w14:paraId="75B5B1D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42.486</w:t>
            </w:r>
          </w:p>
        </w:tc>
        <w:tc>
          <w:tcPr>
            <w:tcW w:w="1236" w:type="dxa"/>
            <w:tcBorders>
              <w:top w:val="single" w:sz="6" w:space="0" w:color="DDDDDD"/>
              <w:left w:val="single" w:sz="6" w:space="0" w:color="DDDDDD"/>
              <w:bottom w:val="single" w:sz="6" w:space="0" w:color="DDDDDD"/>
              <w:right w:val="single" w:sz="6" w:space="0" w:color="DDDDDD"/>
            </w:tcBorders>
            <w:hideMark/>
          </w:tcPr>
          <w:p w14:paraId="5673D24E"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5.751</w:t>
            </w:r>
          </w:p>
        </w:tc>
        <w:tc>
          <w:tcPr>
            <w:tcW w:w="1148" w:type="dxa"/>
            <w:tcBorders>
              <w:top w:val="single" w:sz="6" w:space="0" w:color="DDDDDD"/>
              <w:left w:val="single" w:sz="6" w:space="0" w:color="DDDDDD"/>
              <w:bottom w:val="single" w:sz="6" w:space="0" w:color="DDDDDD"/>
              <w:right w:val="single" w:sz="6" w:space="0" w:color="DDDDDD"/>
            </w:tcBorders>
            <w:hideMark/>
          </w:tcPr>
          <w:p w14:paraId="3457CE7B"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14.991</w:t>
            </w:r>
          </w:p>
        </w:tc>
        <w:tc>
          <w:tcPr>
            <w:tcW w:w="1111" w:type="dxa"/>
            <w:tcBorders>
              <w:top w:val="single" w:sz="6" w:space="0" w:color="DDDDDD"/>
              <w:left w:val="single" w:sz="6" w:space="0" w:color="DDDDDD"/>
              <w:bottom w:val="single" w:sz="6" w:space="0" w:color="DDDDDD"/>
              <w:right w:val="single" w:sz="6" w:space="0" w:color="DDDDDD"/>
            </w:tcBorders>
            <w:hideMark/>
          </w:tcPr>
          <w:p w14:paraId="27991DDA" w14:textId="77777777" w:rsidR="00BC19CB" w:rsidRPr="00E6523D" w:rsidRDefault="00BC19CB">
            <w:pPr>
              <w:rPr>
                <w:rFonts w:asciiTheme="majorHAnsi" w:hAnsiTheme="majorHAnsi" w:cstheme="majorHAnsi"/>
              </w:rPr>
            </w:pPr>
            <w:r w:rsidRPr="00E6523D">
              <w:rPr>
                <w:rFonts w:asciiTheme="majorHAnsi" w:hAnsiTheme="majorHAnsi" w:cstheme="majorHAnsi"/>
              </w:rPr>
              <w:t>..</w:t>
            </w:r>
          </w:p>
        </w:tc>
        <w:tc>
          <w:tcPr>
            <w:tcW w:w="1710" w:type="dxa"/>
            <w:tcBorders>
              <w:top w:val="single" w:sz="6" w:space="0" w:color="DDDDDD"/>
              <w:left w:val="single" w:sz="6" w:space="0" w:color="DDDDDD"/>
              <w:bottom w:val="single" w:sz="6" w:space="0" w:color="DDDDDD"/>
              <w:right w:val="single" w:sz="6" w:space="0" w:color="DDDDDD"/>
            </w:tcBorders>
            <w:hideMark/>
          </w:tcPr>
          <w:p w14:paraId="381AED84" w14:textId="77777777" w:rsidR="00BC19CB" w:rsidRPr="00E6523D" w:rsidRDefault="00BC19CB">
            <w:pPr>
              <w:rPr>
                <w:rFonts w:asciiTheme="majorHAnsi" w:hAnsiTheme="majorHAnsi" w:cstheme="majorHAnsi"/>
              </w:rPr>
            </w:pPr>
            <w:r w:rsidRPr="00E6523D">
              <w:rPr>
                <w:rFonts w:asciiTheme="majorHAnsi" w:hAnsiTheme="majorHAnsi" w:cstheme="majorHAnsi"/>
              </w:rPr>
              <w:t>..</w:t>
            </w:r>
          </w:p>
        </w:tc>
      </w:tr>
      <w:tr w:rsidR="00C832E6" w:rsidRPr="00E6523D" w14:paraId="03852F82" w14:textId="77777777" w:rsidTr="00C832E6">
        <w:tc>
          <w:tcPr>
            <w:tcW w:w="2260" w:type="dxa"/>
            <w:tcBorders>
              <w:top w:val="single" w:sz="6" w:space="0" w:color="DDDDDD"/>
              <w:left w:val="single" w:sz="6" w:space="0" w:color="DDDDDD"/>
              <w:bottom w:val="single" w:sz="6" w:space="0" w:color="DDDDDD"/>
              <w:right w:val="single" w:sz="6" w:space="0" w:color="DDDDDD"/>
            </w:tcBorders>
            <w:hideMark/>
          </w:tcPr>
          <w:p w14:paraId="0EC6B265" w14:textId="77777777" w:rsidR="00BC19CB" w:rsidRPr="00E6523D" w:rsidRDefault="00BC19CB">
            <w:pPr>
              <w:rPr>
                <w:rFonts w:asciiTheme="majorHAnsi" w:hAnsiTheme="majorHAnsi" w:cstheme="majorHAnsi"/>
              </w:rPr>
            </w:pPr>
            <w:r w:rsidRPr="00E6523D">
              <w:rPr>
                <w:rFonts w:asciiTheme="majorHAnsi" w:hAnsiTheme="majorHAnsi" w:cstheme="majorHAnsi"/>
              </w:rPr>
              <w:t>Danmark</w:t>
            </w:r>
          </w:p>
        </w:tc>
        <w:tc>
          <w:tcPr>
            <w:tcW w:w="1134" w:type="dxa"/>
            <w:tcBorders>
              <w:top w:val="single" w:sz="6" w:space="0" w:color="DDDDDD"/>
              <w:left w:val="single" w:sz="6" w:space="0" w:color="DDDDDD"/>
              <w:bottom w:val="single" w:sz="6" w:space="0" w:color="DDDDDD"/>
              <w:right w:val="single" w:sz="6" w:space="0" w:color="DDDDDD"/>
            </w:tcBorders>
            <w:hideMark/>
          </w:tcPr>
          <w:p w14:paraId="77B691D9"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25.442</w:t>
            </w:r>
          </w:p>
        </w:tc>
        <w:tc>
          <w:tcPr>
            <w:tcW w:w="1032" w:type="dxa"/>
            <w:tcBorders>
              <w:top w:val="single" w:sz="6" w:space="0" w:color="DDDDDD"/>
              <w:left w:val="single" w:sz="6" w:space="0" w:color="DDDDDD"/>
              <w:bottom w:val="single" w:sz="6" w:space="0" w:color="DDDDDD"/>
              <w:right w:val="single" w:sz="6" w:space="0" w:color="DDDDDD"/>
            </w:tcBorders>
            <w:hideMark/>
          </w:tcPr>
          <w:p w14:paraId="320624C6"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32.582</w:t>
            </w:r>
          </w:p>
        </w:tc>
        <w:tc>
          <w:tcPr>
            <w:tcW w:w="1236" w:type="dxa"/>
            <w:tcBorders>
              <w:top w:val="single" w:sz="6" w:space="0" w:color="DDDDDD"/>
              <w:left w:val="single" w:sz="6" w:space="0" w:color="DDDDDD"/>
              <w:bottom w:val="single" w:sz="6" w:space="0" w:color="DDDDDD"/>
              <w:right w:val="single" w:sz="6" w:space="0" w:color="DDDDDD"/>
            </w:tcBorders>
            <w:hideMark/>
          </w:tcPr>
          <w:p w14:paraId="30BD8BFC" w14:textId="77777777" w:rsidR="00BC19CB" w:rsidRPr="00E6523D" w:rsidRDefault="00BC19CB">
            <w:pPr>
              <w:rPr>
                <w:rFonts w:asciiTheme="majorHAnsi" w:hAnsiTheme="majorHAnsi" w:cstheme="majorHAnsi"/>
              </w:rPr>
            </w:pPr>
            <w:r w:rsidRPr="00E6523D">
              <w:rPr>
                <w:rFonts w:asciiTheme="majorHAnsi" w:hAnsiTheme="majorHAnsi" w:cstheme="majorHAnsi"/>
              </w:rPr>
              <w:t>136</w:t>
            </w:r>
          </w:p>
        </w:tc>
        <w:tc>
          <w:tcPr>
            <w:tcW w:w="1148" w:type="dxa"/>
            <w:tcBorders>
              <w:top w:val="single" w:sz="6" w:space="0" w:color="DDDDDD"/>
              <w:left w:val="single" w:sz="6" w:space="0" w:color="DDDDDD"/>
              <w:bottom w:val="single" w:sz="6" w:space="0" w:color="DDDDDD"/>
              <w:right w:val="single" w:sz="6" w:space="0" w:color="DDDDDD"/>
            </w:tcBorders>
            <w:hideMark/>
          </w:tcPr>
          <w:p w14:paraId="72B00408" w14:textId="77777777" w:rsidR="00BC19CB" w:rsidRPr="00E6523D" w:rsidRDefault="00BC19CB">
            <w:pPr>
              <w:rPr>
                <w:rFonts w:asciiTheme="majorHAnsi" w:hAnsiTheme="majorHAnsi" w:cstheme="majorHAnsi"/>
              </w:rPr>
            </w:pPr>
            <w:r w:rsidRPr="00E6523D">
              <w:rPr>
                <w:rFonts w:asciiTheme="majorHAnsi" w:hAnsiTheme="majorHAnsi" w:cstheme="majorHAnsi"/>
              </w:rPr>
              <w:t>334</w:t>
            </w:r>
          </w:p>
        </w:tc>
        <w:tc>
          <w:tcPr>
            <w:tcW w:w="1111" w:type="dxa"/>
            <w:tcBorders>
              <w:top w:val="single" w:sz="6" w:space="0" w:color="DDDDDD"/>
              <w:left w:val="single" w:sz="6" w:space="0" w:color="DDDDDD"/>
              <w:bottom w:val="single" w:sz="6" w:space="0" w:color="DDDDDD"/>
              <w:right w:val="single" w:sz="6" w:space="0" w:color="DDDDDD"/>
            </w:tcBorders>
            <w:hideMark/>
          </w:tcPr>
          <w:p w14:paraId="65979DAA" w14:textId="77777777" w:rsidR="00BC19CB" w:rsidRPr="00E6523D" w:rsidRDefault="00BC19CB">
            <w:pPr>
              <w:rPr>
                <w:rFonts w:asciiTheme="majorHAnsi" w:hAnsiTheme="majorHAnsi" w:cstheme="majorHAnsi"/>
              </w:rPr>
            </w:pPr>
            <w:r w:rsidRPr="00E6523D">
              <w:rPr>
                <w:rFonts w:asciiTheme="majorHAnsi" w:hAnsiTheme="majorHAnsi" w:cstheme="majorHAnsi"/>
              </w:rPr>
              <w:t>..</w:t>
            </w:r>
          </w:p>
        </w:tc>
        <w:tc>
          <w:tcPr>
            <w:tcW w:w="1710" w:type="dxa"/>
            <w:tcBorders>
              <w:top w:val="single" w:sz="6" w:space="0" w:color="DDDDDD"/>
              <w:left w:val="single" w:sz="6" w:space="0" w:color="DDDDDD"/>
              <w:bottom w:val="single" w:sz="6" w:space="0" w:color="DDDDDD"/>
              <w:right w:val="single" w:sz="6" w:space="0" w:color="DDDDDD"/>
            </w:tcBorders>
            <w:hideMark/>
          </w:tcPr>
          <w:p w14:paraId="04887F38" w14:textId="77777777" w:rsidR="00BC19CB" w:rsidRPr="00E6523D" w:rsidRDefault="00BC19CB">
            <w:pPr>
              <w:rPr>
                <w:rFonts w:asciiTheme="majorHAnsi" w:hAnsiTheme="majorHAnsi" w:cstheme="majorHAnsi"/>
              </w:rPr>
            </w:pPr>
            <w:r w:rsidRPr="00E6523D">
              <w:rPr>
                <w:rFonts w:asciiTheme="majorHAnsi" w:hAnsiTheme="majorHAnsi" w:cstheme="majorHAnsi"/>
              </w:rPr>
              <w:t>..</w:t>
            </w:r>
          </w:p>
        </w:tc>
      </w:tr>
    </w:tbl>
    <w:p w14:paraId="5ECE2315" w14:textId="504512A6" w:rsidR="00BC19CB" w:rsidRDefault="00BC19CB" w:rsidP="00C832E6">
      <w:pPr>
        <w:pStyle w:val="NormalWeb"/>
        <w:spacing w:before="0" w:beforeAutospacing="0" w:after="0" w:afterAutospacing="0" w:line="360" w:lineRule="atLeast"/>
        <w:rPr>
          <w:rFonts w:asciiTheme="majorHAnsi" w:hAnsiTheme="majorHAnsi" w:cstheme="majorHAnsi"/>
          <w:color w:val="767676"/>
          <w:bdr w:val="none" w:sz="0" w:space="0" w:color="auto" w:frame="1"/>
        </w:rPr>
      </w:pPr>
      <w:r w:rsidRPr="00E6523D">
        <w:rPr>
          <w:rFonts w:asciiTheme="majorHAnsi" w:hAnsiTheme="majorHAnsi" w:cstheme="majorHAnsi"/>
          <w:color w:val="555555"/>
          <w:bdr w:val="none" w:sz="0" w:space="0" w:color="auto" w:frame="1"/>
        </w:rPr>
        <w:t>BNP og udlandsgæld.</w:t>
      </w:r>
      <w:r w:rsidR="00C832E6">
        <w:rPr>
          <w:rFonts w:asciiTheme="majorHAnsi" w:hAnsiTheme="majorHAnsi" w:cstheme="majorHAnsi"/>
          <w:color w:val="555555"/>
          <w:bdr w:val="none" w:sz="0" w:space="0" w:color="auto" w:frame="1"/>
        </w:rPr>
        <w:t xml:space="preserve"> </w:t>
      </w:r>
      <w:r w:rsidRPr="00E6523D">
        <w:rPr>
          <w:rFonts w:asciiTheme="majorHAnsi" w:hAnsiTheme="majorHAnsi" w:cstheme="majorHAnsi"/>
          <w:color w:val="767676"/>
          <w:bdr w:val="none" w:sz="0" w:space="0" w:color="auto" w:frame="1"/>
        </w:rPr>
        <w:t>Kilde: www.databank.worldbank.org, 3/2013 (bearbejdet af Karsten Duus)</w:t>
      </w:r>
    </w:p>
    <w:p w14:paraId="068B92BA" w14:textId="77777777" w:rsidR="00C832E6" w:rsidRPr="00C832E6" w:rsidRDefault="00C832E6" w:rsidP="00C832E6">
      <w:pPr>
        <w:pStyle w:val="NormalWeb"/>
        <w:spacing w:before="0" w:beforeAutospacing="0" w:after="0" w:afterAutospacing="0" w:line="360" w:lineRule="atLeast"/>
        <w:rPr>
          <w:rFonts w:asciiTheme="majorHAnsi" w:hAnsiTheme="majorHAnsi" w:cstheme="majorHAnsi"/>
          <w:color w:val="555555"/>
          <w:bdr w:val="none" w:sz="0" w:space="0" w:color="auto" w:frame="1"/>
        </w:rPr>
      </w:pPr>
    </w:p>
    <w:tbl>
      <w:tblPr>
        <w:tblW w:w="0" w:type="auto"/>
        <w:tblCellMar>
          <w:left w:w="0" w:type="dxa"/>
          <w:right w:w="0" w:type="dxa"/>
        </w:tblCellMar>
        <w:tblLook w:val="04A0" w:firstRow="1" w:lastRow="0" w:firstColumn="1" w:lastColumn="0" w:noHBand="0" w:noVBand="1"/>
      </w:tblPr>
      <w:tblGrid>
        <w:gridCol w:w="2180"/>
        <w:gridCol w:w="1865"/>
        <w:gridCol w:w="903"/>
        <w:gridCol w:w="854"/>
        <w:gridCol w:w="1983"/>
        <w:gridCol w:w="1837"/>
      </w:tblGrid>
      <w:tr w:rsidR="00BC19CB" w:rsidRPr="00E6523D" w14:paraId="3084410B" w14:textId="77777777" w:rsidTr="00BC19CB">
        <w:trPr>
          <w:tblHeader/>
        </w:trPr>
        <w:tc>
          <w:tcPr>
            <w:tcW w:w="0" w:type="auto"/>
            <w:tcBorders>
              <w:top w:val="single" w:sz="6" w:space="0" w:color="DDDDDD"/>
              <w:left w:val="single" w:sz="6" w:space="0" w:color="DDDDDD"/>
              <w:bottom w:val="single" w:sz="6" w:space="0" w:color="DDDDDD"/>
              <w:right w:val="single" w:sz="6" w:space="0" w:color="DDDDDD"/>
            </w:tcBorders>
            <w:hideMark/>
          </w:tcPr>
          <w:p w14:paraId="2524C96D" w14:textId="77777777" w:rsidR="00BC19CB" w:rsidRPr="00E6523D" w:rsidRDefault="00BC19CB">
            <w:pPr>
              <w:rPr>
                <w:rFonts w:asciiTheme="majorHAnsi" w:hAnsiTheme="majorHAnsi" w:cstheme="majorHAnsi"/>
                <w:color w:val="767676"/>
                <w:bdr w:val="none" w:sz="0" w:space="0" w:color="auto" w:frame="1"/>
              </w:rPr>
            </w:pPr>
          </w:p>
        </w:tc>
        <w:tc>
          <w:tcPr>
            <w:tcW w:w="0" w:type="auto"/>
            <w:tcBorders>
              <w:top w:val="single" w:sz="6" w:space="0" w:color="DDDDDD"/>
              <w:left w:val="single" w:sz="6" w:space="0" w:color="DDDDDD"/>
              <w:bottom w:val="single" w:sz="6" w:space="0" w:color="DDDDDD"/>
              <w:right w:val="single" w:sz="6" w:space="0" w:color="DDDDDD"/>
            </w:tcBorders>
            <w:hideMark/>
          </w:tcPr>
          <w:p w14:paraId="0F502A8D"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 xml:space="preserve">Energiforbrug 2010 pr. </w:t>
            </w:r>
            <w:proofErr w:type="spellStart"/>
            <w:r w:rsidRPr="00E6523D">
              <w:rPr>
                <w:rFonts w:asciiTheme="majorHAnsi" w:hAnsiTheme="majorHAnsi" w:cstheme="majorHAnsi"/>
                <w:b/>
                <w:bCs/>
                <w:bdr w:val="none" w:sz="0" w:space="0" w:color="auto" w:frame="1"/>
              </w:rPr>
              <w:t>indb</w:t>
            </w:r>
            <w:proofErr w:type="spellEnd"/>
            <w:r w:rsidRPr="00E6523D">
              <w:rPr>
                <w:rFonts w:asciiTheme="majorHAnsi" w:hAnsiTheme="majorHAnsi" w:cstheme="majorHAnsi"/>
                <w:b/>
                <w:bCs/>
                <w:bdr w:val="none" w:sz="0" w:space="0" w:color="auto" w:frame="1"/>
              </w:rPr>
              <w:t>.</w:t>
            </w:r>
            <w:r w:rsidRPr="00E6523D">
              <w:rPr>
                <w:rFonts w:asciiTheme="majorHAnsi" w:hAnsiTheme="majorHAnsi" w:cstheme="majorHAnsi"/>
                <w:b/>
                <w:bCs/>
              </w:rPr>
              <w:br/>
            </w:r>
            <w:r w:rsidRPr="00E6523D">
              <w:rPr>
                <w:rFonts w:asciiTheme="majorHAnsi" w:hAnsiTheme="majorHAnsi" w:cstheme="majorHAnsi"/>
                <w:b/>
                <w:bCs/>
                <w:bdr w:val="none" w:sz="0" w:space="0" w:color="auto" w:frame="1"/>
              </w:rPr>
              <w:t>(tons olieækvivalent)</w:t>
            </w:r>
          </w:p>
        </w:tc>
        <w:tc>
          <w:tcPr>
            <w:tcW w:w="0" w:type="auto"/>
            <w:tcBorders>
              <w:top w:val="single" w:sz="6" w:space="0" w:color="DDDDDD"/>
              <w:left w:val="single" w:sz="6" w:space="0" w:color="DDDDDD"/>
              <w:bottom w:val="single" w:sz="6" w:space="0" w:color="DDDDDD"/>
              <w:right w:val="single" w:sz="6" w:space="0" w:color="DDDDDD"/>
            </w:tcBorders>
            <w:hideMark/>
          </w:tcPr>
          <w:p w14:paraId="117D0F6F"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CO</w:t>
            </w:r>
            <w:r w:rsidRPr="00E6523D">
              <w:rPr>
                <w:rFonts w:asciiTheme="majorHAnsi" w:hAnsiTheme="majorHAnsi" w:cstheme="majorHAnsi"/>
                <w:b/>
                <w:bCs/>
                <w:sz w:val="19"/>
                <w:szCs w:val="19"/>
                <w:bdr w:val="none" w:sz="0" w:space="0" w:color="auto" w:frame="1"/>
                <w:vertAlign w:val="subscript"/>
              </w:rPr>
              <w:t>2</w:t>
            </w:r>
            <w:r w:rsidRPr="00E6523D">
              <w:rPr>
                <w:rFonts w:asciiTheme="majorHAnsi" w:hAnsiTheme="majorHAnsi" w:cstheme="majorHAnsi"/>
                <w:b/>
                <w:bCs/>
                <w:bdr w:val="none" w:sz="0" w:space="0" w:color="auto" w:frame="1"/>
              </w:rPr>
              <w:t>-udslip 2009</w:t>
            </w:r>
            <w:r w:rsidRPr="00E6523D">
              <w:rPr>
                <w:rFonts w:asciiTheme="majorHAnsi" w:hAnsiTheme="majorHAnsi" w:cstheme="majorHAnsi"/>
                <w:b/>
                <w:bCs/>
                <w:bdr w:val="none" w:sz="0" w:space="0" w:color="auto" w:frame="1"/>
              </w:rPr>
              <w:br/>
              <w:t>(mio. tons)</w:t>
            </w:r>
          </w:p>
        </w:tc>
        <w:tc>
          <w:tcPr>
            <w:tcW w:w="0" w:type="auto"/>
            <w:tcBorders>
              <w:top w:val="single" w:sz="6" w:space="0" w:color="DDDDDD"/>
              <w:left w:val="single" w:sz="6" w:space="0" w:color="DDDDDD"/>
              <w:bottom w:val="single" w:sz="6" w:space="0" w:color="DDDDDD"/>
              <w:right w:val="single" w:sz="6" w:space="0" w:color="DDDDDD"/>
            </w:tcBorders>
            <w:hideMark/>
          </w:tcPr>
          <w:p w14:paraId="05C5CF3F"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CO</w:t>
            </w:r>
            <w:r w:rsidRPr="00E6523D">
              <w:rPr>
                <w:rFonts w:asciiTheme="majorHAnsi" w:hAnsiTheme="majorHAnsi" w:cstheme="majorHAnsi"/>
                <w:b/>
                <w:bCs/>
                <w:sz w:val="19"/>
                <w:szCs w:val="19"/>
                <w:bdr w:val="none" w:sz="0" w:space="0" w:color="auto" w:frame="1"/>
                <w:vertAlign w:val="subscript"/>
              </w:rPr>
              <w:t>2</w:t>
            </w:r>
            <w:r w:rsidRPr="00E6523D">
              <w:rPr>
                <w:rFonts w:asciiTheme="majorHAnsi" w:hAnsiTheme="majorHAnsi" w:cstheme="majorHAnsi"/>
                <w:b/>
                <w:bCs/>
                <w:bdr w:val="none" w:sz="0" w:space="0" w:color="auto" w:frame="1"/>
              </w:rPr>
              <w:t>-udslip 2009</w:t>
            </w:r>
            <w:r w:rsidRPr="00E6523D">
              <w:rPr>
                <w:rFonts w:asciiTheme="majorHAnsi" w:hAnsiTheme="majorHAnsi" w:cstheme="majorHAnsi"/>
                <w:b/>
                <w:bCs/>
                <w:bdr w:val="none" w:sz="0" w:space="0" w:color="auto" w:frame="1"/>
              </w:rPr>
              <w:br/>
              <w:t xml:space="preserve">(tons pr. </w:t>
            </w:r>
            <w:proofErr w:type="spellStart"/>
            <w:r w:rsidRPr="00E6523D">
              <w:rPr>
                <w:rFonts w:asciiTheme="majorHAnsi" w:hAnsiTheme="majorHAnsi" w:cstheme="majorHAnsi"/>
                <w:b/>
                <w:bCs/>
                <w:bdr w:val="none" w:sz="0" w:space="0" w:color="auto" w:frame="1"/>
              </w:rPr>
              <w:t>indb</w:t>
            </w:r>
            <w:proofErr w:type="spellEnd"/>
            <w:r w:rsidRPr="00E6523D">
              <w:rPr>
                <w:rFonts w:asciiTheme="majorHAnsi" w:hAnsiTheme="majorHAnsi" w:cstheme="majorHAnsi"/>
                <w:b/>
                <w:bCs/>
                <w:bdr w:val="none" w:sz="0" w:space="0" w:color="auto" w:frame="1"/>
              </w:rPr>
              <w:t>.)</w:t>
            </w:r>
          </w:p>
        </w:tc>
        <w:tc>
          <w:tcPr>
            <w:tcW w:w="0" w:type="auto"/>
            <w:tcBorders>
              <w:top w:val="single" w:sz="6" w:space="0" w:color="DDDDDD"/>
              <w:left w:val="single" w:sz="6" w:space="0" w:color="DDDDDD"/>
              <w:bottom w:val="single" w:sz="6" w:space="0" w:color="DDDDDD"/>
              <w:right w:val="single" w:sz="6" w:space="0" w:color="DDDDDD"/>
            </w:tcBorders>
            <w:hideMark/>
          </w:tcPr>
          <w:p w14:paraId="10AC6707"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Adgang til rene sanitære forhold 2010</w:t>
            </w:r>
            <w:r w:rsidRPr="00E6523D">
              <w:rPr>
                <w:rFonts w:asciiTheme="majorHAnsi" w:hAnsiTheme="majorHAnsi" w:cstheme="majorHAnsi"/>
                <w:b/>
                <w:bCs/>
              </w:rPr>
              <w:br/>
            </w:r>
            <w:r w:rsidRPr="00E6523D">
              <w:rPr>
                <w:rFonts w:asciiTheme="majorHAnsi" w:hAnsiTheme="majorHAnsi" w:cstheme="majorHAnsi"/>
                <w:b/>
                <w:bCs/>
                <w:bdr w:val="none" w:sz="0" w:space="0" w:color="auto" w:frame="1"/>
              </w:rPr>
              <w:t>(procent af befolkningen)</w:t>
            </w:r>
          </w:p>
        </w:tc>
        <w:tc>
          <w:tcPr>
            <w:tcW w:w="0" w:type="auto"/>
            <w:tcBorders>
              <w:top w:val="single" w:sz="6" w:space="0" w:color="DDDDDD"/>
              <w:left w:val="single" w:sz="6" w:space="0" w:color="DDDDDD"/>
              <w:bottom w:val="single" w:sz="6" w:space="0" w:color="DDDDDD"/>
              <w:right w:val="single" w:sz="6" w:space="0" w:color="DDDDDD"/>
            </w:tcBorders>
            <w:shd w:val="clear" w:color="auto" w:fill="auto"/>
            <w:hideMark/>
          </w:tcPr>
          <w:p w14:paraId="40F9216E" w14:textId="77777777" w:rsidR="00BC19CB" w:rsidRPr="00E6523D" w:rsidRDefault="00BC19CB">
            <w:pPr>
              <w:rPr>
                <w:rFonts w:asciiTheme="majorHAnsi" w:hAnsiTheme="majorHAnsi" w:cstheme="majorHAnsi"/>
                <w:b/>
                <w:bCs/>
              </w:rPr>
            </w:pPr>
            <w:r w:rsidRPr="00E6523D">
              <w:rPr>
                <w:rFonts w:asciiTheme="majorHAnsi" w:hAnsiTheme="majorHAnsi" w:cstheme="majorHAnsi"/>
                <w:b/>
                <w:bCs/>
                <w:bdr w:val="none" w:sz="0" w:space="0" w:color="auto" w:frame="1"/>
              </w:rPr>
              <w:t>Adgang til rent drikkevand 2010</w:t>
            </w:r>
            <w:r w:rsidRPr="00E6523D">
              <w:rPr>
                <w:rFonts w:asciiTheme="majorHAnsi" w:hAnsiTheme="majorHAnsi" w:cstheme="majorHAnsi"/>
                <w:b/>
                <w:bCs/>
              </w:rPr>
              <w:br/>
            </w:r>
            <w:r w:rsidRPr="00E6523D">
              <w:rPr>
                <w:rFonts w:asciiTheme="majorHAnsi" w:hAnsiTheme="majorHAnsi" w:cstheme="majorHAnsi"/>
                <w:b/>
                <w:bCs/>
                <w:bdr w:val="none" w:sz="0" w:space="0" w:color="auto" w:frame="1"/>
              </w:rPr>
              <w:t>(procent af befolkningen)</w:t>
            </w:r>
          </w:p>
        </w:tc>
      </w:tr>
      <w:tr w:rsidR="00BC19CB" w:rsidRPr="00E6523D" w14:paraId="44E1F83A"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5CC012CB" w14:textId="77777777" w:rsidR="00BC19CB" w:rsidRPr="00E6523D" w:rsidRDefault="00BC19CB">
            <w:pPr>
              <w:rPr>
                <w:rFonts w:asciiTheme="majorHAnsi" w:hAnsiTheme="majorHAnsi" w:cstheme="majorHAnsi"/>
              </w:rPr>
            </w:pPr>
            <w:r w:rsidRPr="00E6523D">
              <w:rPr>
                <w:rFonts w:asciiTheme="majorHAnsi" w:hAnsiTheme="majorHAnsi" w:cstheme="majorHAnsi"/>
              </w:rPr>
              <w:t>Verden</w:t>
            </w:r>
          </w:p>
        </w:tc>
        <w:tc>
          <w:tcPr>
            <w:tcW w:w="0" w:type="auto"/>
            <w:tcBorders>
              <w:top w:val="single" w:sz="6" w:space="0" w:color="DDDDDD"/>
              <w:left w:val="single" w:sz="6" w:space="0" w:color="DDDDDD"/>
              <w:bottom w:val="single" w:sz="6" w:space="0" w:color="DDDDDD"/>
              <w:right w:val="single" w:sz="6" w:space="0" w:color="DDDDDD"/>
            </w:tcBorders>
            <w:hideMark/>
          </w:tcPr>
          <w:p w14:paraId="4F9DE0BE" w14:textId="77777777" w:rsidR="00BC19CB" w:rsidRPr="00E6523D" w:rsidRDefault="00BC19CB">
            <w:pPr>
              <w:rPr>
                <w:rFonts w:asciiTheme="majorHAnsi" w:hAnsiTheme="majorHAnsi" w:cstheme="majorHAnsi"/>
              </w:rPr>
            </w:pPr>
            <w:r w:rsidRPr="00E6523D">
              <w:rPr>
                <w:rFonts w:asciiTheme="majorHAnsi" w:hAnsiTheme="majorHAnsi" w:cstheme="majorHAnsi"/>
              </w:rPr>
              <w:t>1,9</w:t>
            </w:r>
          </w:p>
        </w:tc>
        <w:tc>
          <w:tcPr>
            <w:tcW w:w="0" w:type="auto"/>
            <w:tcBorders>
              <w:top w:val="single" w:sz="6" w:space="0" w:color="DDDDDD"/>
              <w:left w:val="single" w:sz="6" w:space="0" w:color="DDDDDD"/>
              <w:bottom w:val="single" w:sz="6" w:space="0" w:color="DDDDDD"/>
              <w:right w:val="single" w:sz="6" w:space="0" w:color="DDDDDD"/>
            </w:tcBorders>
            <w:hideMark/>
          </w:tcPr>
          <w:p w14:paraId="76C3C18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32.042</w:t>
            </w:r>
          </w:p>
        </w:tc>
        <w:tc>
          <w:tcPr>
            <w:tcW w:w="0" w:type="auto"/>
            <w:tcBorders>
              <w:top w:val="single" w:sz="6" w:space="0" w:color="DDDDDD"/>
              <w:left w:val="single" w:sz="6" w:space="0" w:color="DDDDDD"/>
              <w:bottom w:val="single" w:sz="6" w:space="0" w:color="DDDDDD"/>
              <w:right w:val="single" w:sz="6" w:space="0" w:color="DDDDDD"/>
            </w:tcBorders>
            <w:hideMark/>
          </w:tcPr>
          <w:p w14:paraId="4EE5009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4,7</w:t>
            </w:r>
          </w:p>
        </w:tc>
        <w:tc>
          <w:tcPr>
            <w:tcW w:w="0" w:type="auto"/>
            <w:tcBorders>
              <w:top w:val="single" w:sz="6" w:space="0" w:color="DDDDDD"/>
              <w:left w:val="single" w:sz="6" w:space="0" w:color="DDDDDD"/>
              <w:bottom w:val="single" w:sz="6" w:space="0" w:color="DDDDDD"/>
              <w:right w:val="single" w:sz="6" w:space="0" w:color="DDDDDD"/>
            </w:tcBorders>
            <w:hideMark/>
          </w:tcPr>
          <w:p w14:paraId="4255381D" w14:textId="77777777" w:rsidR="00BC19CB" w:rsidRPr="00E6523D" w:rsidRDefault="00BC19CB">
            <w:pPr>
              <w:rPr>
                <w:rFonts w:asciiTheme="majorHAnsi" w:hAnsiTheme="majorHAnsi" w:cstheme="majorHAnsi"/>
              </w:rPr>
            </w:pPr>
            <w:r w:rsidRPr="00E6523D">
              <w:rPr>
                <w:rFonts w:asciiTheme="majorHAnsi" w:hAnsiTheme="majorHAnsi" w:cstheme="majorHAnsi"/>
              </w:rPr>
              <w:t>63</w:t>
            </w:r>
          </w:p>
        </w:tc>
        <w:tc>
          <w:tcPr>
            <w:tcW w:w="0" w:type="auto"/>
            <w:tcBorders>
              <w:top w:val="single" w:sz="6" w:space="0" w:color="DDDDDD"/>
              <w:left w:val="single" w:sz="6" w:space="0" w:color="DDDDDD"/>
              <w:bottom w:val="single" w:sz="6" w:space="0" w:color="DDDDDD"/>
              <w:right w:val="single" w:sz="6" w:space="0" w:color="DDDDDD"/>
            </w:tcBorders>
            <w:hideMark/>
          </w:tcPr>
          <w:p w14:paraId="5A568966" w14:textId="77777777" w:rsidR="00BC19CB" w:rsidRPr="00E6523D" w:rsidRDefault="00BC19CB">
            <w:pPr>
              <w:rPr>
                <w:rFonts w:asciiTheme="majorHAnsi" w:hAnsiTheme="majorHAnsi" w:cstheme="majorHAnsi"/>
              </w:rPr>
            </w:pPr>
            <w:r w:rsidRPr="00E6523D">
              <w:rPr>
                <w:rFonts w:asciiTheme="majorHAnsi" w:hAnsiTheme="majorHAnsi" w:cstheme="majorHAnsi"/>
              </w:rPr>
              <w:t>88</w:t>
            </w:r>
          </w:p>
        </w:tc>
      </w:tr>
      <w:tr w:rsidR="00BC19CB" w:rsidRPr="00E6523D" w14:paraId="41E11F81"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2BFCB1AC"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Lavindkomstlande</w:t>
            </w:r>
          </w:p>
        </w:tc>
        <w:tc>
          <w:tcPr>
            <w:tcW w:w="0" w:type="auto"/>
            <w:tcBorders>
              <w:top w:val="single" w:sz="6" w:space="0" w:color="DDDDDD"/>
              <w:left w:val="single" w:sz="6" w:space="0" w:color="DDDDDD"/>
              <w:bottom w:val="single" w:sz="6" w:space="0" w:color="DDDDDD"/>
              <w:right w:val="single" w:sz="6" w:space="0" w:color="DDDDDD"/>
            </w:tcBorders>
            <w:hideMark/>
          </w:tcPr>
          <w:p w14:paraId="1838DCD8" w14:textId="77777777" w:rsidR="00BC19CB" w:rsidRPr="00E6523D" w:rsidRDefault="00BC19CB">
            <w:pPr>
              <w:rPr>
                <w:rFonts w:asciiTheme="majorHAnsi" w:hAnsiTheme="majorHAnsi" w:cstheme="majorHAnsi"/>
              </w:rPr>
            </w:pPr>
            <w:r w:rsidRPr="00E6523D">
              <w:rPr>
                <w:rFonts w:asciiTheme="majorHAnsi" w:hAnsiTheme="majorHAnsi" w:cstheme="majorHAnsi"/>
              </w:rPr>
              <w:t>0,4</w:t>
            </w:r>
          </w:p>
        </w:tc>
        <w:tc>
          <w:tcPr>
            <w:tcW w:w="0" w:type="auto"/>
            <w:tcBorders>
              <w:top w:val="single" w:sz="6" w:space="0" w:color="DDDDDD"/>
              <w:left w:val="single" w:sz="6" w:space="0" w:color="DDDDDD"/>
              <w:bottom w:val="single" w:sz="6" w:space="0" w:color="DDDDDD"/>
              <w:right w:val="single" w:sz="6" w:space="0" w:color="DDDDDD"/>
            </w:tcBorders>
            <w:hideMark/>
          </w:tcPr>
          <w:p w14:paraId="587CF746" w14:textId="77777777" w:rsidR="00BC19CB" w:rsidRPr="00E6523D" w:rsidRDefault="00BC19CB">
            <w:pPr>
              <w:rPr>
                <w:rFonts w:asciiTheme="majorHAnsi" w:hAnsiTheme="majorHAnsi" w:cstheme="majorHAnsi"/>
              </w:rPr>
            </w:pPr>
            <w:r w:rsidRPr="00E6523D">
              <w:rPr>
                <w:rFonts w:asciiTheme="majorHAnsi" w:hAnsiTheme="majorHAnsi" w:cstheme="majorHAnsi"/>
              </w:rPr>
              <w:t>230</w:t>
            </w:r>
          </w:p>
        </w:tc>
        <w:tc>
          <w:tcPr>
            <w:tcW w:w="0" w:type="auto"/>
            <w:tcBorders>
              <w:top w:val="single" w:sz="6" w:space="0" w:color="DDDDDD"/>
              <w:left w:val="single" w:sz="6" w:space="0" w:color="DDDDDD"/>
              <w:bottom w:val="single" w:sz="6" w:space="0" w:color="DDDDDD"/>
              <w:right w:val="single" w:sz="6" w:space="0" w:color="DDDDDD"/>
            </w:tcBorders>
            <w:hideMark/>
          </w:tcPr>
          <w:p w14:paraId="4D272A18" w14:textId="77777777" w:rsidR="00BC19CB" w:rsidRPr="00E6523D" w:rsidRDefault="00BC19CB">
            <w:pPr>
              <w:rPr>
                <w:rFonts w:asciiTheme="majorHAnsi" w:hAnsiTheme="majorHAnsi" w:cstheme="majorHAnsi"/>
              </w:rPr>
            </w:pPr>
            <w:r w:rsidRPr="00E6523D">
              <w:rPr>
                <w:rFonts w:asciiTheme="majorHAnsi" w:hAnsiTheme="majorHAnsi" w:cstheme="majorHAnsi"/>
              </w:rPr>
              <w:t>0,3</w:t>
            </w:r>
          </w:p>
        </w:tc>
        <w:tc>
          <w:tcPr>
            <w:tcW w:w="0" w:type="auto"/>
            <w:tcBorders>
              <w:top w:val="single" w:sz="6" w:space="0" w:color="DDDDDD"/>
              <w:left w:val="single" w:sz="6" w:space="0" w:color="DDDDDD"/>
              <w:bottom w:val="single" w:sz="6" w:space="0" w:color="DDDDDD"/>
              <w:right w:val="single" w:sz="6" w:space="0" w:color="DDDDDD"/>
            </w:tcBorders>
            <w:hideMark/>
          </w:tcPr>
          <w:p w14:paraId="7286C99C" w14:textId="77777777" w:rsidR="00BC19CB" w:rsidRPr="00E6523D" w:rsidRDefault="00BC19CB">
            <w:pPr>
              <w:rPr>
                <w:rFonts w:asciiTheme="majorHAnsi" w:hAnsiTheme="majorHAnsi" w:cstheme="majorHAnsi"/>
              </w:rPr>
            </w:pPr>
            <w:r w:rsidRPr="00E6523D">
              <w:rPr>
                <w:rFonts w:asciiTheme="majorHAnsi" w:hAnsiTheme="majorHAnsi" w:cstheme="majorHAnsi"/>
              </w:rPr>
              <w:t>37</w:t>
            </w:r>
          </w:p>
        </w:tc>
        <w:tc>
          <w:tcPr>
            <w:tcW w:w="0" w:type="auto"/>
            <w:tcBorders>
              <w:top w:val="single" w:sz="6" w:space="0" w:color="DDDDDD"/>
              <w:left w:val="single" w:sz="6" w:space="0" w:color="DDDDDD"/>
              <w:bottom w:val="single" w:sz="6" w:space="0" w:color="DDDDDD"/>
              <w:right w:val="single" w:sz="6" w:space="0" w:color="DDDDDD"/>
            </w:tcBorders>
            <w:hideMark/>
          </w:tcPr>
          <w:p w14:paraId="37F15F48" w14:textId="77777777" w:rsidR="00BC19CB" w:rsidRPr="00E6523D" w:rsidRDefault="00BC19CB">
            <w:pPr>
              <w:rPr>
                <w:rFonts w:asciiTheme="majorHAnsi" w:hAnsiTheme="majorHAnsi" w:cstheme="majorHAnsi"/>
              </w:rPr>
            </w:pPr>
            <w:r w:rsidRPr="00E6523D">
              <w:rPr>
                <w:rFonts w:asciiTheme="majorHAnsi" w:hAnsiTheme="majorHAnsi" w:cstheme="majorHAnsi"/>
              </w:rPr>
              <w:t>65</w:t>
            </w:r>
          </w:p>
        </w:tc>
      </w:tr>
      <w:tr w:rsidR="00BC19CB" w:rsidRPr="00E6523D" w14:paraId="47725C62"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7482633D" w14:textId="77777777" w:rsidR="00BC19CB" w:rsidRPr="00E6523D" w:rsidRDefault="00BC19CB">
            <w:pPr>
              <w:rPr>
                <w:rFonts w:asciiTheme="majorHAnsi" w:hAnsiTheme="majorHAnsi" w:cstheme="majorHAnsi"/>
              </w:rPr>
            </w:pPr>
            <w:proofErr w:type="spellStart"/>
            <w:r w:rsidRPr="00E6523D">
              <w:rPr>
                <w:rFonts w:asciiTheme="majorHAnsi" w:hAnsiTheme="majorHAnsi" w:cstheme="majorHAnsi"/>
                <w:bdr w:val="none" w:sz="0" w:space="0" w:color="auto" w:frame="1"/>
              </w:rPr>
              <w:t>Mellemindkomstlande</w:t>
            </w:r>
            <w:proofErr w:type="spellEnd"/>
          </w:p>
        </w:tc>
        <w:tc>
          <w:tcPr>
            <w:tcW w:w="0" w:type="auto"/>
            <w:tcBorders>
              <w:top w:val="single" w:sz="6" w:space="0" w:color="DDDDDD"/>
              <w:left w:val="single" w:sz="6" w:space="0" w:color="DDDDDD"/>
              <w:bottom w:val="single" w:sz="6" w:space="0" w:color="DDDDDD"/>
              <w:right w:val="single" w:sz="6" w:space="0" w:color="DDDDDD"/>
            </w:tcBorders>
            <w:hideMark/>
          </w:tcPr>
          <w:p w14:paraId="49261106" w14:textId="77777777" w:rsidR="00BC19CB" w:rsidRPr="00E6523D" w:rsidRDefault="00BC19CB">
            <w:pPr>
              <w:rPr>
                <w:rFonts w:asciiTheme="majorHAnsi" w:hAnsiTheme="majorHAnsi" w:cstheme="majorHAnsi"/>
              </w:rPr>
            </w:pPr>
            <w:r w:rsidRPr="00E6523D">
              <w:rPr>
                <w:rFonts w:asciiTheme="majorHAnsi" w:hAnsiTheme="majorHAnsi" w:cstheme="majorHAnsi"/>
              </w:rPr>
              <w:t>1,3</w:t>
            </w:r>
          </w:p>
        </w:tc>
        <w:tc>
          <w:tcPr>
            <w:tcW w:w="0" w:type="auto"/>
            <w:tcBorders>
              <w:top w:val="single" w:sz="6" w:space="0" w:color="DDDDDD"/>
              <w:left w:val="single" w:sz="6" w:space="0" w:color="DDDDDD"/>
              <w:bottom w:val="single" w:sz="6" w:space="0" w:color="DDDDDD"/>
              <w:right w:val="single" w:sz="6" w:space="0" w:color="DDDDDD"/>
            </w:tcBorders>
            <w:hideMark/>
          </w:tcPr>
          <w:p w14:paraId="5467E26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17.345</w:t>
            </w:r>
          </w:p>
        </w:tc>
        <w:tc>
          <w:tcPr>
            <w:tcW w:w="0" w:type="auto"/>
            <w:tcBorders>
              <w:top w:val="single" w:sz="6" w:space="0" w:color="DDDDDD"/>
              <w:left w:val="single" w:sz="6" w:space="0" w:color="DDDDDD"/>
              <w:bottom w:val="single" w:sz="6" w:space="0" w:color="DDDDDD"/>
              <w:right w:val="single" w:sz="6" w:space="0" w:color="DDDDDD"/>
            </w:tcBorders>
            <w:hideMark/>
          </w:tcPr>
          <w:p w14:paraId="30647CDB" w14:textId="77777777" w:rsidR="00BC19CB" w:rsidRPr="00E6523D" w:rsidRDefault="00BC19CB">
            <w:pPr>
              <w:rPr>
                <w:rFonts w:asciiTheme="majorHAnsi" w:hAnsiTheme="majorHAnsi" w:cstheme="majorHAnsi"/>
              </w:rPr>
            </w:pPr>
            <w:r w:rsidRPr="00E6523D">
              <w:rPr>
                <w:rFonts w:asciiTheme="majorHAnsi" w:hAnsiTheme="majorHAnsi" w:cstheme="majorHAnsi"/>
              </w:rPr>
              <w:t>3,5</w:t>
            </w:r>
          </w:p>
        </w:tc>
        <w:tc>
          <w:tcPr>
            <w:tcW w:w="0" w:type="auto"/>
            <w:tcBorders>
              <w:top w:val="single" w:sz="6" w:space="0" w:color="DDDDDD"/>
              <w:left w:val="single" w:sz="6" w:space="0" w:color="DDDDDD"/>
              <w:bottom w:val="single" w:sz="6" w:space="0" w:color="DDDDDD"/>
              <w:right w:val="single" w:sz="6" w:space="0" w:color="DDDDDD"/>
            </w:tcBorders>
            <w:hideMark/>
          </w:tcPr>
          <w:p w14:paraId="1A169A54" w14:textId="77777777" w:rsidR="00BC19CB" w:rsidRPr="00E6523D" w:rsidRDefault="00BC19CB">
            <w:pPr>
              <w:rPr>
                <w:rFonts w:asciiTheme="majorHAnsi" w:hAnsiTheme="majorHAnsi" w:cstheme="majorHAnsi"/>
              </w:rPr>
            </w:pPr>
            <w:r w:rsidRPr="00E6523D">
              <w:rPr>
                <w:rFonts w:asciiTheme="majorHAnsi" w:hAnsiTheme="majorHAnsi" w:cstheme="majorHAnsi"/>
              </w:rPr>
              <w:t>59</w:t>
            </w:r>
          </w:p>
        </w:tc>
        <w:tc>
          <w:tcPr>
            <w:tcW w:w="0" w:type="auto"/>
            <w:tcBorders>
              <w:top w:val="single" w:sz="6" w:space="0" w:color="DDDDDD"/>
              <w:left w:val="single" w:sz="6" w:space="0" w:color="DDDDDD"/>
              <w:bottom w:val="single" w:sz="6" w:space="0" w:color="DDDDDD"/>
              <w:right w:val="single" w:sz="6" w:space="0" w:color="DDDDDD"/>
            </w:tcBorders>
            <w:hideMark/>
          </w:tcPr>
          <w:p w14:paraId="702B47E7" w14:textId="77777777" w:rsidR="00BC19CB" w:rsidRPr="00E6523D" w:rsidRDefault="00BC19CB">
            <w:pPr>
              <w:rPr>
                <w:rFonts w:asciiTheme="majorHAnsi" w:hAnsiTheme="majorHAnsi" w:cstheme="majorHAnsi"/>
              </w:rPr>
            </w:pPr>
            <w:r w:rsidRPr="00E6523D">
              <w:rPr>
                <w:rFonts w:asciiTheme="majorHAnsi" w:hAnsiTheme="majorHAnsi" w:cstheme="majorHAnsi"/>
              </w:rPr>
              <w:t>90</w:t>
            </w:r>
          </w:p>
        </w:tc>
      </w:tr>
      <w:tr w:rsidR="00BC19CB" w:rsidRPr="00E6523D" w14:paraId="0A7C1CF6"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094EF1FF"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Højindkomstlande</w:t>
            </w:r>
          </w:p>
        </w:tc>
        <w:tc>
          <w:tcPr>
            <w:tcW w:w="0" w:type="auto"/>
            <w:tcBorders>
              <w:top w:val="single" w:sz="6" w:space="0" w:color="DDDDDD"/>
              <w:left w:val="single" w:sz="6" w:space="0" w:color="DDDDDD"/>
              <w:bottom w:val="single" w:sz="6" w:space="0" w:color="DDDDDD"/>
              <w:right w:val="single" w:sz="6" w:space="0" w:color="DDDDDD"/>
            </w:tcBorders>
            <w:hideMark/>
          </w:tcPr>
          <w:p w14:paraId="34A687AC" w14:textId="77777777" w:rsidR="00BC19CB" w:rsidRPr="00E6523D" w:rsidRDefault="00BC19CB">
            <w:pPr>
              <w:rPr>
                <w:rFonts w:asciiTheme="majorHAnsi" w:hAnsiTheme="majorHAnsi" w:cstheme="majorHAnsi"/>
              </w:rPr>
            </w:pPr>
            <w:r w:rsidRPr="00E6523D">
              <w:rPr>
                <w:rFonts w:asciiTheme="majorHAnsi" w:hAnsiTheme="majorHAnsi" w:cstheme="majorHAnsi"/>
              </w:rPr>
              <w:t>5,0</w:t>
            </w:r>
          </w:p>
        </w:tc>
        <w:tc>
          <w:tcPr>
            <w:tcW w:w="0" w:type="auto"/>
            <w:tcBorders>
              <w:top w:val="single" w:sz="6" w:space="0" w:color="DDDDDD"/>
              <w:left w:val="single" w:sz="6" w:space="0" w:color="DDDDDD"/>
              <w:bottom w:val="single" w:sz="6" w:space="0" w:color="DDDDDD"/>
              <w:right w:val="single" w:sz="6" w:space="0" w:color="DDDDDD"/>
            </w:tcBorders>
            <w:hideMark/>
          </w:tcPr>
          <w:p w14:paraId="73AFA8A0"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12.727</w:t>
            </w:r>
          </w:p>
        </w:tc>
        <w:tc>
          <w:tcPr>
            <w:tcW w:w="0" w:type="auto"/>
            <w:tcBorders>
              <w:top w:val="single" w:sz="6" w:space="0" w:color="DDDDDD"/>
              <w:left w:val="single" w:sz="6" w:space="0" w:color="DDDDDD"/>
              <w:bottom w:val="single" w:sz="6" w:space="0" w:color="DDDDDD"/>
              <w:right w:val="single" w:sz="6" w:space="0" w:color="DDDDDD"/>
            </w:tcBorders>
            <w:hideMark/>
          </w:tcPr>
          <w:p w14:paraId="34E4E57B" w14:textId="77777777" w:rsidR="00BC19CB" w:rsidRPr="00E6523D" w:rsidRDefault="00BC19CB">
            <w:pPr>
              <w:rPr>
                <w:rFonts w:asciiTheme="majorHAnsi" w:hAnsiTheme="majorHAnsi" w:cstheme="majorHAnsi"/>
              </w:rPr>
            </w:pPr>
            <w:r w:rsidRPr="00E6523D">
              <w:rPr>
                <w:rFonts w:asciiTheme="majorHAnsi" w:hAnsiTheme="majorHAnsi" w:cstheme="majorHAnsi"/>
              </w:rPr>
              <w:t>11,4</w:t>
            </w:r>
          </w:p>
        </w:tc>
        <w:tc>
          <w:tcPr>
            <w:tcW w:w="0" w:type="auto"/>
            <w:tcBorders>
              <w:top w:val="single" w:sz="6" w:space="0" w:color="DDDDDD"/>
              <w:left w:val="single" w:sz="6" w:space="0" w:color="DDDDDD"/>
              <w:bottom w:val="single" w:sz="6" w:space="0" w:color="DDDDDD"/>
              <w:right w:val="single" w:sz="6" w:space="0" w:color="DDDDDD"/>
            </w:tcBorders>
            <w:hideMark/>
          </w:tcPr>
          <w:p w14:paraId="4C447421" w14:textId="77777777" w:rsidR="00BC19CB" w:rsidRPr="00E6523D" w:rsidRDefault="00BC19CB">
            <w:pPr>
              <w:rPr>
                <w:rFonts w:asciiTheme="majorHAnsi" w:hAnsiTheme="majorHAnsi" w:cstheme="majorHAnsi"/>
              </w:rPr>
            </w:pPr>
            <w:r w:rsidRPr="00E6523D">
              <w:rPr>
                <w:rFonts w:asciiTheme="majorHAnsi" w:hAnsiTheme="majorHAnsi" w:cstheme="majorHAnsi"/>
              </w:rPr>
              <w:t>100</w:t>
            </w:r>
          </w:p>
        </w:tc>
        <w:tc>
          <w:tcPr>
            <w:tcW w:w="0" w:type="auto"/>
            <w:tcBorders>
              <w:top w:val="single" w:sz="6" w:space="0" w:color="DDDDDD"/>
              <w:left w:val="single" w:sz="6" w:space="0" w:color="DDDDDD"/>
              <w:bottom w:val="single" w:sz="6" w:space="0" w:color="DDDDDD"/>
              <w:right w:val="single" w:sz="6" w:space="0" w:color="DDDDDD"/>
            </w:tcBorders>
            <w:hideMark/>
          </w:tcPr>
          <w:p w14:paraId="7927E4A9" w14:textId="77777777" w:rsidR="00BC19CB" w:rsidRPr="00E6523D" w:rsidRDefault="00BC19CB">
            <w:pPr>
              <w:rPr>
                <w:rFonts w:asciiTheme="majorHAnsi" w:hAnsiTheme="majorHAnsi" w:cstheme="majorHAnsi"/>
              </w:rPr>
            </w:pPr>
            <w:r w:rsidRPr="00E6523D">
              <w:rPr>
                <w:rFonts w:asciiTheme="majorHAnsi" w:hAnsiTheme="majorHAnsi" w:cstheme="majorHAnsi"/>
              </w:rPr>
              <w:t>100</w:t>
            </w:r>
          </w:p>
        </w:tc>
      </w:tr>
      <w:tr w:rsidR="00BC19CB" w:rsidRPr="00E6523D" w14:paraId="08C74CD1"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566FBCB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lastRenderedPageBreak/>
              <w:t xml:space="preserve">Congo, Dem. </w:t>
            </w:r>
            <w:proofErr w:type="spellStart"/>
            <w:r w:rsidRPr="00E6523D">
              <w:rPr>
                <w:rFonts w:asciiTheme="majorHAnsi" w:hAnsiTheme="majorHAnsi" w:cstheme="majorHAnsi"/>
                <w:bdr w:val="none" w:sz="0" w:space="0" w:color="auto" w:frame="1"/>
              </w:rPr>
              <w:t>Rep</w:t>
            </w:r>
            <w:proofErr w:type="spellEnd"/>
            <w:r w:rsidRPr="00E6523D">
              <w:rPr>
                <w:rFonts w:asciiTheme="majorHAnsi" w:hAnsiTheme="majorHAnsi" w:cstheme="majorHAnsi"/>
                <w:bdr w:val="none" w:sz="0" w:space="0" w:color="auto" w:frame="1"/>
              </w:rPr>
              <w:t>.</w:t>
            </w:r>
          </w:p>
        </w:tc>
        <w:tc>
          <w:tcPr>
            <w:tcW w:w="0" w:type="auto"/>
            <w:tcBorders>
              <w:top w:val="single" w:sz="6" w:space="0" w:color="DDDDDD"/>
              <w:left w:val="single" w:sz="6" w:space="0" w:color="DDDDDD"/>
              <w:bottom w:val="single" w:sz="6" w:space="0" w:color="DDDDDD"/>
              <w:right w:val="single" w:sz="6" w:space="0" w:color="DDDDDD"/>
            </w:tcBorders>
            <w:hideMark/>
          </w:tcPr>
          <w:p w14:paraId="17A6BC67" w14:textId="77777777" w:rsidR="00BC19CB" w:rsidRPr="00E6523D" w:rsidRDefault="00BC19CB">
            <w:pPr>
              <w:rPr>
                <w:rFonts w:asciiTheme="majorHAnsi" w:hAnsiTheme="majorHAnsi" w:cstheme="majorHAnsi"/>
              </w:rPr>
            </w:pPr>
            <w:r w:rsidRPr="00E6523D">
              <w:rPr>
                <w:rFonts w:asciiTheme="majorHAnsi" w:hAnsiTheme="majorHAnsi" w:cstheme="majorHAnsi"/>
              </w:rPr>
              <w:t>0,4</w:t>
            </w:r>
          </w:p>
        </w:tc>
        <w:tc>
          <w:tcPr>
            <w:tcW w:w="0" w:type="auto"/>
            <w:tcBorders>
              <w:top w:val="single" w:sz="6" w:space="0" w:color="DDDDDD"/>
              <w:left w:val="single" w:sz="6" w:space="0" w:color="DDDDDD"/>
              <w:bottom w:val="single" w:sz="6" w:space="0" w:color="DDDDDD"/>
              <w:right w:val="single" w:sz="6" w:space="0" w:color="DDDDDD"/>
            </w:tcBorders>
            <w:hideMark/>
          </w:tcPr>
          <w:p w14:paraId="729676AF" w14:textId="77777777" w:rsidR="00BC19CB" w:rsidRPr="00E6523D" w:rsidRDefault="00BC19CB">
            <w:pPr>
              <w:rPr>
                <w:rFonts w:asciiTheme="majorHAnsi" w:hAnsiTheme="majorHAnsi" w:cstheme="majorHAnsi"/>
              </w:rPr>
            </w:pPr>
            <w:r w:rsidRPr="00E6523D">
              <w:rPr>
                <w:rFonts w:asciiTheme="majorHAnsi" w:hAnsiTheme="majorHAnsi" w:cstheme="majorHAnsi"/>
              </w:rPr>
              <w:t>3</w:t>
            </w:r>
          </w:p>
        </w:tc>
        <w:tc>
          <w:tcPr>
            <w:tcW w:w="0" w:type="auto"/>
            <w:tcBorders>
              <w:top w:val="single" w:sz="6" w:space="0" w:color="DDDDDD"/>
              <w:left w:val="single" w:sz="6" w:space="0" w:color="DDDDDD"/>
              <w:bottom w:val="single" w:sz="6" w:space="0" w:color="DDDDDD"/>
              <w:right w:val="single" w:sz="6" w:space="0" w:color="DDDDDD"/>
            </w:tcBorders>
            <w:hideMark/>
          </w:tcPr>
          <w:p w14:paraId="11540B6B" w14:textId="77777777" w:rsidR="00BC19CB" w:rsidRPr="00E6523D" w:rsidRDefault="00BC19CB">
            <w:pPr>
              <w:rPr>
                <w:rFonts w:asciiTheme="majorHAnsi" w:hAnsiTheme="majorHAnsi" w:cstheme="majorHAnsi"/>
              </w:rPr>
            </w:pPr>
            <w:r w:rsidRPr="00E6523D">
              <w:rPr>
                <w:rFonts w:asciiTheme="majorHAnsi" w:hAnsiTheme="majorHAnsi" w:cstheme="majorHAnsi"/>
              </w:rPr>
              <w:t>0,0</w:t>
            </w:r>
          </w:p>
        </w:tc>
        <w:tc>
          <w:tcPr>
            <w:tcW w:w="0" w:type="auto"/>
            <w:tcBorders>
              <w:top w:val="single" w:sz="6" w:space="0" w:color="DDDDDD"/>
              <w:left w:val="single" w:sz="6" w:space="0" w:color="DDDDDD"/>
              <w:bottom w:val="single" w:sz="6" w:space="0" w:color="DDDDDD"/>
              <w:right w:val="single" w:sz="6" w:space="0" w:color="DDDDDD"/>
            </w:tcBorders>
            <w:hideMark/>
          </w:tcPr>
          <w:p w14:paraId="6046B474" w14:textId="77777777" w:rsidR="00BC19CB" w:rsidRPr="00E6523D" w:rsidRDefault="00BC19CB">
            <w:pPr>
              <w:rPr>
                <w:rFonts w:asciiTheme="majorHAnsi" w:hAnsiTheme="majorHAnsi" w:cstheme="majorHAnsi"/>
              </w:rPr>
            </w:pPr>
            <w:r w:rsidRPr="00E6523D">
              <w:rPr>
                <w:rFonts w:asciiTheme="majorHAnsi" w:hAnsiTheme="majorHAnsi" w:cstheme="majorHAnsi"/>
              </w:rPr>
              <w:t>24</w:t>
            </w:r>
          </w:p>
        </w:tc>
        <w:tc>
          <w:tcPr>
            <w:tcW w:w="0" w:type="auto"/>
            <w:tcBorders>
              <w:top w:val="single" w:sz="6" w:space="0" w:color="DDDDDD"/>
              <w:left w:val="single" w:sz="6" w:space="0" w:color="DDDDDD"/>
              <w:bottom w:val="single" w:sz="6" w:space="0" w:color="DDDDDD"/>
              <w:right w:val="single" w:sz="6" w:space="0" w:color="DDDDDD"/>
            </w:tcBorders>
            <w:hideMark/>
          </w:tcPr>
          <w:p w14:paraId="1385A2E8" w14:textId="77777777" w:rsidR="00BC19CB" w:rsidRPr="00E6523D" w:rsidRDefault="00BC19CB">
            <w:pPr>
              <w:rPr>
                <w:rFonts w:asciiTheme="majorHAnsi" w:hAnsiTheme="majorHAnsi" w:cstheme="majorHAnsi"/>
              </w:rPr>
            </w:pPr>
            <w:r w:rsidRPr="00E6523D">
              <w:rPr>
                <w:rFonts w:asciiTheme="majorHAnsi" w:hAnsiTheme="majorHAnsi" w:cstheme="majorHAnsi"/>
              </w:rPr>
              <w:t>45</w:t>
            </w:r>
          </w:p>
        </w:tc>
      </w:tr>
      <w:tr w:rsidR="00BC19CB" w:rsidRPr="00E6523D" w14:paraId="2D7A2B66"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0DA99AF" w14:textId="77777777" w:rsidR="00BC19CB" w:rsidRPr="00E6523D" w:rsidRDefault="00BC19CB">
            <w:pPr>
              <w:rPr>
                <w:rFonts w:asciiTheme="majorHAnsi" w:hAnsiTheme="majorHAnsi" w:cstheme="majorHAnsi"/>
              </w:rPr>
            </w:pPr>
            <w:r w:rsidRPr="00E6523D">
              <w:rPr>
                <w:rFonts w:asciiTheme="majorHAnsi" w:hAnsiTheme="majorHAnsi" w:cstheme="majorHAnsi"/>
              </w:rPr>
              <w:t>Kina</w:t>
            </w:r>
          </w:p>
        </w:tc>
        <w:tc>
          <w:tcPr>
            <w:tcW w:w="0" w:type="auto"/>
            <w:tcBorders>
              <w:top w:val="single" w:sz="6" w:space="0" w:color="DDDDDD"/>
              <w:left w:val="single" w:sz="6" w:space="0" w:color="DDDDDD"/>
              <w:bottom w:val="single" w:sz="6" w:space="0" w:color="DDDDDD"/>
              <w:right w:val="single" w:sz="6" w:space="0" w:color="DDDDDD"/>
            </w:tcBorders>
            <w:hideMark/>
          </w:tcPr>
          <w:p w14:paraId="3D46AB69" w14:textId="77777777" w:rsidR="00BC19CB" w:rsidRPr="00E6523D" w:rsidRDefault="00BC19CB">
            <w:pPr>
              <w:rPr>
                <w:rFonts w:asciiTheme="majorHAnsi" w:hAnsiTheme="majorHAnsi" w:cstheme="majorHAnsi"/>
              </w:rPr>
            </w:pPr>
            <w:r w:rsidRPr="00E6523D">
              <w:rPr>
                <w:rFonts w:asciiTheme="majorHAnsi" w:hAnsiTheme="majorHAnsi" w:cstheme="majorHAnsi"/>
              </w:rPr>
              <w:t>1,8</w:t>
            </w:r>
          </w:p>
        </w:tc>
        <w:tc>
          <w:tcPr>
            <w:tcW w:w="0" w:type="auto"/>
            <w:tcBorders>
              <w:top w:val="single" w:sz="6" w:space="0" w:color="DDDDDD"/>
              <w:left w:val="single" w:sz="6" w:space="0" w:color="DDDDDD"/>
              <w:bottom w:val="single" w:sz="6" w:space="0" w:color="DDDDDD"/>
              <w:right w:val="single" w:sz="6" w:space="0" w:color="DDDDDD"/>
            </w:tcBorders>
            <w:hideMark/>
          </w:tcPr>
          <w:p w14:paraId="5B2AB701"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7.687</w:t>
            </w:r>
          </w:p>
        </w:tc>
        <w:tc>
          <w:tcPr>
            <w:tcW w:w="0" w:type="auto"/>
            <w:tcBorders>
              <w:top w:val="single" w:sz="6" w:space="0" w:color="DDDDDD"/>
              <w:left w:val="single" w:sz="6" w:space="0" w:color="DDDDDD"/>
              <w:bottom w:val="single" w:sz="6" w:space="0" w:color="DDDDDD"/>
              <w:right w:val="single" w:sz="6" w:space="0" w:color="DDDDDD"/>
            </w:tcBorders>
            <w:hideMark/>
          </w:tcPr>
          <w:p w14:paraId="10BB95BB" w14:textId="77777777" w:rsidR="00BC19CB" w:rsidRPr="00E6523D" w:rsidRDefault="00BC19CB">
            <w:pPr>
              <w:rPr>
                <w:rFonts w:asciiTheme="majorHAnsi" w:hAnsiTheme="majorHAnsi" w:cstheme="majorHAnsi"/>
              </w:rPr>
            </w:pPr>
            <w:r w:rsidRPr="00E6523D">
              <w:rPr>
                <w:rFonts w:asciiTheme="majorHAnsi" w:hAnsiTheme="majorHAnsi" w:cstheme="majorHAnsi"/>
              </w:rPr>
              <w:t>5,8</w:t>
            </w:r>
          </w:p>
        </w:tc>
        <w:tc>
          <w:tcPr>
            <w:tcW w:w="0" w:type="auto"/>
            <w:tcBorders>
              <w:top w:val="single" w:sz="6" w:space="0" w:color="DDDDDD"/>
              <w:left w:val="single" w:sz="6" w:space="0" w:color="DDDDDD"/>
              <w:bottom w:val="single" w:sz="6" w:space="0" w:color="DDDDDD"/>
              <w:right w:val="single" w:sz="6" w:space="0" w:color="DDDDDD"/>
            </w:tcBorders>
            <w:hideMark/>
          </w:tcPr>
          <w:p w14:paraId="076BDDC9" w14:textId="77777777" w:rsidR="00BC19CB" w:rsidRPr="00E6523D" w:rsidRDefault="00BC19CB">
            <w:pPr>
              <w:rPr>
                <w:rFonts w:asciiTheme="majorHAnsi" w:hAnsiTheme="majorHAnsi" w:cstheme="majorHAnsi"/>
              </w:rPr>
            </w:pPr>
            <w:r w:rsidRPr="00E6523D">
              <w:rPr>
                <w:rFonts w:asciiTheme="majorHAnsi" w:hAnsiTheme="majorHAnsi" w:cstheme="majorHAnsi"/>
              </w:rPr>
              <w:t>64</w:t>
            </w:r>
          </w:p>
        </w:tc>
        <w:tc>
          <w:tcPr>
            <w:tcW w:w="0" w:type="auto"/>
            <w:tcBorders>
              <w:top w:val="single" w:sz="6" w:space="0" w:color="DDDDDD"/>
              <w:left w:val="single" w:sz="6" w:space="0" w:color="DDDDDD"/>
              <w:bottom w:val="single" w:sz="6" w:space="0" w:color="DDDDDD"/>
              <w:right w:val="single" w:sz="6" w:space="0" w:color="DDDDDD"/>
            </w:tcBorders>
            <w:hideMark/>
          </w:tcPr>
          <w:p w14:paraId="502819FF" w14:textId="77777777" w:rsidR="00BC19CB" w:rsidRPr="00E6523D" w:rsidRDefault="00BC19CB">
            <w:pPr>
              <w:rPr>
                <w:rFonts w:asciiTheme="majorHAnsi" w:hAnsiTheme="majorHAnsi" w:cstheme="majorHAnsi"/>
              </w:rPr>
            </w:pPr>
            <w:r w:rsidRPr="00E6523D">
              <w:rPr>
                <w:rFonts w:asciiTheme="majorHAnsi" w:hAnsiTheme="majorHAnsi" w:cstheme="majorHAnsi"/>
              </w:rPr>
              <w:t>91</w:t>
            </w:r>
          </w:p>
        </w:tc>
      </w:tr>
      <w:tr w:rsidR="00BC19CB" w:rsidRPr="00E6523D" w14:paraId="375C4357"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42DFA0C7" w14:textId="77777777" w:rsidR="00BC19CB" w:rsidRPr="00E6523D" w:rsidRDefault="00BC19CB">
            <w:pPr>
              <w:rPr>
                <w:rFonts w:asciiTheme="majorHAnsi" w:hAnsiTheme="majorHAnsi" w:cstheme="majorHAnsi"/>
              </w:rPr>
            </w:pPr>
            <w:r w:rsidRPr="00E6523D">
              <w:rPr>
                <w:rFonts w:asciiTheme="majorHAnsi" w:hAnsiTheme="majorHAnsi" w:cstheme="majorHAnsi"/>
              </w:rPr>
              <w:t>Brasilien</w:t>
            </w:r>
          </w:p>
        </w:tc>
        <w:tc>
          <w:tcPr>
            <w:tcW w:w="0" w:type="auto"/>
            <w:tcBorders>
              <w:top w:val="single" w:sz="6" w:space="0" w:color="DDDDDD"/>
              <w:left w:val="single" w:sz="6" w:space="0" w:color="DDDDDD"/>
              <w:bottom w:val="single" w:sz="6" w:space="0" w:color="DDDDDD"/>
              <w:right w:val="single" w:sz="6" w:space="0" w:color="DDDDDD"/>
            </w:tcBorders>
            <w:hideMark/>
          </w:tcPr>
          <w:p w14:paraId="1827B907" w14:textId="77777777" w:rsidR="00BC19CB" w:rsidRPr="00E6523D" w:rsidRDefault="00BC19CB">
            <w:pPr>
              <w:rPr>
                <w:rFonts w:asciiTheme="majorHAnsi" w:hAnsiTheme="majorHAnsi" w:cstheme="majorHAnsi"/>
              </w:rPr>
            </w:pPr>
            <w:r w:rsidRPr="00E6523D">
              <w:rPr>
                <w:rFonts w:asciiTheme="majorHAnsi" w:hAnsiTheme="majorHAnsi" w:cstheme="majorHAnsi"/>
              </w:rPr>
              <w:t>1,4</w:t>
            </w:r>
          </w:p>
        </w:tc>
        <w:tc>
          <w:tcPr>
            <w:tcW w:w="0" w:type="auto"/>
            <w:tcBorders>
              <w:top w:val="single" w:sz="6" w:space="0" w:color="DDDDDD"/>
              <w:left w:val="single" w:sz="6" w:space="0" w:color="DDDDDD"/>
              <w:bottom w:val="single" w:sz="6" w:space="0" w:color="DDDDDD"/>
              <w:right w:val="single" w:sz="6" w:space="0" w:color="DDDDDD"/>
            </w:tcBorders>
            <w:hideMark/>
          </w:tcPr>
          <w:p w14:paraId="46F20700" w14:textId="77777777" w:rsidR="00BC19CB" w:rsidRPr="00E6523D" w:rsidRDefault="00BC19CB">
            <w:pPr>
              <w:rPr>
                <w:rFonts w:asciiTheme="majorHAnsi" w:hAnsiTheme="majorHAnsi" w:cstheme="majorHAnsi"/>
              </w:rPr>
            </w:pPr>
            <w:r w:rsidRPr="00E6523D">
              <w:rPr>
                <w:rFonts w:asciiTheme="majorHAnsi" w:hAnsiTheme="majorHAnsi" w:cstheme="majorHAnsi"/>
              </w:rPr>
              <w:t>367</w:t>
            </w:r>
          </w:p>
        </w:tc>
        <w:tc>
          <w:tcPr>
            <w:tcW w:w="0" w:type="auto"/>
            <w:tcBorders>
              <w:top w:val="single" w:sz="6" w:space="0" w:color="DDDDDD"/>
              <w:left w:val="single" w:sz="6" w:space="0" w:color="DDDDDD"/>
              <w:bottom w:val="single" w:sz="6" w:space="0" w:color="DDDDDD"/>
              <w:right w:val="single" w:sz="6" w:space="0" w:color="DDDDDD"/>
            </w:tcBorders>
            <w:hideMark/>
          </w:tcPr>
          <w:p w14:paraId="4E037373" w14:textId="77777777" w:rsidR="00BC19CB" w:rsidRPr="00E6523D" w:rsidRDefault="00BC19CB">
            <w:pPr>
              <w:rPr>
                <w:rFonts w:asciiTheme="majorHAnsi" w:hAnsiTheme="majorHAnsi" w:cstheme="majorHAnsi"/>
              </w:rPr>
            </w:pPr>
            <w:r w:rsidRPr="00E6523D">
              <w:rPr>
                <w:rFonts w:asciiTheme="majorHAnsi" w:hAnsiTheme="majorHAnsi" w:cstheme="majorHAnsi"/>
                <w:bdr w:val="none" w:sz="0" w:space="0" w:color="auto" w:frame="1"/>
              </w:rPr>
              <w:t>1,9</w:t>
            </w:r>
          </w:p>
        </w:tc>
        <w:tc>
          <w:tcPr>
            <w:tcW w:w="0" w:type="auto"/>
            <w:tcBorders>
              <w:top w:val="single" w:sz="6" w:space="0" w:color="DDDDDD"/>
              <w:left w:val="single" w:sz="6" w:space="0" w:color="DDDDDD"/>
              <w:bottom w:val="single" w:sz="6" w:space="0" w:color="DDDDDD"/>
              <w:right w:val="single" w:sz="6" w:space="0" w:color="DDDDDD"/>
            </w:tcBorders>
            <w:hideMark/>
          </w:tcPr>
          <w:p w14:paraId="7570E48E" w14:textId="77777777" w:rsidR="00BC19CB" w:rsidRPr="00E6523D" w:rsidRDefault="00BC19CB">
            <w:pPr>
              <w:rPr>
                <w:rFonts w:asciiTheme="majorHAnsi" w:hAnsiTheme="majorHAnsi" w:cstheme="majorHAnsi"/>
              </w:rPr>
            </w:pPr>
            <w:r w:rsidRPr="00E6523D">
              <w:rPr>
                <w:rFonts w:asciiTheme="majorHAnsi" w:hAnsiTheme="majorHAnsi" w:cstheme="majorHAnsi"/>
              </w:rPr>
              <w:t>79</w:t>
            </w:r>
          </w:p>
        </w:tc>
        <w:tc>
          <w:tcPr>
            <w:tcW w:w="0" w:type="auto"/>
            <w:tcBorders>
              <w:top w:val="single" w:sz="6" w:space="0" w:color="DDDDDD"/>
              <w:left w:val="single" w:sz="6" w:space="0" w:color="DDDDDD"/>
              <w:bottom w:val="single" w:sz="6" w:space="0" w:color="DDDDDD"/>
              <w:right w:val="single" w:sz="6" w:space="0" w:color="DDDDDD"/>
            </w:tcBorders>
            <w:hideMark/>
          </w:tcPr>
          <w:p w14:paraId="06FD1D5E" w14:textId="77777777" w:rsidR="00BC19CB" w:rsidRPr="00E6523D" w:rsidRDefault="00BC19CB">
            <w:pPr>
              <w:rPr>
                <w:rFonts w:asciiTheme="majorHAnsi" w:hAnsiTheme="majorHAnsi" w:cstheme="majorHAnsi"/>
              </w:rPr>
            </w:pPr>
            <w:r w:rsidRPr="00E6523D">
              <w:rPr>
                <w:rFonts w:asciiTheme="majorHAnsi" w:hAnsiTheme="majorHAnsi" w:cstheme="majorHAnsi"/>
              </w:rPr>
              <w:t>98</w:t>
            </w:r>
          </w:p>
        </w:tc>
      </w:tr>
      <w:tr w:rsidR="00BC19CB" w:rsidRPr="00E6523D" w14:paraId="01848839"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6990302D" w14:textId="77777777" w:rsidR="00BC19CB" w:rsidRPr="00E6523D" w:rsidRDefault="00BC19CB">
            <w:pPr>
              <w:rPr>
                <w:rFonts w:asciiTheme="majorHAnsi" w:hAnsiTheme="majorHAnsi" w:cstheme="majorHAnsi"/>
              </w:rPr>
            </w:pPr>
            <w:r w:rsidRPr="00E6523D">
              <w:rPr>
                <w:rFonts w:asciiTheme="majorHAnsi" w:hAnsiTheme="majorHAnsi" w:cstheme="majorHAnsi"/>
              </w:rPr>
              <w:t>USA</w:t>
            </w:r>
          </w:p>
        </w:tc>
        <w:tc>
          <w:tcPr>
            <w:tcW w:w="0" w:type="auto"/>
            <w:tcBorders>
              <w:top w:val="single" w:sz="6" w:space="0" w:color="DDDDDD"/>
              <w:left w:val="single" w:sz="6" w:space="0" w:color="DDDDDD"/>
              <w:bottom w:val="single" w:sz="6" w:space="0" w:color="DDDDDD"/>
              <w:right w:val="single" w:sz="6" w:space="0" w:color="DDDDDD"/>
            </w:tcBorders>
            <w:hideMark/>
          </w:tcPr>
          <w:p w14:paraId="5B952ACD" w14:textId="77777777" w:rsidR="00BC19CB" w:rsidRPr="00E6523D" w:rsidRDefault="00BC19CB">
            <w:pPr>
              <w:rPr>
                <w:rFonts w:asciiTheme="majorHAnsi" w:hAnsiTheme="majorHAnsi" w:cstheme="majorHAnsi"/>
              </w:rPr>
            </w:pPr>
            <w:r w:rsidRPr="00E6523D">
              <w:rPr>
                <w:rFonts w:asciiTheme="majorHAnsi" w:hAnsiTheme="majorHAnsi" w:cstheme="majorHAnsi"/>
              </w:rPr>
              <w:t>7,2</w:t>
            </w:r>
          </w:p>
        </w:tc>
        <w:tc>
          <w:tcPr>
            <w:tcW w:w="0" w:type="auto"/>
            <w:tcBorders>
              <w:top w:val="single" w:sz="6" w:space="0" w:color="DDDDDD"/>
              <w:left w:val="single" w:sz="6" w:space="0" w:color="DDDDDD"/>
              <w:bottom w:val="single" w:sz="6" w:space="0" w:color="DDDDDD"/>
              <w:right w:val="single" w:sz="6" w:space="0" w:color="DDDDDD"/>
            </w:tcBorders>
            <w:hideMark/>
          </w:tcPr>
          <w:p w14:paraId="0497EF5D" w14:textId="77777777" w:rsidR="00BC19CB" w:rsidRPr="00E6523D" w:rsidRDefault="00BC19CB">
            <w:pPr>
              <w:rPr>
                <w:rFonts w:asciiTheme="majorHAnsi" w:hAnsiTheme="majorHAnsi" w:cstheme="majorHAnsi"/>
              </w:rPr>
            </w:pPr>
            <w:r w:rsidRPr="00E6523D">
              <w:rPr>
                <w:rFonts w:asciiTheme="majorHAnsi" w:hAnsiTheme="majorHAnsi" w:cstheme="majorHAnsi"/>
              </w:rPr>
              <w:t>5.300</w:t>
            </w:r>
          </w:p>
        </w:tc>
        <w:tc>
          <w:tcPr>
            <w:tcW w:w="0" w:type="auto"/>
            <w:tcBorders>
              <w:top w:val="single" w:sz="6" w:space="0" w:color="DDDDDD"/>
              <w:left w:val="single" w:sz="6" w:space="0" w:color="DDDDDD"/>
              <w:bottom w:val="single" w:sz="6" w:space="0" w:color="DDDDDD"/>
              <w:right w:val="single" w:sz="6" w:space="0" w:color="DDDDDD"/>
            </w:tcBorders>
            <w:hideMark/>
          </w:tcPr>
          <w:p w14:paraId="53C6840C" w14:textId="77777777" w:rsidR="00BC19CB" w:rsidRPr="00E6523D" w:rsidRDefault="00BC19CB">
            <w:pPr>
              <w:rPr>
                <w:rFonts w:asciiTheme="majorHAnsi" w:hAnsiTheme="majorHAnsi" w:cstheme="majorHAnsi"/>
              </w:rPr>
            </w:pPr>
            <w:r w:rsidRPr="00E6523D">
              <w:rPr>
                <w:rFonts w:asciiTheme="majorHAnsi" w:hAnsiTheme="majorHAnsi" w:cstheme="majorHAnsi"/>
              </w:rPr>
              <w:t>17,3</w:t>
            </w:r>
          </w:p>
        </w:tc>
        <w:tc>
          <w:tcPr>
            <w:tcW w:w="0" w:type="auto"/>
            <w:tcBorders>
              <w:top w:val="single" w:sz="6" w:space="0" w:color="DDDDDD"/>
              <w:left w:val="single" w:sz="6" w:space="0" w:color="DDDDDD"/>
              <w:bottom w:val="single" w:sz="6" w:space="0" w:color="DDDDDD"/>
              <w:right w:val="single" w:sz="6" w:space="0" w:color="DDDDDD"/>
            </w:tcBorders>
            <w:hideMark/>
          </w:tcPr>
          <w:p w14:paraId="01C4A238" w14:textId="77777777" w:rsidR="00BC19CB" w:rsidRPr="00E6523D" w:rsidRDefault="00BC19CB">
            <w:pPr>
              <w:rPr>
                <w:rFonts w:asciiTheme="majorHAnsi" w:hAnsiTheme="majorHAnsi" w:cstheme="majorHAnsi"/>
              </w:rPr>
            </w:pPr>
            <w:r w:rsidRPr="00E6523D">
              <w:rPr>
                <w:rFonts w:asciiTheme="majorHAnsi" w:hAnsiTheme="majorHAnsi" w:cstheme="majorHAnsi"/>
              </w:rPr>
              <w:t>100</w:t>
            </w:r>
          </w:p>
        </w:tc>
        <w:tc>
          <w:tcPr>
            <w:tcW w:w="0" w:type="auto"/>
            <w:tcBorders>
              <w:top w:val="single" w:sz="6" w:space="0" w:color="DDDDDD"/>
              <w:left w:val="single" w:sz="6" w:space="0" w:color="DDDDDD"/>
              <w:bottom w:val="single" w:sz="6" w:space="0" w:color="DDDDDD"/>
              <w:right w:val="single" w:sz="6" w:space="0" w:color="DDDDDD"/>
            </w:tcBorders>
            <w:hideMark/>
          </w:tcPr>
          <w:p w14:paraId="6F8FFA5C" w14:textId="77777777" w:rsidR="00BC19CB" w:rsidRPr="00E6523D" w:rsidRDefault="00BC19CB">
            <w:pPr>
              <w:rPr>
                <w:rFonts w:asciiTheme="majorHAnsi" w:hAnsiTheme="majorHAnsi" w:cstheme="majorHAnsi"/>
              </w:rPr>
            </w:pPr>
            <w:r w:rsidRPr="00E6523D">
              <w:rPr>
                <w:rFonts w:asciiTheme="majorHAnsi" w:hAnsiTheme="majorHAnsi" w:cstheme="majorHAnsi"/>
              </w:rPr>
              <w:t>99</w:t>
            </w:r>
          </w:p>
        </w:tc>
      </w:tr>
      <w:tr w:rsidR="00BC19CB" w:rsidRPr="00E6523D" w14:paraId="70134579" w14:textId="77777777" w:rsidTr="00BC19CB">
        <w:tc>
          <w:tcPr>
            <w:tcW w:w="0" w:type="auto"/>
            <w:tcBorders>
              <w:top w:val="single" w:sz="6" w:space="0" w:color="DDDDDD"/>
              <w:left w:val="single" w:sz="6" w:space="0" w:color="DDDDDD"/>
              <w:bottom w:val="single" w:sz="6" w:space="0" w:color="DDDDDD"/>
              <w:right w:val="single" w:sz="6" w:space="0" w:color="DDDDDD"/>
            </w:tcBorders>
            <w:hideMark/>
          </w:tcPr>
          <w:p w14:paraId="546AB35F" w14:textId="77777777" w:rsidR="00BC19CB" w:rsidRPr="00E6523D" w:rsidRDefault="00BC19CB">
            <w:pPr>
              <w:rPr>
                <w:rFonts w:asciiTheme="majorHAnsi" w:hAnsiTheme="majorHAnsi" w:cstheme="majorHAnsi"/>
              </w:rPr>
            </w:pPr>
            <w:r w:rsidRPr="00E6523D">
              <w:rPr>
                <w:rFonts w:asciiTheme="majorHAnsi" w:hAnsiTheme="majorHAnsi" w:cstheme="majorHAnsi"/>
              </w:rPr>
              <w:t>Danmark</w:t>
            </w:r>
          </w:p>
        </w:tc>
        <w:tc>
          <w:tcPr>
            <w:tcW w:w="0" w:type="auto"/>
            <w:tcBorders>
              <w:top w:val="single" w:sz="6" w:space="0" w:color="DDDDDD"/>
              <w:left w:val="single" w:sz="6" w:space="0" w:color="DDDDDD"/>
              <w:bottom w:val="single" w:sz="6" w:space="0" w:color="DDDDDD"/>
              <w:right w:val="single" w:sz="6" w:space="0" w:color="DDDDDD"/>
            </w:tcBorders>
            <w:hideMark/>
          </w:tcPr>
          <w:p w14:paraId="1C7013FD" w14:textId="77777777" w:rsidR="00BC19CB" w:rsidRPr="00E6523D" w:rsidRDefault="00BC19CB">
            <w:pPr>
              <w:rPr>
                <w:rFonts w:asciiTheme="majorHAnsi" w:hAnsiTheme="majorHAnsi" w:cstheme="majorHAnsi"/>
              </w:rPr>
            </w:pPr>
            <w:r w:rsidRPr="00E6523D">
              <w:rPr>
                <w:rFonts w:asciiTheme="majorHAnsi" w:hAnsiTheme="majorHAnsi" w:cstheme="majorHAnsi"/>
              </w:rPr>
              <w:t>3,5</w:t>
            </w:r>
          </w:p>
        </w:tc>
        <w:tc>
          <w:tcPr>
            <w:tcW w:w="0" w:type="auto"/>
            <w:tcBorders>
              <w:top w:val="single" w:sz="6" w:space="0" w:color="DDDDDD"/>
              <w:left w:val="single" w:sz="6" w:space="0" w:color="DDDDDD"/>
              <w:bottom w:val="single" w:sz="6" w:space="0" w:color="DDDDDD"/>
              <w:right w:val="single" w:sz="6" w:space="0" w:color="DDDDDD"/>
            </w:tcBorders>
            <w:hideMark/>
          </w:tcPr>
          <w:p w14:paraId="12BB9300" w14:textId="77777777" w:rsidR="00BC19CB" w:rsidRPr="00E6523D" w:rsidRDefault="00BC19CB">
            <w:pPr>
              <w:rPr>
                <w:rFonts w:asciiTheme="majorHAnsi" w:hAnsiTheme="majorHAnsi" w:cstheme="majorHAnsi"/>
              </w:rPr>
            </w:pPr>
            <w:r w:rsidRPr="00E6523D">
              <w:rPr>
                <w:rFonts w:asciiTheme="majorHAnsi" w:hAnsiTheme="majorHAnsi" w:cstheme="majorHAnsi"/>
              </w:rPr>
              <w:t>46</w:t>
            </w:r>
          </w:p>
        </w:tc>
        <w:tc>
          <w:tcPr>
            <w:tcW w:w="0" w:type="auto"/>
            <w:tcBorders>
              <w:top w:val="single" w:sz="6" w:space="0" w:color="DDDDDD"/>
              <w:left w:val="single" w:sz="6" w:space="0" w:color="DDDDDD"/>
              <w:bottom w:val="single" w:sz="6" w:space="0" w:color="DDDDDD"/>
              <w:right w:val="single" w:sz="6" w:space="0" w:color="DDDDDD"/>
            </w:tcBorders>
            <w:hideMark/>
          </w:tcPr>
          <w:p w14:paraId="4103226B" w14:textId="77777777" w:rsidR="00BC19CB" w:rsidRPr="00E6523D" w:rsidRDefault="00BC19CB">
            <w:pPr>
              <w:rPr>
                <w:rFonts w:asciiTheme="majorHAnsi" w:hAnsiTheme="majorHAnsi" w:cstheme="majorHAnsi"/>
              </w:rPr>
            </w:pPr>
            <w:r w:rsidRPr="00E6523D">
              <w:rPr>
                <w:rFonts w:asciiTheme="majorHAnsi" w:hAnsiTheme="majorHAnsi" w:cstheme="majorHAnsi"/>
              </w:rPr>
              <w:t>8,3</w:t>
            </w:r>
          </w:p>
        </w:tc>
        <w:tc>
          <w:tcPr>
            <w:tcW w:w="0" w:type="auto"/>
            <w:tcBorders>
              <w:top w:val="single" w:sz="6" w:space="0" w:color="DDDDDD"/>
              <w:left w:val="single" w:sz="6" w:space="0" w:color="DDDDDD"/>
              <w:bottom w:val="single" w:sz="6" w:space="0" w:color="DDDDDD"/>
              <w:right w:val="single" w:sz="6" w:space="0" w:color="DDDDDD"/>
            </w:tcBorders>
            <w:hideMark/>
          </w:tcPr>
          <w:p w14:paraId="304C3E49" w14:textId="77777777" w:rsidR="00BC19CB" w:rsidRPr="00E6523D" w:rsidRDefault="00BC19CB">
            <w:pPr>
              <w:rPr>
                <w:rFonts w:asciiTheme="majorHAnsi" w:hAnsiTheme="majorHAnsi" w:cstheme="majorHAnsi"/>
              </w:rPr>
            </w:pPr>
            <w:r w:rsidRPr="00E6523D">
              <w:rPr>
                <w:rFonts w:asciiTheme="majorHAnsi" w:hAnsiTheme="majorHAnsi" w:cstheme="majorHAnsi"/>
              </w:rPr>
              <w:t>100</w:t>
            </w:r>
          </w:p>
        </w:tc>
        <w:tc>
          <w:tcPr>
            <w:tcW w:w="0" w:type="auto"/>
            <w:tcBorders>
              <w:top w:val="single" w:sz="6" w:space="0" w:color="DDDDDD"/>
              <w:left w:val="single" w:sz="6" w:space="0" w:color="DDDDDD"/>
              <w:bottom w:val="single" w:sz="6" w:space="0" w:color="DDDDDD"/>
              <w:right w:val="single" w:sz="6" w:space="0" w:color="DDDDDD"/>
            </w:tcBorders>
            <w:hideMark/>
          </w:tcPr>
          <w:p w14:paraId="77FE4112" w14:textId="77777777" w:rsidR="00BC19CB" w:rsidRPr="00E6523D" w:rsidRDefault="00BC19CB">
            <w:pPr>
              <w:rPr>
                <w:rFonts w:asciiTheme="majorHAnsi" w:hAnsiTheme="majorHAnsi" w:cstheme="majorHAnsi"/>
              </w:rPr>
            </w:pPr>
            <w:r w:rsidRPr="00E6523D">
              <w:rPr>
                <w:rFonts w:asciiTheme="majorHAnsi" w:hAnsiTheme="majorHAnsi" w:cstheme="majorHAnsi"/>
              </w:rPr>
              <w:t>100</w:t>
            </w:r>
          </w:p>
        </w:tc>
      </w:tr>
    </w:tbl>
    <w:p w14:paraId="2E5D2F90" w14:textId="0FD03880" w:rsidR="00BC19CB" w:rsidRPr="00E6523D" w:rsidRDefault="00BC19CB" w:rsidP="00BC19CB">
      <w:pPr>
        <w:pStyle w:val="NormalWeb"/>
        <w:spacing w:before="0" w:beforeAutospacing="0" w:after="0" w:afterAutospacing="0" w:line="360" w:lineRule="atLeast"/>
        <w:rPr>
          <w:rFonts w:asciiTheme="majorHAnsi" w:hAnsiTheme="majorHAnsi" w:cstheme="majorHAnsi"/>
          <w:color w:val="555555"/>
          <w:bdr w:val="none" w:sz="0" w:space="0" w:color="auto" w:frame="1"/>
        </w:rPr>
      </w:pPr>
      <w:r w:rsidRPr="00E6523D">
        <w:rPr>
          <w:rFonts w:asciiTheme="majorHAnsi" w:hAnsiTheme="majorHAnsi" w:cstheme="majorHAnsi"/>
          <w:color w:val="555555"/>
          <w:bdr w:val="none" w:sz="0" w:space="0" w:color="auto" w:frame="1"/>
        </w:rPr>
        <w:t xml:space="preserve">Miljø: </w:t>
      </w:r>
      <w:proofErr w:type="gramStart"/>
      <w:r w:rsidRPr="00E6523D">
        <w:rPr>
          <w:rFonts w:asciiTheme="majorHAnsi" w:hAnsiTheme="majorHAnsi" w:cstheme="majorHAnsi"/>
          <w:color w:val="555555"/>
          <w:bdr w:val="none" w:sz="0" w:space="0" w:color="auto" w:frame="1"/>
        </w:rPr>
        <w:t>Energiforbrug,</w:t>
      </w:r>
      <w:r w:rsidRPr="00E6523D">
        <w:rPr>
          <w:rStyle w:val="apple-converted-space"/>
          <w:rFonts w:asciiTheme="majorHAnsi" w:eastAsiaTheme="majorEastAsia" w:hAnsiTheme="majorHAnsi" w:cstheme="majorHAnsi"/>
          <w:color w:val="555555"/>
          <w:bdr w:val="none" w:sz="0" w:space="0" w:color="auto" w:frame="1"/>
        </w:rPr>
        <w:t> </w:t>
      </w:r>
      <w:r w:rsidR="00892E33" w:rsidRPr="00E6523D">
        <w:rPr>
          <w:rFonts w:asciiTheme="majorHAnsi" w:hAnsiTheme="majorHAnsi" w:cstheme="majorHAnsi"/>
          <w:color w:val="555555"/>
          <w:bdr w:val="none" w:sz="0" w:space="0" w:color="auto" w:frame="1"/>
        </w:rPr>
        <w:t xml:space="preserve"> </w:t>
      </w:r>
      <w:r w:rsidRPr="00E6523D">
        <w:rPr>
          <w:rFonts w:asciiTheme="majorHAnsi" w:hAnsiTheme="majorHAnsi" w:cstheme="majorHAnsi"/>
          <w:color w:val="555555"/>
          <w:bdr w:val="none" w:sz="0" w:space="0" w:color="auto" w:frame="1"/>
        </w:rPr>
        <w:t>-</w:t>
      </w:r>
      <w:proofErr w:type="gramEnd"/>
      <w:r w:rsidRPr="00E6523D">
        <w:rPr>
          <w:rFonts w:asciiTheme="majorHAnsi" w:hAnsiTheme="majorHAnsi" w:cstheme="majorHAnsi"/>
          <w:color w:val="555555"/>
          <w:bdr w:val="none" w:sz="0" w:space="0" w:color="auto" w:frame="1"/>
        </w:rPr>
        <w:t>udslip, sanitære forhold og drikkevand.</w:t>
      </w:r>
    </w:p>
    <w:p w14:paraId="572D022F" w14:textId="55549C6E" w:rsidR="00BC19CB" w:rsidRPr="00892E33" w:rsidRDefault="00BC19CB" w:rsidP="00892E33">
      <w:pPr>
        <w:spacing w:line="360" w:lineRule="atLeast"/>
        <w:ind w:right="60"/>
        <w:rPr>
          <w:rFonts w:asciiTheme="majorHAnsi" w:hAnsiTheme="majorHAnsi" w:cstheme="majorHAnsi"/>
          <w:color w:val="767676"/>
        </w:rPr>
      </w:pPr>
      <w:r w:rsidRPr="00E6523D">
        <w:rPr>
          <w:rFonts w:asciiTheme="majorHAnsi" w:hAnsiTheme="majorHAnsi" w:cstheme="majorHAnsi"/>
          <w:color w:val="767676"/>
          <w:bdr w:val="none" w:sz="0" w:space="0" w:color="auto" w:frame="1"/>
        </w:rPr>
        <w:t>Kilde: www.databank.worldbank.org, 3/2013 (bearbejdet af Karsten Duus)</w:t>
      </w:r>
    </w:p>
    <w:p w14:paraId="74B9A38E" w14:textId="77777777" w:rsidR="00BC19CB" w:rsidRPr="00E6523D" w:rsidRDefault="00BC19CB" w:rsidP="00BC19CB">
      <w:pPr>
        <w:pStyle w:val="Overskrift2"/>
        <w:spacing w:before="0" w:line="583" w:lineRule="atLeast"/>
        <w:rPr>
          <w:rFonts w:cstheme="majorHAnsi"/>
          <w:color w:val="auto"/>
          <w:bdr w:val="none" w:sz="0" w:space="0" w:color="auto" w:frame="1"/>
        </w:rPr>
      </w:pPr>
      <w:r w:rsidRPr="00E6523D">
        <w:rPr>
          <w:rFonts w:cstheme="majorHAnsi"/>
          <w:bdr w:val="none" w:sz="0" w:space="0" w:color="auto" w:frame="1"/>
        </w:rPr>
        <w:t>Udviklingsproblemer i de fattigste lande</w:t>
      </w:r>
    </w:p>
    <w:p w14:paraId="10C480AA" w14:textId="77777777" w:rsidR="00BC19CB" w:rsidRPr="00E6523D" w:rsidRDefault="00BC19CB" w:rsidP="00892E33">
      <w:pPr>
        <w:pStyle w:val="NormalWeb"/>
        <w:spacing w:before="0" w:beforeAutospacing="0" w:after="0" w:afterAutospacing="0" w:line="360" w:lineRule="auto"/>
        <w:rPr>
          <w:rFonts w:asciiTheme="majorHAnsi" w:hAnsiTheme="majorHAnsi" w:cstheme="majorHAnsi"/>
          <w:bdr w:val="none" w:sz="0" w:space="0" w:color="auto" w:frame="1"/>
        </w:rPr>
      </w:pPr>
      <w:r w:rsidRPr="00F57557">
        <w:rPr>
          <w:rFonts w:asciiTheme="majorHAnsi" w:hAnsiTheme="majorHAnsi" w:cstheme="majorHAnsi"/>
          <w:highlight w:val="yellow"/>
          <w:bdr w:val="none" w:sz="0" w:space="0" w:color="auto" w:frame="1"/>
        </w:rPr>
        <w:t>Tabellerne viser store forskelle mellem landegrupperne, men dog ikke så store forskelle, som BNP og lignende økonomiske indikatorer kan afsløre. Det skyldes som nævnt, at indkomster og formuer kan koncentreres nærmest i det uendelige, og at der findes enkeltpersoner og virksomheder, hvis indkomst og formue overstiger hele nationalstaters BNP.</w:t>
      </w:r>
    </w:p>
    <w:p w14:paraId="5D88B9D2" w14:textId="77777777" w:rsidR="00BC19CB" w:rsidRPr="00E6523D" w:rsidRDefault="00BC19CB" w:rsidP="00892E33">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 xml:space="preserve">Omvendt har en indikator som levealderen sine naturlige begrænsninger, og derfor er der logisk set grænser for, hvor store forskelle der kan være i den henseende. Men det er alligevel tankevækkende, at </w:t>
      </w:r>
      <w:r w:rsidRPr="00F57557">
        <w:rPr>
          <w:rFonts w:asciiTheme="majorHAnsi" w:hAnsiTheme="majorHAnsi" w:cstheme="majorHAnsi"/>
          <w:highlight w:val="yellow"/>
          <w:bdr w:val="none" w:sz="0" w:space="0" w:color="auto" w:frame="1"/>
        </w:rPr>
        <w:t>befolkningen i et land som Sierra Leone i gennemsnit lever 47 år, mens den gennemsnitlige levealder i Sverige er 81 år. Det generelle billede er dog, at levealderen i hele verden er stigende.</w:t>
      </w:r>
      <w:r w:rsidRPr="00E6523D">
        <w:rPr>
          <w:rFonts w:asciiTheme="majorHAnsi" w:hAnsiTheme="majorHAnsi" w:cstheme="majorHAnsi"/>
          <w:bdr w:val="none" w:sz="0" w:space="0" w:color="auto" w:frame="1"/>
        </w:rPr>
        <w:t xml:space="preserve"> Det indikerer, at der trods de store økonomiske forskelle er sket en generel forbedring i levevilkårene i stort set alle verdens lande.</w:t>
      </w:r>
    </w:p>
    <w:p w14:paraId="614D92BE" w14:textId="77777777" w:rsidR="00BC19CB" w:rsidRPr="00E6523D" w:rsidRDefault="00BC19CB" w:rsidP="00892E33">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 xml:space="preserve">Men </w:t>
      </w:r>
      <w:r w:rsidRPr="00F57557">
        <w:rPr>
          <w:rFonts w:asciiTheme="majorHAnsi" w:hAnsiTheme="majorHAnsi" w:cstheme="majorHAnsi"/>
          <w:highlight w:val="yellow"/>
          <w:bdr w:val="none" w:sz="0" w:space="0" w:color="auto" w:frame="1"/>
        </w:rPr>
        <w:t>især mange af de afrikanske lande har store udviklingsproblemer. Af de tyve lande i verden med det laveste</w:t>
      </w:r>
      <w:r w:rsidRPr="00F57557">
        <w:rPr>
          <w:rStyle w:val="apple-converted-space"/>
          <w:rFonts w:asciiTheme="majorHAnsi" w:eastAsiaTheme="majorEastAsia" w:hAnsiTheme="majorHAnsi" w:cstheme="majorHAnsi"/>
          <w:highlight w:val="yellow"/>
          <w:bdr w:val="none" w:sz="0" w:space="0" w:color="auto" w:frame="1"/>
        </w:rPr>
        <w:t> </w:t>
      </w:r>
      <w:r w:rsidRPr="00F57557">
        <w:rPr>
          <w:rFonts w:asciiTheme="majorHAnsi" w:hAnsiTheme="majorHAnsi" w:cstheme="majorHAnsi"/>
          <w:highlight w:val="yellow"/>
          <w:bdr w:val="none" w:sz="0" w:space="0" w:color="auto" w:frame="1"/>
        </w:rPr>
        <w:t>HDI</w:t>
      </w:r>
      <w:r w:rsidRPr="00F57557">
        <w:rPr>
          <w:rStyle w:val="apple-converted-space"/>
          <w:rFonts w:asciiTheme="majorHAnsi" w:eastAsiaTheme="majorEastAsia" w:hAnsiTheme="majorHAnsi" w:cstheme="majorHAnsi"/>
          <w:highlight w:val="yellow"/>
          <w:bdr w:val="none" w:sz="0" w:space="0" w:color="auto" w:frame="1"/>
        </w:rPr>
        <w:t> </w:t>
      </w:r>
      <w:r w:rsidRPr="00F57557">
        <w:rPr>
          <w:rFonts w:asciiTheme="majorHAnsi" w:hAnsiTheme="majorHAnsi" w:cstheme="majorHAnsi"/>
          <w:highlight w:val="yellow"/>
          <w:bdr w:val="none" w:sz="0" w:space="0" w:color="auto" w:frame="1"/>
        </w:rPr>
        <w:t>i 2011 er de 19 afrikanske</w:t>
      </w:r>
      <w:r w:rsidRPr="00E6523D">
        <w:rPr>
          <w:rFonts w:asciiTheme="majorHAnsi" w:hAnsiTheme="majorHAnsi" w:cstheme="majorHAnsi"/>
          <w:bdr w:val="none" w:sz="0" w:space="0" w:color="auto" w:frame="1"/>
        </w:rPr>
        <w:t>. Se evt. statistikker på </w:t>
      </w:r>
      <w:hyperlink r:id="rId19" w:tgtFrame="_blank" w:history="1">
        <w:r w:rsidRPr="00E6523D">
          <w:rPr>
            <w:rStyle w:val="Hyperlink"/>
            <w:rFonts w:asciiTheme="majorHAnsi" w:hAnsiTheme="majorHAnsi" w:cstheme="majorHAnsi"/>
            <w:color w:val="005985"/>
            <w:bdr w:val="none" w:sz="0" w:space="0" w:color="auto" w:frame="1"/>
          </w:rPr>
          <w:t>UNDP's hjemmeside</w:t>
        </w:r>
      </w:hyperlink>
      <w:r w:rsidRPr="00E6523D">
        <w:rPr>
          <w:rFonts w:asciiTheme="majorHAnsi" w:hAnsiTheme="majorHAnsi" w:cstheme="majorHAnsi"/>
          <w:bdr w:val="none" w:sz="0" w:space="0" w:color="auto" w:frame="1"/>
        </w:rPr>
        <w:t xml:space="preserve">. Derfor rettes en stor del af Danmarks og hele verdens ulandsbistand mod Afrika. Men udviklingsbistand gør det ikke alene. </w:t>
      </w:r>
      <w:r w:rsidRPr="00F57557">
        <w:rPr>
          <w:rFonts w:asciiTheme="majorHAnsi" w:hAnsiTheme="majorHAnsi" w:cstheme="majorHAnsi"/>
          <w:highlight w:val="yellow"/>
          <w:bdr w:val="none" w:sz="0" w:space="0" w:color="auto" w:frame="1"/>
        </w:rPr>
        <w:t>Hvis de fattige lande i Afrika afgørende skal hæve deres levevilkår, skal landene industrialiseres og her og nu have bedre muligheder for at afsætte deres landbrugs- og industriprodukter på verdensmarkedet</w:t>
      </w:r>
      <w:r w:rsidRPr="00E6523D">
        <w:rPr>
          <w:rFonts w:asciiTheme="majorHAnsi" w:hAnsiTheme="majorHAnsi" w:cstheme="majorHAnsi"/>
          <w:bdr w:val="none" w:sz="0" w:space="0" w:color="auto" w:frame="1"/>
        </w:rPr>
        <w:t>.</w:t>
      </w:r>
    </w:p>
    <w:p w14:paraId="5839B73F" w14:textId="77777777" w:rsidR="00892E33" w:rsidRDefault="00BC19CB" w:rsidP="00892E33">
      <w:pPr>
        <w:pStyle w:val="Overskrift1"/>
        <w:spacing w:before="0" w:beforeAutospacing="0" w:after="0" w:afterAutospacing="0" w:line="360" w:lineRule="auto"/>
        <w:rPr>
          <w:rFonts w:asciiTheme="majorHAnsi" w:hAnsiTheme="majorHAnsi" w:cstheme="majorHAnsi"/>
          <w:sz w:val="42"/>
          <w:szCs w:val="42"/>
        </w:rPr>
      </w:pPr>
      <w:r w:rsidRPr="00E6523D">
        <w:rPr>
          <w:rFonts w:asciiTheme="majorHAnsi" w:hAnsiTheme="majorHAnsi" w:cstheme="majorHAnsi"/>
          <w:bdr w:val="none" w:sz="0" w:space="0" w:color="auto" w:frame="1"/>
        </w:rPr>
        <w:br/>
      </w:r>
    </w:p>
    <w:p w14:paraId="2DC5A9EE" w14:textId="77777777" w:rsidR="00892E33" w:rsidRDefault="00892E33" w:rsidP="00892E33">
      <w:pPr>
        <w:pStyle w:val="Overskrift1"/>
        <w:spacing w:before="0" w:beforeAutospacing="0" w:after="0" w:afterAutospacing="0" w:line="360" w:lineRule="auto"/>
        <w:rPr>
          <w:rFonts w:asciiTheme="majorHAnsi" w:hAnsiTheme="majorHAnsi" w:cstheme="majorHAnsi"/>
          <w:sz w:val="42"/>
          <w:szCs w:val="42"/>
        </w:rPr>
      </w:pPr>
    </w:p>
    <w:p w14:paraId="60C6CAA7" w14:textId="3937D3D0" w:rsidR="00BC19CB" w:rsidRPr="00E6523D" w:rsidRDefault="00BC19CB" w:rsidP="00892E33">
      <w:pPr>
        <w:pStyle w:val="Overskrift1"/>
        <w:spacing w:before="0" w:beforeAutospacing="0" w:after="0" w:afterAutospacing="0" w:line="360" w:lineRule="auto"/>
        <w:rPr>
          <w:rFonts w:asciiTheme="majorHAnsi" w:hAnsiTheme="majorHAnsi" w:cstheme="majorHAnsi"/>
          <w:sz w:val="42"/>
          <w:szCs w:val="42"/>
        </w:rPr>
      </w:pPr>
      <w:r w:rsidRPr="00E6523D">
        <w:rPr>
          <w:rFonts w:asciiTheme="majorHAnsi" w:hAnsiTheme="majorHAnsi" w:cstheme="majorHAnsi"/>
          <w:sz w:val="42"/>
          <w:szCs w:val="42"/>
        </w:rPr>
        <w:t>3.2 Befolkning og demografisk transition</w:t>
      </w:r>
    </w:p>
    <w:p w14:paraId="45594056" w14:textId="11994FC5" w:rsidR="00BC19CB" w:rsidRPr="00E6523D" w:rsidRDefault="00BC19CB" w:rsidP="00BC19CB">
      <w:pPr>
        <w:pStyle w:val="ce-gallerycol"/>
        <w:numPr>
          <w:ilvl w:val="0"/>
          <w:numId w:val="5"/>
        </w:numPr>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Containers/UBF8T346G9.ms/WebArchiveCopyPasteTempFiles/com.microsoft.Word/csm_05b_69d6e08392.jpg"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53C251BE" wp14:editId="2171460E">
            <wp:extent cx="6120130" cy="2269490"/>
            <wp:effectExtent l="0" t="0" r="1270" b="3810"/>
            <wp:docPr id="4" name="Billede 4" descr="Et billede, der indeholder Ansigt, person, baby, ky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Ansigt, person, baby, kyse&#10;&#10;Automatisk generere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269490"/>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0C05EAA7" w14:textId="77777777" w:rsidR="00BC19CB" w:rsidRPr="00E6523D" w:rsidRDefault="00BC19CB" w:rsidP="00BC19CB">
      <w:pPr>
        <w:pStyle w:val="authors"/>
        <w:spacing w:line="421" w:lineRule="atLeast"/>
        <w:rPr>
          <w:rFonts w:asciiTheme="majorHAnsi" w:hAnsiTheme="majorHAnsi" w:cstheme="majorHAnsi"/>
          <w:i/>
          <w:iCs/>
          <w:sz w:val="26"/>
          <w:szCs w:val="26"/>
        </w:rPr>
      </w:pPr>
      <w:r w:rsidRPr="00E6523D">
        <w:rPr>
          <w:rFonts w:asciiTheme="majorHAnsi" w:hAnsiTheme="majorHAnsi" w:cstheme="majorHAnsi"/>
          <w:i/>
          <w:iCs/>
          <w:sz w:val="26"/>
          <w:szCs w:val="26"/>
        </w:rPr>
        <w:t>Af Laura Vang</w:t>
      </w:r>
    </w:p>
    <w:p w14:paraId="5A07C01D" w14:textId="77777777" w:rsidR="00BC19CB" w:rsidRPr="00E6523D" w:rsidRDefault="00BC19CB" w:rsidP="00BC19CB">
      <w:pPr>
        <w:pStyle w:val="NormalWeb"/>
        <w:spacing w:line="421" w:lineRule="atLeast"/>
        <w:rPr>
          <w:rFonts w:asciiTheme="majorHAnsi" w:hAnsiTheme="majorHAnsi" w:cstheme="majorHAnsi"/>
          <w:sz w:val="26"/>
          <w:szCs w:val="26"/>
        </w:rPr>
      </w:pPr>
      <w:r w:rsidRPr="00E6523D">
        <w:rPr>
          <w:rFonts w:asciiTheme="majorHAnsi" w:hAnsiTheme="majorHAnsi" w:cstheme="majorHAnsi"/>
          <w:sz w:val="26"/>
          <w:szCs w:val="26"/>
        </w:rPr>
        <w:t xml:space="preserve">Klodens befolkning rundede i 2018 7,6 milliarder mennesker. </w:t>
      </w:r>
      <w:r w:rsidRPr="00F57557">
        <w:rPr>
          <w:rFonts w:asciiTheme="majorHAnsi" w:hAnsiTheme="majorHAnsi" w:cstheme="majorHAnsi"/>
          <w:sz w:val="26"/>
          <w:szCs w:val="26"/>
          <w:highlight w:val="yellow"/>
        </w:rPr>
        <w:t>Fremskrivninger fra FN siger, at befolkningstallet forventes at stige til 9,7 milliarder i 2050 og mere end 11 milliarder i 2100.</w:t>
      </w:r>
    </w:p>
    <w:p w14:paraId="1599A136" w14:textId="77777777" w:rsidR="00BC19CB" w:rsidRPr="00E6523D" w:rsidRDefault="00BC19CB" w:rsidP="00BC19CB">
      <w:pPr>
        <w:pStyle w:val="Overskrift1"/>
        <w:spacing w:before="0" w:beforeAutospacing="0" w:after="0" w:afterAutospacing="0"/>
        <w:rPr>
          <w:rFonts w:asciiTheme="majorHAnsi" w:hAnsiTheme="majorHAnsi" w:cstheme="majorHAnsi"/>
          <w:sz w:val="42"/>
          <w:szCs w:val="42"/>
        </w:rPr>
      </w:pPr>
      <w:r w:rsidRPr="00E6523D">
        <w:rPr>
          <w:rFonts w:asciiTheme="majorHAnsi" w:hAnsiTheme="majorHAnsi" w:cstheme="majorHAnsi"/>
          <w:sz w:val="42"/>
          <w:szCs w:val="42"/>
        </w:rPr>
        <w:t>3.2.1 Global befolkningstilvækst</w:t>
      </w:r>
    </w:p>
    <w:p w14:paraId="57C425B4" w14:textId="65F0BCEA" w:rsidR="00BC19CB" w:rsidRPr="00E6523D" w:rsidRDefault="00BC19CB" w:rsidP="00BC19CB">
      <w:pPr>
        <w:pStyle w:val="d-flex"/>
        <w:spacing w:before="0" w:beforeAutospacing="0" w:after="0" w:afterAutospacing="0"/>
        <w:ind w:left="720"/>
        <w:rPr>
          <w:rFonts w:asciiTheme="majorHAnsi" w:hAnsiTheme="majorHAnsi" w:cstheme="majorHAnsi"/>
          <w:bdr w:val="none" w:sz="0" w:space="0" w:color="auto" w:frame="1"/>
        </w:rPr>
      </w:pPr>
    </w:p>
    <w:p w14:paraId="1AE760DB" w14:textId="77777777" w:rsidR="00BC19CB" w:rsidRPr="00B700FE" w:rsidRDefault="00BC19CB" w:rsidP="00B700FE">
      <w:pPr>
        <w:pStyle w:val="Overskrift2"/>
        <w:spacing w:before="0" w:line="360" w:lineRule="auto"/>
        <w:rPr>
          <w:rFonts w:cstheme="majorHAnsi"/>
          <w:sz w:val="24"/>
          <w:szCs w:val="24"/>
          <w:bdr w:val="none" w:sz="0" w:space="0" w:color="auto" w:frame="1"/>
        </w:rPr>
      </w:pPr>
      <w:r w:rsidRPr="00B700FE">
        <w:rPr>
          <w:rFonts w:cstheme="majorHAnsi"/>
          <w:sz w:val="24"/>
          <w:szCs w:val="24"/>
          <w:bdr w:val="none" w:sz="0" w:space="0" w:color="auto" w:frame="1"/>
        </w:rPr>
        <w:t>Befolkningsvækst 1950-2017</w:t>
      </w:r>
    </w:p>
    <w:p w14:paraId="397B6BB4" w14:textId="77777777" w:rsidR="00BC19CB" w:rsidRPr="00B700FE" w:rsidRDefault="00BC19CB" w:rsidP="00B700FE">
      <w:pPr>
        <w:pStyle w:val="NormalWeb"/>
        <w:spacing w:before="0" w:beforeAutospacing="0" w:after="0" w:afterAutospacing="0" w:line="360" w:lineRule="auto"/>
        <w:rPr>
          <w:rFonts w:asciiTheme="majorHAnsi" w:hAnsiTheme="majorHAnsi" w:cstheme="majorHAnsi"/>
          <w:bdr w:val="none" w:sz="0" w:space="0" w:color="auto" w:frame="1"/>
        </w:rPr>
      </w:pPr>
      <w:r w:rsidRPr="00F57557">
        <w:rPr>
          <w:rFonts w:asciiTheme="majorHAnsi" w:hAnsiTheme="majorHAnsi" w:cstheme="majorHAnsi"/>
          <w:highlight w:val="yellow"/>
          <w:bdr w:val="none" w:sz="0" w:space="0" w:color="auto" w:frame="1"/>
        </w:rPr>
        <w:t>Verdens befolkningstal er steget eksplosivt især i løbet af de seneste 100 år</w:t>
      </w:r>
      <w:r w:rsidRPr="00B700FE">
        <w:rPr>
          <w:rFonts w:asciiTheme="majorHAnsi" w:hAnsiTheme="majorHAnsi" w:cstheme="majorHAnsi"/>
          <w:bdr w:val="none" w:sz="0" w:space="0" w:color="auto" w:frame="1"/>
        </w:rPr>
        <w:t>. I starten af 1800-tallet var der 1 milliard mennesker på kloden. I begyndelsen af 1900-tallet var vi oppe på 2 milliarder, og allerede i 1960 rundede klodens befolkning så 3 milliarder mennesker. Siden da er befolkningen vokset med ca. 1 milliard mennesker over en periode på ca. 15 år. I år 2019 er vi således mere end 7,6 milliarder mennesker, og over halvdelen af verdens befolkning er dermed kommet til verden inden for de seneste ca. 50 år.</w:t>
      </w:r>
    </w:p>
    <w:p w14:paraId="4EDFB06E" w14:textId="244F5C5F" w:rsidR="00BC19CB" w:rsidRPr="00E6523D" w:rsidRDefault="00BC19CB" w:rsidP="00B700FE">
      <w:pPr>
        <w:pStyle w:val="ce-gallerycol"/>
        <w:spacing w:before="0" w:beforeAutospacing="0" w:after="0" w:afterAutospacing="0"/>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lastRenderedPageBreak/>
        <w:fldChar w:fldCharType="begin"/>
      </w:r>
      <w:r w:rsidRPr="00E6523D">
        <w:rPr>
          <w:rFonts w:asciiTheme="majorHAnsi" w:hAnsiTheme="majorHAnsi" w:cstheme="majorHAnsi"/>
          <w:bdr w:val="none" w:sz="0" w:space="0" w:color="auto" w:frame="1"/>
        </w:rPr>
        <w:instrText xml:space="preserve"> INCLUDEPICTURE "/Users/Mette/Library/Group Containers/UBF8T346G9.ms/WebArchiveCopyPasteTempFiles/com.microsoft.Word/csm_5b_19_1_Verdens_befolkning_2019_a21df9dee3.jpg" \* MERGEFORMATINET </w:instrText>
      </w:r>
      <w:r w:rsidRPr="00E6523D">
        <w:rPr>
          <w:rFonts w:asciiTheme="majorHAnsi" w:hAnsiTheme="majorHAnsi" w:cstheme="majorHAnsi"/>
          <w:bdr w:val="none" w:sz="0" w:space="0" w:color="auto" w:frame="1"/>
        </w:rPr>
        <w:fldChar w:fldCharType="separate"/>
      </w:r>
      <w:r w:rsidRPr="00E6523D">
        <w:rPr>
          <w:rFonts w:asciiTheme="majorHAnsi" w:hAnsiTheme="majorHAnsi" w:cstheme="majorHAnsi"/>
          <w:noProof/>
          <w:bdr w:val="none" w:sz="0" w:space="0" w:color="auto" w:frame="1"/>
        </w:rPr>
        <w:drawing>
          <wp:inline distT="0" distB="0" distL="0" distR="0" wp14:anchorId="08DEC826" wp14:editId="2CC1DD31">
            <wp:extent cx="6120130" cy="3498215"/>
            <wp:effectExtent l="0" t="0" r="1270" b="0"/>
            <wp:docPr id="7" name="Billede 7" descr="Et billede, der indeholder linje/række, Kurve, tekst, skiba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linje/række, Kurve, tekst, skibakke&#10;&#10;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498215"/>
                    </a:xfrm>
                    <a:prstGeom prst="rect">
                      <a:avLst/>
                    </a:prstGeom>
                    <a:noFill/>
                    <a:ln>
                      <a:noFill/>
                    </a:ln>
                  </pic:spPr>
                </pic:pic>
              </a:graphicData>
            </a:graphic>
          </wp:inline>
        </w:drawing>
      </w:r>
      <w:r w:rsidRPr="00E6523D">
        <w:rPr>
          <w:rFonts w:asciiTheme="majorHAnsi" w:hAnsiTheme="majorHAnsi" w:cstheme="majorHAnsi"/>
          <w:bdr w:val="none" w:sz="0" w:space="0" w:color="auto" w:frame="1"/>
        </w:rPr>
        <w:fldChar w:fldCharType="end"/>
      </w:r>
    </w:p>
    <w:p w14:paraId="7F4349F5" w14:textId="5118358D" w:rsidR="00BC19CB" w:rsidRDefault="00BC19CB" w:rsidP="00B700FE">
      <w:pPr>
        <w:pStyle w:val="NormalWeb"/>
        <w:spacing w:before="0" w:beforeAutospacing="0" w:after="0" w:afterAutospacing="0" w:line="360" w:lineRule="atLeast"/>
        <w:rPr>
          <w:rFonts w:asciiTheme="majorHAnsi" w:hAnsiTheme="majorHAnsi" w:cstheme="majorHAnsi"/>
          <w:color w:val="BBBBBB"/>
          <w:sz w:val="20"/>
          <w:szCs w:val="20"/>
          <w:bdr w:val="none" w:sz="0" w:space="0" w:color="auto" w:frame="1"/>
        </w:rPr>
      </w:pPr>
      <w:r w:rsidRPr="00E6523D">
        <w:rPr>
          <w:rFonts w:asciiTheme="majorHAnsi" w:hAnsiTheme="majorHAnsi" w:cstheme="majorHAnsi"/>
          <w:color w:val="555555"/>
          <w:sz w:val="22"/>
          <w:szCs w:val="22"/>
          <w:bdr w:val="none" w:sz="0" w:space="0" w:color="auto" w:frame="1"/>
        </w:rPr>
        <w:t>Verdens befolkning 1950-2017.</w:t>
      </w:r>
      <w:r w:rsidR="00B700FE">
        <w:rPr>
          <w:rFonts w:asciiTheme="majorHAnsi" w:hAnsiTheme="majorHAnsi" w:cstheme="majorHAnsi"/>
          <w:color w:val="555555"/>
          <w:sz w:val="22"/>
          <w:szCs w:val="22"/>
          <w:bdr w:val="none" w:sz="0" w:space="0" w:color="auto" w:frame="1"/>
        </w:rPr>
        <w:t xml:space="preserve">  </w:t>
      </w:r>
      <w:r w:rsidRPr="00E6523D">
        <w:rPr>
          <w:rFonts w:asciiTheme="majorHAnsi" w:hAnsiTheme="majorHAnsi" w:cstheme="majorHAnsi"/>
          <w:color w:val="BBBBBB"/>
          <w:sz w:val="20"/>
          <w:szCs w:val="20"/>
          <w:bdr w:val="none" w:sz="0" w:space="0" w:color="auto" w:frame="1"/>
        </w:rPr>
        <w:t>Kilde: FAOSTAT</w:t>
      </w:r>
    </w:p>
    <w:p w14:paraId="19785038" w14:textId="77777777" w:rsidR="00B700FE" w:rsidRPr="00B700FE" w:rsidRDefault="00B700FE" w:rsidP="00B700FE">
      <w:pPr>
        <w:pStyle w:val="NormalWeb"/>
        <w:spacing w:before="0" w:beforeAutospacing="0" w:after="0" w:afterAutospacing="0" w:line="360" w:lineRule="atLeast"/>
        <w:rPr>
          <w:rFonts w:asciiTheme="majorHAnsi" w:hAnsiTheme="majorHAnsi" w:cstheme="majorHAnsi"/>
          <w:color w:val="555555"/>
          <w:sz w:val="22"/>
          <w:szCs w:val="22"/>
          <w:bdr w:val="none" w:sz="0" w:space="0" w:color="auto" w:frame="1"/>
        </w:rPr>
      </w:pPr>
    </w:p>
    <w:p w14:paraId="53793CE1" w14:textId="77777777" w:rsidR="00BC19CB" w:rsidRDefault="00BC19CB" w:rsidP="00BC19CB">
      <w:pPr>
        <w:pStyle w:val="NormalWeb"/>
        <w:spacing w:before="0" w:beforeAutospacing="0" w:after="0" w:afterAutospacing="0"/>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Befolkningsvæksten har dog ikke været ligeligt fordelt over hele kloden. Især i Asien og Afrika har der været en kraftig vækst. I Asien er befolkningen forøget med en faktor 3 siden 1950.</w:t>
      </w:r>
    </w:p>
    <w:p w14:paraId="637551D1" w14:textId="77777777" w:rsidR="005570D9" w:rsidRDefault="005570D9" w:rsidP="00BC19CB">
      <w:pPr>
        <w:pStyle w:val="NormalWeb"/>
        <w:spacing w:before="0" w:beforeAutospacing="0" w:after="0" w:afterAutospacing="0"/>
        <w:rPr>
          <w:rFonts w:asciiTheme="majorHAnsi" w:hAnsiTheme="majorHAnsi" w:cstheme="majorHAnsi"/>
          <w:bdr w:val="none" w:sz="0" w:space="0" w:color="auto" w:frame="1"/>
        </w:rPr>
      </w:pPr>
    </w:p>
    <w:p w14:paraId="2F080045" w14:textId="77777777" w:rsidR="005570D9" w:rsidRPr="00E6523D" w:rsidRDefault="005570D9" w:rsidP="00BC19CB">
      <w:pPr>
        <w:pStyle w:val="NormalWeb"/>
        <w:spacing w:before="0" w:beforeAutospacing="0" w:after="0" w:afterAutospacing="0"/>
        <w:rPr>
          <w:rFonts w:asciiTheme="majorHAnsi" w:hAnsiTheme="majorHAnsi" w:cstheme="majorHAnsi"/>
          <w:bdr w:val="none" w:sz="0" w:space="0" w:color="auto" w:frame="1"/>
        </w:rPr>
      </w:pPr>
    </w:p>
    <w:p w14:paraId="6D216DC2" w14:textId="629938E3" w:rsidR="00BC19CB" w:rsidRPr="00E6523D" w:rsidRDefault="00BC19CB" w:rsidP="005570D9">
      <w:pPr>
        <w:pStyle w:val="ce-gallerycol"/>
        <w:spacing w:before="0" w:beforeAutospacing="0" w:after="0" w:afterAutospacing="0"/>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fldChar w:fldCharType="begin"/>
      </w:r>
      <w:r w:rsidRPr="00E6523D">
        <w:rPr>
          <w:rFonts w:asciiTheme="majorHAnsi" w:hAnsiTheme="majorHAnsi" w:cstheme="majorHAnsi"/>
          <w:bdr w:val="none" w:sz="0" w:space="0" w:color="auto" w:frame="1"/>
        </w:rPr>
        <w:instrText xml:space="preserve"> INCLUDEPICTURE "/Users/Mette/Library/Group Containers/UBF8T346G9.ms/WebArchiveCopyPasteTempFiles/com.microsoft.Word/csm_5b_19_2_Befolkningstal_i_forskellige_regioner_2019_942730f179.jpg" \* MERGEFORMATINET </w:instrText>
      </w:r>
      <w:r w:rsidRPr="00E6523D">
        <w:rPr>
          <w:rFonts w:asciiTheme="majorHAnsi" w:hAnsiTheme="majorHAnsi" w:cstheme="majorHAnsi"/>
          <w:bdr w:val="none" w:sz="0" w:space="0" w:color="auto" w:frame="1"/>
        </w:rPr>
        <w:fldChar w:fldCharType="separate"/>
      </w:r>
      <w:r w:rsidRPr="00E6523D">
        <w:rPr>
          <w:rFonts w:asciiTheme="majorHAnsi" w:hAnsiTheme="majorHAnsi" w:cstheme="majorHAnsi"/>
          <w:noProof/>
          <w:bdr w:val="none" w:sz="0" w:space="0" w:color="auto" w:frame="1"/>
        </w:rPr>
        <w:drawing>
          <wp:inline distT="0" distB="0" distL="0" distR="0" wp14:anchorId="65B117B2" wp14:editId="7E281421">
            <wp:extent cx="6120130" cy="3529965"/>
            <wp:effectExtent l="0" t="0" r="1270" b="635"/>
            <wp:docPr id="6" name="Billede 6" descr="Et billede, der indeholder skærmbillede, tekst,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skærmbillede, tekst, linje/række, Kurve&#10;&#10;Automatisk generere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529965"/>
                    </a:xfrm>
                    <a:prstGeom prst="rect">
                      <a:avLst/>
                    </a:prstGeom>
                    <a:noFill/>
                    <a:ln>
                      <a:noFill/>
                    </a:ln>
                  </pic:spPr>
                </pic:pic>
              </a:graphicData>
            </a:graphic>
          </wp:inline>
        </w:drawing>
      </w:r>
      <w:r w:rsidRPr="00E6523D">
        <w:rPr>
          <w:rFonts w:asciiTheme="majorHAnsi" w:hAnsiTheme="majorHAnsi" w:cstheme="majorHAnsi"/>
          <w:bdr w:val="none" w:sz="0" w:space="0" w:color="auto" w:frame="1"/>
        </w:rPr>
        <w:fldChar w:fldCharType="end"/>
      </w:r>
    </w:p>
    <w:p w14:paraId="62551B07" w14:textId="3FB7D966" w:rsidR="00BC19CB" w:rsidRPr="005570D9" w:rsidRDefault="00BC19CB" w:rsidP="005570D9">
      <w:pPr>
        <w:pStyle w:val="NormalWeb"/>
        <w:spacing w:before="0" w:beforeAutospacing="0" w:after="0" w:afterAutospacing="0" w:line="360" w:lineRule="atLeast"/>
        <w:rPr>
          <w:rFonts w:asciiTheme="majorHAnsi" w:hAnsiTheme="majorHAnsi" w:cstheme="majorHAnsi"/>
          <w:color w:val="555555"/>
          <w:sz w:val="22"/>
          <w:szCs w:val="22"/>
          <w:bdr w:val="none" w:sz="0" w:space="0" w:color="auto" w:frame="1"/>
        </w:rPr>
      </w:pPr>
      <w:r w:rsidRPr="00E6523D">
        <w:rPr>
          <w:rFonts w:asciiTheme="majorHAnsi" w:hAnsiTheme="majorHAnsi" w:cstheme="majorHAnsi"/>
          <w:color w:val="555555"/>
          <w:sz w:val="22"/>
          <w:szCs w:val="22"/>
          <w:bdr w:val="none" w:sz="0" w:space="0" w:color="auto" w:frame="1"/>
        </w:rPr>
        <w:t>Befolkningstal i forskellige regioner 1950-2017.</w:t>
      </w:r>
      <w:r w:rsidR="005570D9">
        <w:rPr>
          <w:rFonts w:asciiTheme="majorHAnsi" w:hAnsiTheme="majorHAnsi" w:cstheme="majorHAnsi"/>
          <w:color w:val="555555"/>
          <w:sz w:val="22"/>
          <w:szCs w:val="22"/>
          <w:bdr w:val="none" w:sz="0" w:space="0" w:color="auto" w:frame="1"/>
        </w:rPr>
        <w:t xml:space="preserve"> </w:t>
      </w:r>
      <w:r w:rsidRPr="00E6523D">
        <w:rPr>
          <w:rFonts w:asciiTheme="majorHAnsi" w:hAnsiTheme="majorHAnsi" w:cstheme="majorHAnsi"/>
          <w:color w:val="BBBBBB"/>
          <w:sz w:val="20"/>
          <w:szCs w:val="20"/>
          <w:bdr w:val="none" w:sz="0" w:space="0" w:color="auto" w:frame="1"/>
        </w:rPr>
        <w:t>Kilde: FAOSTAT</w:t>
      </w:r>
    </w:p>
    <w:p w14:paraId="75FACC02" w14:textId="77777777" w:rsidR="00BC19CB" w:rsidRPr="00E6523D" w:rsidRDefault="00BC19CB" w:rsidP="005570D9">
      <w:pPr>
        <w:pStyle w:val="Overskrift2"/>
        <w:spacing w:before="0" w:line="360" w:lineRule="auto"/>
        <w:rPr>
          <w:rFonts w:cstheme="majorHAnsi"/>
          <w:color w:val="auto"/>
          <w:sz w:val="36"/>
          <w:szCs w:val="36"/>
          <w:bdr w:val="none" w:sz="0" w:space="0" w:color="auto" w:frame="1"/>
        </w:rPr>
      </w:pPr>
      <w:r w:rsidRPr="00E6523D">
        <w:rPr>
          <w:rFonts w:cstheme="majorHAnsi"/>
          <w:bdr w:val="none" w:sz="0" w:space="0" w:color="auto" w:frame="1"/>
        </w:rPr>
        <w:lastRenderedPageBreak/>
        <w:t>Befolkningsfremskrivninger</w:t>
      </w:r>
    </w:p>
    <w:p w14:paraId="31715B38" w14:textId="77777777" w:rsidR="00BC19CB" w:rsidRPr="00E6523D" w:rsidRDefault="00BC19CB" w:rsidP="005570D9">
      <w:pPr>
        <w:pStyle w:val="NormalWeb"/>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 xml:space="preserve">Ifølge fremskrivninger fra FN forventes verdens befolkningstal at stige fra de nuværende 7,6 milliarder mennesker til 9,7 milliarder i 2050 og mere end 11 milliarder i 2100. Væksten vil især ses i Afrika. </w:t>
      </w:r>
      <w:r w:rsidRPr="00F57557">
        <w:rPr>
          <w:rFonts w:asciiTheme="majorHAnsi" w:hAnsiTheme="majorHAnsi" w:cstheme="majorHAnsi"/>
          <w:highlight w:val="yellow"/>
          <w:bdr w:val="none" w:sz="0" w:space="0" w:color="auto" w:frame="1"/>
        </w:rPr>
        <w:t>I 2019 er der lidt mere end 1 milliard mennesker i Afrika, men dette tal forventes at runde 2 milliarder inden 2050. FN regner med endnu en fordobling over de følgende 50 år, og i givet fald vil der være ca. fire milliarder mennesker i Afrika i slutningen af dette århundrede</w:t>
      </w:r>
      <w:r w:rsidRPr="00E6523D">
        <w:rPr>
          <w:rFonts w:asciiTheme="majorHAnsi" w:hAnsiTheme="majorHAnsi" w:cstheme="majorHAnsi"/>
          <w:bdr w:val="none" w:sz="0" w:space="0" w:color="auto" w:frame="1"/>
        </w:rPr>
        <w:t>.</w:t>
      </w:r>
    </w:p>
    <w:p w14:paraId="64C53BCC" w14:textId="48DA4A54" w:rsidR="00BC19CB" w:rsidRPr="00E6523D" w:rsidRDefault="00BC19CB" w:rsidP="005570D9">
      <w:pPr>
        <w:pStyle w:val="ce-gallerycol"/>
        <w:spacing w:before="0" w:beforeAutospacing="0" w:after="0" w:afterAutospacing="0"/>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fldChar w:fldCharType="begin"/>
      </w:r>
      <w:r w:rsidRPr="00E6523D">
        <w:rPr>
          <w:rFonts w:asciiTheme="majorHAnsi" w:hAnsiTheme="majorHAnsi" w:cstheme="majorHAnsi"/>
          <w:bdr w:val="none" w:sz="0" w:space="0" w:color="auto" w:frame="1"/>
        </w:rPr>
        <w:instrText xml:space="preserve"> INCLUDEPICTURE "/Users/Mette/Library/Group Containers/UBF8T346G9.ms/WebArchiveCopyPasteTempFiles/com.microsoft.Word/csm_5b_19_3_Befolkningsfremskrivning_2015_2100_e5844006db.png" \* MERGEFORMATINET </w:instrText>
      </w:r>
      <w:r w:rsidRPr="00E6523D">
        <w:rPr>
          <w:rFonts w:asciiTheme="majorHAnsi" w:hAnsiTheme="majorHAnsi" w:cstheme="majorHAnsi"/>
          <w:bdr w:val="none" w:sz="0" w:space="0" w:color="auto" w:frame="1"/>
        </w:rPr>
        <w:fldChar w:fldCharType="separate"/>
      </w:r>
      <w:r w:rsidRPr="00E6523D">
        <w:rPr>
          <w:rFonts w:asciiTheme="majorHAnsi" w:hAnsiTheme="majorHAnsi" w:cstheme="majorHAnsi"/>
          <w:noProof/>
          <w:bdr w:val="none" w:sz="0" w:space="0" w:color="auto" w:frame="1"/>
        </w:rPr>
        <w:drawing>
          <wp:inline distT="0" distB="0" distL="0" distR="0" wp14:anchorId="55E6E2DA" wp14:editId="33511689">
            <wp:extent cx="6120130" cy="4352290"/>
            <wp:effectExtent l="0" t="0" r="1270" b="3810"/>
            <wp:docPr id="5" name="Billede 5" descr="Et billede, der indeholder tekst, skærmbillede,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skærmbillede, linje/række, Kurve&#10;&#10;Automatisk generere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352290"/>
                    </a:xfrm>
                    <a:prstGeom prst="rect">
                      <a:avLst/>
                    </a:prstGeom>
                    <a:noFill/>
                    <a:ln>
                      <a:noFill/>
                    </a:ln>
                  </pic:spPr>
                </pic:pic>
              </a:graphicData>
            </a:graphic>
          </wp:inline>
        </w:drawing>
      </w:r>
      <w:r w:rsidRPr="00E6523D">
        <w:rPr>
          <w:rFonts w:asciiTheme="majorHAnsi" w:hAnsiTheme="majorHAnsi" w:cstheme="majorHAnsi"/>
          <w:bdr w:val="none" w:sz="0" w:space="0" w:color="auto" w:frame="1"/>
        </w:rPr>
        <w:fldChar w:fldCharType="end"/>
      </w:r>
    </w:p>
    <w:p w14:paraId="46E8C68D" w14:textId="113A2C2B" w:rsidR="00BC19CB" w:rsidRPr="00EB4597" w:rsidRDefault="00BC19CB" w:rsidP="005570D9">
      <w:pPr>
        <w:pStyle w:val="NormalWeb"/>
        <w:spacing w:before="0" w:beforeAutospacing="0" w:after="0" w:afterAutospacing="0" w:line="360" w:lineRule="atLeast"/>
        <w:rPr>
          <w:rFonts w:asciiTheme="majorHAnsi" w:hAnsiTheme="majorHAnsi" w:cstheme="majorHAnsi"/>
          <w:color w:val="BBBBBB"/>
          <w:sz w:val="20"/>
          <w:szCs w:val="20"/>
          <w:bdr w:val="none" w:sz="0" w:space="0" w:color="auto" w:frame="1"/>
        </w:rPr>
      </w:pPr>
      <w:r w:rsidRPr="00E6523D">
        <w:rPr>
          <w:rFonts w:asciiTheme="majorHAnsi" w:hAnsiTheme="majorHAnsi" w:cstheme="majorHAnsi"/>
          <w:color w:val="555555"/>
          <w:sz w:val="22"/>
          <w:szCs w:val="22"/>
          <w:bdr w:val="none" w:sz="0" w:space="0" w:color="auto" w:frame="1"/>
        </w:rPr>
        <w:t>Befolkningsfremskrivninger 2015-2100</w:t>
      </w:r>
      <w:r w:rsidR="005570D9">
        <w:rPr>
          <w:rFonts w:asciiTheme="majorHAnsi" w:hAnsiTheme="majorHAnsi" w:cstheme="majorHAnsi"/>
          <w:color w:val="555555"/>
          <w:sz w:val="22"/>
          <w:szCs w:val="22"/>
          <w:bdr w:val="none" w:sz="0" w:space="0" w:color="auto" w:frame="1"/>
        </w:rPr>
        <w:t xml:space="preserve"> </w:t>
      </w:r>
      <w:r w:rsidRPr="00EB4597">
        <w:rPr>
          <w:rFonts w:asciiTheme="majorHAnsi" w:hAnsiTheme="majorHAnsi" w:cstheme="majorHAnsi"/>
          <w:color w:val="BBBBBB"/>
          <w:sz w:val="20"/>
          <w:szCs w:val="20"/>
          <w:bdr w:val="none" w:sz="0" w:space="0" w:color="auto" w:frame="1"/>
        </w:rPr>
        <w:t>Kilde: UN Population Division, "World Population Prospects, the 2015 Revision"</w:t>
      </w:r>
      <w:r w:rsidR="005570D9" w:rsidRPr="00EB4597">
        <w:rPr>
          <w:rFonts w:asciiTheme="majorHAnsi" w:hAnsiTheme="majorHAnsi" w:cstheme="majorHAnsi"/>
          <w:color w:val="BBBBBB"/>
          <w:sz w:val="20"/>
          <w:szCs w:val="20"/>
          <w:bdr w:val="none" w:sz="0" w:space="0" w:color="auto" w:frame="1"/>
        </w:rPr>
        <w:t>.</w:t>
      </w:r>
    </w:p>
    <w:p w14:paraId="1683240F" w14:textId="77777777" w:rsidR="005570D9" w:rsidRPr="005570D9" w:rsidRDefault="005570D9" w:rsidP="005570D9">
      <w:pPr>
        <w:pStyle w:val="NormalWeb"/>
        <w:spacing w:before="0" w:beforeAutospacing="0" w:after="0" w:afterAutospacing="0" w:line="360" w:lineRule="atLeast"/>
        <w:rPr>
          <w:rFonts w:asciiTheme="majorHAnsi" w:hAnsiTheme="majorHAnsi" w:cstheme="majorHAnsi"/>
          <w:color w:val="555555"/>
          <w:sz w:val="22"/>
          <w:szCs w:val="22"/>
          <w:bdr w:val="none" w:sz="0" w:space="0" w:color="auto" w:frame="1"/>
        </w:rPr>
      </w:pPr>
    </w:p>
    <w:p w14:paraId="6B15ED55" w14:textId="77777777" w:rsidR="00BC19CB" w:rsidRPr="00E6523D" w:rsidRDefault="00BC19CB" w:rsidP="005D6878">
      <w:pPr>
        <w:pStyle w:val="NormalWeb"/>
        <w:spacing w:before="0" w:beforeAutospacing="0" w:after="0" w:afterAutospacing="0" w:line="360" w:lineRule="auto"/>
        <w:rPr>
          <w:rFonts w:asciiTheme="majorHAnsi" w:hAnsiTheme="majorHAnsi" w:cstheme="majorHAnsi"/>
          <w:bdr w:val="none" w:sz="0" w:space="0" w:color="auto" w:frame="1"/>
        </w:rPr>
      </w:pPr>
      <w:r w:rsidRPr="00F57557">
        <w:rPr>
          <w:rFonts w:asciiTheme="majorHAnsi" w:hAnsiTheme="majorHAnsi" w:cstheme="majorHAnsi"/>
          <w:highlight w:val="yellow"/>
          <w:bdr w:val="none" w:sz="0" w:space="0" w:color="auto" w:frame="1"/>
        </w:rPr>
        <w:t>Den samlede fertilitet</w:t>
      </w:r>
      <w:r w:rsidRPr="00F57557">
        <w:rPr>
          <w:rStyle w:val="apple-converted-space"/>
          <w:rFonts w:asciiTheme="majorHAnsi" w:eastAsiaTheme="majorEastAsia" w:hAnsiTheme="majorHAnsi" w:cstheme="majorHAnsi"/>
          <w:highlight w:val="yellow"/>
          <w:bdr w:val="none" w:sz="0" w:space="0" w:color="auto" w:frame="1"/>
        </w:rPr>
        <w:t> </w:t>
      </w:r>
      <w:r w:rsidRPr="00F57557">
        <w:rPr>
          <w:rFonts w:asciiTheme="majorHAnsi" w:hAnsiTheme="majorHAnsi" w:cstheme="majorHAnsi"/>
          <w:highlight w:val="yellow"/>
          <w:bdr w:val="none" w:sz="0" w:space="0" w:color="auto" w:frame="1"/>
        </w:rPr>
        <w:t>for Afrika er i dag 4,7, hvilket vil sige, at en afrikansk kvinde i gennemsnit føder 4,7 børn i løbet af sit liv.</w:t>
      </w:r>
      <w:r w:rsidRPr="00E6523D">
        <w:rPr>
          <w:rFonts w:asciiTheme="majorHAnsi" w:hAnsiTheme="majorHAnsi" w:cstheme="majorHAnsi"/>
          <w:bdr w:val="none" w:sz="0" w:space="0" w:color="auto" w:frame="1"/>
        </w:rPr>
        <w:t xml:space="preserve"> Til sammenligning er tallet for </w:t>
      </w:r>
      <w:r w:rsidRPr="00F57557">
        <w:rPr>
          <w:rFonts w:asciiTheme="majorHAnsi" w:hAnsiTheme="majorHAnsi" w:cstheme="majorHAnsi"/>
          <w:highlight w:val="yellow"/>
          <w:bdr w:val="none" w:sz="0" w:space="0" w:color="auto" w:frame="1"/>
        </w:rPr>
        <w:t>kloden som helhed 2,5</w:t>
      </w:r>
      <w:r w:rsidRPr="00E6523D">
        <w:rPr>
          <w:rFonts w:asciiTheme="majorHAnsi" w:hAnsiTheme="majorHAnsi" w:cstheme="majorHAnsi"/>
          <w:bdr w:val="none" w:sz="0" w:space="0" w:color="auto" w:frame="1"/>
        </w:rPr>
        <w:t xml:space="preserve">, mens det i </w:t>
      </w:r>
      <w:r w:rsidRPr="00F57557">
        <w:rPr>
          <w:rFonts w:asciiTheme="majorHAnsi" w:hAnsiTheme="majorHAnsi" w:cstheme="majorHAnsi"/>
          <w:highlight w:val="yellow"/>
          <w:bdr w:val="none" w:sz="0" w:space="0" w:color="auto" w:frame="1"/>
        </w:rPr>
        <w:t>Europa er helt nede på 1,6 barn pr. kvinde</w:t>
      </w:r>
      <w:r w:rsidRPr="00E6523D">
        <w:rPr>
          <w:rFonts w:asciiTheme="majorHAnsi" w:hAnsiTheme="majorHAnsi" w:cstheme="majorHAnsi"/>
          <w:bdr w:val="none" w:sz="0" w:space="0" w:color="auto" w:frame="1"/>
        </w:rPr>
        <w:t>. Det betyder, at Europas befolkning på længere sigt vil skrumpe, hvis ikke faldet bliver opvejet af indvandring.</w:t>
      </w:r>
    </w:p>
    <w:p w14:paraId="433EB51D" w14:textId="77777777" w:rsidR="00BC19CB" w:rsidRPr="00E6523D" w:rsidRDefault="00BC19CB" w:rsidP="00BC19CB">
      <w:pPr>
        <w:pStyle w:val="Overskrift3"/>
        <w:shd w:val="clear" w:color="auto" w:fill="F8F8F8"/>
        <w:spacing w:before="0" w:line="495" w:lineRule="atLeast"/>
        <w:rPr>
          <w:rFonts w:cstheme="majorHAnsi"/>
          <w:sz w:val="30"/>
          <w:szCs w:val="30"/>
          <w:bdr w:val="none" w:sz="0" w:space="0" w:color="auto" w:frame="1"/>
        </w:rPr>
      </w:pPr>
      <w:r w:rsidRPr="00E6523D">
        <w:rPr>
          <w:rFonts w:cstheme="majorHAnsi"/>
          <w:sz w:val="30"/>
          <w:szCs w:val="30"/>
          <w:bdr w:val="none" w:sz="0" w:space="0" w:color="auto" w:frame="1"/>
        </w:rPr>
        <w:lastRenderedPageBreak/>
        <w:t>Den samlede fertilitet i Afrika</w:t>
      </w:r>
    </w:p>
    <w:p w14:paraId="57B6EE47" w14:textId="77777777" w:rsidR="00BC19CB" w:rsidRPr="00E6523D" w:rsidRDefault="00BC19CB" w:rsidP="00BC19CB">
      <w:pPr>
        <w:pStyle w:val="NormalWeb"/>
        <w:shd w:val="clear" w:color="auto" w:fill="F8F8F8"/>
        <w:spacing w:before="0" w:beforeAutospacing="0" w:after="0" w:afterAutospacing="0"/>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Den samlede fertilitet i Afrika forventes dog ifølge FN at falde i de kommende år. I 2030 forventes det at være nede på 3,9 børn per kvinde, og i 2050 at være faldet yderlige til 3,1 børn.</w:t>
      </w:r>
    </w:p>
    <w:p w14:paraId="1FE00458" w14:textId="77777777" w:rsidR="00BC19CB" w:rsidRPr="00E6523D" w:rsidRDefault="00BC19CB" w:rsidP="00BC19CB">
      <w:pPr>
        <w:pStyle w:val="Overskrift2"/>
        <w:spacing w:before="0" w:line="583" w:lineRule="atLeast"/>
        <w:rPr>
          <w:rFonts w:cstheme="majorHAnsi"/>
          <w:bdr w:val="none" w:sz="0" w:space="0" w:color="auto" w:frame="1"/>
        </w:rPr>
      </w:pPr>
      <w:r w:rsidRPr="00E6523D">
        <w:rPr>
          <w:rFonts w:cstheme="majorHAnsi"/>
          <w:bdr w:val="none" w:sz="0" w:space="0" w:color="auto" w:frame="1"/>
        </w:rPr>
        <w:t>Fertilitetsbegrebet</w:t>
      </w:r>
    </w:p>
    <w:p w14:paraId="701362AE" w14:textId="77777777" w:rsidR="00BC19CB" w:rsidRPr="00E6523D" w:rsidRDefault="00BC19CB" w:rsidP="005D6878">
      <w:pPr>
        <w:numPr>
          <w:ilvl w:val="0"/>
          <w:numId w:val="12"/>
        </w:numPr>
        <w:spacing w:line="360" w:lineRule="auto"/>
        <w:ind w:left="714" w:hanging="357"/>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Summariske fertilitetskvotient</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w:t>
      </w:r>
      <w:r w:rsidRPr="00F57557">
        <w:rPr>
          <w:rFonts w:asciiTheme="majorHAnsi" w:hAnsiTheme="majorHAnsi" w:cstheme="majorHAnsi"/>
          <w:highlight w:val="yellow"/>
          <w:bdr w:val="none" w:sz="0" w:space="0" w:color="auto" w:frame="1"/>
        </w:rPr>
        <w:t>fødselsrate)</w:t>
      </w:r>
      <w:r w:rsidRPr="00E6523D">
        <w:rPr>
          <w:rFonts w:asciiTheme="majorHAnsi" w:hAnsiTheme="majorHAnsi" w:cstheme="majorHAnsi"/>
          <w:bdr w:val="none" w:sz="0" w:space="0" w:color="auto" w:frame="1"/>
        </w:rPr>
        <w:t xml:space="preserve">. Dette er det mest simple kvotientmål og beregnes som det </w:t>
      </w:r>
      <w:r w:rsidRPr="00F57557">
        <w:rPr>
          <w:rFonts w:asciiTheme="majorHAnsi" w:hAnsiTheme="majorHAnsi" w:cstheme="majorHAnsi"/>
          <w:highlight w:val="yellow"/>
          <w:bdr w:val="none" w:sz="0" w:space="0" w:color="auto" w:frame="1"/>
        </w:rPr>
        <w:t>årlige antal levendefødte pr. 1000 indbyggere</w:t>
      </w:r>
      <w:r w:rsidRPr="00E6523D">
        <w:rPr>
          <w:rFonts w:asciiTheme="majorHAnsi" w:hAnsiTheme="majorHAnsi" w:cstheme="majorHAnsi"/>
          <w:bdr w:val="none" w:sz="0" w:space="0" w:color="auto" w:frame="1"/>
        </w:rPr>
        <w:t>. Nævneren inkluderer dermed også mænd samt kvinder under og over den fertile alder (15-49 år).</w:t>
      </w:r>
      <w:r w:rsidRPr="00E6523D">
        <w:rPr>
          <w:rStyle w:val="apple-converted-space"/>
          <w:rFonts w:asciiTheme="majorHAnsi" w:hAnsiTheme="majorHAnsi" w:cstheme="majorHAnsi"/>
          <w:bdr w:val="none" w:sz="0" w:space="0" w:color="auto" w:frame="1"/>
        </w:rPr>
        <w:t> </w:t>
      </w:r>
    </w:p>
    <w:p w14:paraId="32BDAEB0" w14:textId="77777777" w:rsidR="00BC19CB" w:rsidRPr="00E6523D" w:rsidRDefault="00BC19CB" w:rsidP="005D6878">
      <w:pPr>
        <w:numPr>
          <w:ilvl w:val="0"/>
          <w:numId w:val="12"/>
        </w:numPr>
        <w:spacing w:line="360" w:lineRule="auto"/>
        <w:ind w:left="714" w:hanging="357"/>
        <w:rPr>
          <w:rFonts w:asciiTheme="majorHAnsi" w:hAnsiTheme="majorHAnsi" w:cstheme="majorHAnsi"/>
          <w:bdr w:val="none" w:sz="0" w:space="0" w:color="auto" w:frame="1"/>
        </w:rPr>
      </w:pPr>
      <w:r w:rsidRPr="00F57557">
        <w:rPr>
          <w:rFonts w:asciiTheme="majorHAnsi" w:hAnsiTheme="majorHAnsi" w:cstheme="majorHAnsi"/>
          <w:highlight w:val="yellow"/>
          <w:bdr w:val="none" w:sz="0" w:space="0" w:color="auto" w:frame="1"/>
        </w:rPr>
        <w:t>Samlet fertilitet</w:t>
      </w:r>
      <w:r w:rsidRPr="00E6523D">
        <w:rPr>
          <w:rStyle w:val="Fremhv"/>
          <w:rFonts w:asciiTheme="majorHAnsi" w:hAnsiTheme="majorHAnsi" w:cstheme="majorHAnsi"/>
          <w:bdr w:val="none" w:sz="0" w:space="0" w:color="auto" w:frame="1"/>
        </w:rPr>
        <w:t>.</w:t>
      </w:r>
      <w:r w:rsidRPr="00E6523D">
        <w:rPr>
          <w:rStyle w:val="apple-converted-space"/>
          <w:rFonts w:asciiTheme="majorHAnsi" w:hAnsiTheme="majorHAnsi" w:cstheme="majorHAnsi"/>
          <w:i/>
          <w:iCs/>
          <w:bdr w:val="none" w:sz="0" w:space="0" w:color="auto" w:frame="1"/>
        </w:rPr>
        <w:t> </w:t>
      </w:r>
      <w:r w:rsidRPr="00F57557">
        <w:rPr>
          <w:rFonts w:asciiTheme="majorHAnsi" w:hAnsiTheme="majorHAnsi" w:cstheme="majorHAnsi"/>
          <w:highlight w:val="yellow"/>
          <w:bdr w:val="none" w:sz="0" w:space="0" w:color="auto" w:frame="1"/>
        </w:rPr>
        <w:t>Antal levendefødte børn pr. kvinde</w:t>
      </w:r>
      <w:r w:rsidRPr="00E6523D">
        <w:rPr>
          <w:rFonts w:asciiTheme="majorHAnsi" w:hAnsiTheme="majorHAnsi" w:cstheme="majorHAnsi"/>
          <w:bdr w:val="none" w:sz="0" w:space="0" w:color="auto" w:frame="1"/>
        </w:rPr>
        <w:t xml:space="preserve"> i løbet af kvindens fertile periode, hvis hun føder i overensstemmelse med givne aldersbetingede fertilitetskvotienter og gennemlever hele den fertile periode.</w:t>
      </w:r>
      <w:r w:rsidRPr="00E6523D">
        <w:rPr>
          <w:rStyle w:val="apple-converted-space"/>
          <w:rFonts w:asciiTheme="majorHAnsi" w:hAnsiTheme="majorHAnsi" w:cstheme="majorHAnsi"/>
          <w:bdr w:val="none" w:sz="0" w:space="0" w:color="auto" w:frame="1"/>
        </w:rPr>
        <w:t> </w:t>
      </w:r>
    </w:p>
    <w:p w14:paraId="31E36AFB" w14:textId="77777777" w:rsidR="00BC19CB" w:rsidRPr="00E6523D" w:rsidRDefault="00BC19CB" w:rsidP="005D6878">
      <w:pPr>
        <w:numPr>
          <w:ilvl w:val="0"/>
          <w:numId w:val="12"/>
        </w:numPr>
        <w:spacing w:line="360" w:lineRule="auto"/>
        <w:ind w:left="714" w:hanging="357"/>
        <w:rPr>
          <w:rFonts w:asciiTheme="majorHAnsi" w:hAnsiTheme="majorHAnsi" w:cstheme="majorHAnsi"/>
          <w:bdr w:val="none" w:sz="0" w:space="0" w:color="auto" w:frame="1"/>
        </w:rPr>
      </w:pPr>
      <w:r w:rsidRPr="00F57557">
        <w:rPr>
          <w:rFonts w:asciiTheme="majorHAnsi" w:hAnsiTheme="majorHAnsi" w:cstheme="majorHAnsi"/>
          <w:highlight w:val="yellow"/>
          <w:bdr w:val="none" w:sz="0" w:space="0" w:color="auto" w:frame="1"/>
        </w:rPr>
        <w:t>Aldersbetinget fertilitetskvotient</w:t>
      </w:r>
      <w:r w:rsidRPr="00E6523D">
        <w:rPr>
          <w:rFonts w:asciiTheme="majorHAnsi" w:hAnsiTheme="majorHAnsi" w:cstheme="majorHAnsi"/>
          <w:bdr w:val="none" w:sz="0" w:space="0" w:color="auto" w:frame="1"/>
        </w:rPr>
        <w:t>.</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Antallet af levendefødte pr. 1000 kvinder i hver 1-års eller 5-års aldersklasse.</w:t>
      </w:r>
      <w:r w:rsidRPr="00E6523D">
        <w:rPr>
          <w:rStyle w:val="apple-converted-space"/>
          <w:rFonts w:asciiTheme="majorHAnsi" w:hAnsiTheme="majorHAnsi" w:cstheme="majorHAnsi"/>
          <w:bdr w:val="none" w:sz="0" w:space="0" w:color="auto" w:frame="1"/>
        </w:rPr>
        <w:t> </w:t>
      </w:r>
    </w:p>
    <w:p w14:paraId="660EC756" w14:textId="5053B95B" w:rsidR="00BC19CB" w:rsidRPr="005D6878" w:rsidRDefault="00BC19CB" w:rsidP="005D6878">
      <w:pPr>
        <w:pStyle w:val="Overskrift1"/>
        <w:spacing w:before="0" w:beforeAutospacing="0" w:after="0" w:afterAutospacing="0"/>
        <w:rPr>
          <w:rFonts w:asciiTheme="majorHAnsi" w:hAnsiTheme="majorHAnsi" w:cstheme="majorHAnsi"/>
          <w:sz w:val="42"/>
          <w:szCs w:val="42"/>
        </w:rPr>
      </w:pPr>
      <w:r w:rsidRPr="00E6523D">
        <w:rPr>
          <w:rFonts w:asciiTheme="majorHAnsi" w:hAnsiTheme="majorHAnsi" w:cstheme="majorHAnsi"/>
          <w:bdr w:val="none" w:sz="0" w:space="0" w:color="auto" w:frame="1"/>
        </w:rPr>
        <w:br/>
      </w:r>
      <w:r w:rsidRPr="00E6523D">
        <w:rPr>
          <w:rFonts w:asciiTheme="majorHAnsi" w:hAnsiTheme="majorHAnsi" w:cstheme="majorHAnsi"/>
          <w:sz w:val="42"/>
          <w:szCs w:val="42"/>
        </w:rPr>
        <w:t>3.2.2 Befolkningsbalanceligningen</w:t>
      </w:r>
    </w:p>
    <w:p w14:paraId="60021EB5" w14:textId="77777777" w:rsidR="00BC19CB" w:rsidRPr="00F57557" w:rsidRDefault="00BC19CB" w:rsidP="00BC19CB">
      <w:pPr>
        <w:pStyle w:val="NormalWeb"/>
        <w:rPr>
          <w:rFonts w:asciiTheme="majorHAnsi" w:hAnsiTheme="majorHAnsi" w:cstheme="majorHAnsi"/>
          <w:highlight w:val="yellow"/>
          <w:bdr w:val="none" w:sz="0" w:space="0" w:color="auto" w:frame="1"/>
        </w:rPr>
      </w:pPr>
      <w:r w:rsidRPr="00E6523D">
        <w:rPr>
          <w:rFonts w:asciiTheme="majorHAnsi" w:hAnsiTheme="majorHAnsi" w:cstheme="majorHAnsi"/>
          <w:bdr w:val="none" w:sz="0" w:space="0" w:color="auto" w:frame="1"/>
        </w:rPr>
        <w:t xml:space="preserve">En given </w:t>
      </w:r>
      <w:r w:rsidRPr="00F57557">
        <w:rPr>
          <w:rFonts w:asciiTheme="majorHAnsi" w:hAnsiTheme="majorHAnsi" w:cstheme="majorHAnsi"/>
          <w:highlight w:val="yellow"/>
          <w:bdr w:val="none" w:sz="0" w:space="0" w:color="auto" w:frame="1"/>
        </w:rPr>
        <w:t>befolknings udvikling over en bestemt periode kan beregnes ved hjælp af de følgende 4 parametre:</w:t>
      </w:r>
    </w:p>
    <w:p w14:paraId="4C60F83E" w14:textId="77777777" w:rsidR="00BC19CB" w:rsidRPr="00F57557" w:rsidRDefault="00BC19CB" w:rsidP="00BC19CB">
      <w:pPr>
        <w:numPr>
          <w:ilvl w:val="0"/>
          <w:numId w:val="14"/>
        </w:numPr>
        <w:spacing w:before="100" w:beforeAutospacing="1" w:after="100" w:afterAutospacing="1"/>
        <w:rPr>
          <w:rFonts w:asciiTheme="majorHAnsi" w:hAnsiTheme="majorHAnsi" w:cstheme="majorHAnsi"/>
          <w:highlight w:val="yellow"/>
          <w:bdr w:val="none" w:sz="0" w:space="0" w:color="auto" w:frame="1"/>
        </w:rPr>
      </w:pPr>
      <w:r w:rsidRPr="00F57557">
        <w:rPr>
          <w:rFonts w:asciiTheme="majorHAnsi" w:hAnsiTheme="majorHAnsi" w:cstheme="majorHAnsi"/>
          <w:highlight w:val="yellow"/>
          <w:bdr w:val="none" w:sz="0" w:space="0" w:color="auto" w:frame="1"/>
        </w:rPr>
        <w:t>Antal levendefødte personer</w:t>
      </w:r>
    </w:p>
    <w:p w14:paraId="3F205158" w14:textId="77777777" w:rsidR="00BC19CB" w:rsidRPr="00F57557" w:rsidRDefault="00BC19CB" w:rsidP="00BC19CB">
      <w:pPr>
        <w:numPr>
          <w:ilvl w:val="0"/>
          <w:numId w:val="14"/>
        </w:numPr>
        <w:spacing w:before="100" w:beforeAutospacing="1" w:after="100" w:afterAutospacing="1"/>
        <w:rPr>
          <w:rFonts w:asciiTheme="majorHAnsi" w:hAnsiTheme="majorHAnsi" w:cstheme="majorHAnsi"/>
          <w:highlight w:val="yellow"/>
          <w:bdr w:val="none" w:sz="0" w:space="0" w:color="auto" w:frame="1"/>
        </w:rPr>
      </w:pPr>
      <w:r w:rsidRPr="00F57557">
        <w:rPr>
          <w:rFonts w:asciiTheme="majorHAnsi" w:hAnsiTheme="majorHAnsi" w:cstheme="majorHAnsi"/>
          <w:highlight w:val="yellow"/>
          <w:bdr w:val="none" w:sz="0" w:space="0" w:color="auto" w:frame="1"/>
        </w:rPr>
        <w:t>Antal døde personer</w:t>
      </w:r>
    </w:p>
    <w:p w14:paraId="55DD693F" w14:textId="77777777" w:rsidR="00BC19CB" w:rsidRPr="00F57557" w:rsidRDefault="00BC19CB" w:rsidP="00BC19CB">
      <w:pPr>
        <w:numPr>
          <w:ilvl w:val="0"/>
          <w:numId w:val="14"/>
        </w:numPr>
        <w:spacing w:before="100" w:beforeAutospacing="1" w:after="100" w:afterAutospacing="1"/>
        <w:rPr>
          <w:rFonts w:asciiTheme="majorHAnsi" w:hAnsiTheme="majorHAnsi" w:cstheme="majorHAnsi"/>
          <w:highlight w:val="yellow"/>
          <w:bdr w:val="none" w:sz="0" w:space="0" w:color="auto" w:frame="1"/>
        </w:rPr>
      </w:pPr>
      <w:r w:rsidRPr="00F57557">
        <w:rPr>
          <w:rFonts w:asciiTheme="majorHAnsi" w:hAnsiTheme="majorHAnsi" w:cstheme="majorHAnsi"/>
          <w:highlight w:val="yellow"/>
          <w:bdr w:val="none" w:sz="0" w:space="0" w:color="auto" w:frame="1"/>
        </w:rPr>
        <w:t>Indvandringens størrelse</w:t>
      </w:r>
    </w:p>
    <w:p w14:paraId="2A1B6C48" w14:textId="77777777" w:rsidR="00BC19CB" w:rsidRPr="00F57557" w:rsidRDefault="00BC19CB" w:rsidP="00BC19CB">
      <w:pPr>
        <w:numPr>
          <w:ilvl w:val="0"/>
          <w:numId w:val="14"/>
        </w:numPr>
        <w:rPr>
          <w:rFonts w:asciiTheme="majorHAnsi" w:hAnsiTheme="majorHAnsi" w:cstheme="majorHAnsi"/>
          <w:highlight w:val="yellow"/>
          <w:bdr w:val="none" w:sz="0" w:space="0" w:color="auto" w:frame="1"/>
        </w:rPr>
      </w:pPr>
      <w:r w:rsidRPr="00F57557">
        <w:rPr>
          <w:rFonts w:asciiTheme="majorHAnsi" w:hAnsiTheme="majorHAnsi" w:cstheme="majorHAnsi"/>
          <w:highlight w:val="yellow"/>
          <w:bdr w:val="none" w:sz="0" w:space="0" w:color="auto" w:frame="1"/>
        </w:rPr>
        <w:t>Udvandringens størrelse</w:t>
      </w:r>
    </w:p>
    <w:p w14:paraId="7915CA30" w14:textId="77777777" w:rsidR="00BC19CB" w:rsidRPr="00E6523D" w:rsidRDefault="00BC19CB" w:rsidP="00BC19CB">
      <w:pPr>
        <w:pStyle w:val="NormalWeb"/>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For at kunne sammenligne eksempelvis forskellige lande, regioner eller tidsperiode er det nødvendigt først at omregne disse 4 parametre til promiller.</w:t>
      </w:r>
    </w:p>
    <w:p w14:paraId="023AA01B" w14:textId="77777777" w:rsidR="00A8599B" w:rsidRDefault="00BC19CB" w:rsidP="00A8599B">
      <w:pPr>
        <w:pStyle w:val="NormalWeb"/>
        <w:spacing w:before="0" w:beforeAutospacing="0" w:after="0" w:afterAutospacing="0" w:line="360" w:lineRule="auto"/>
        <w:rPr>
          <w:rFonts w:asciiTheme="majorHAnsi" w:hAnsiTheme="majorHAnsi" w:cstheme="majorHAnsi"/>
          <w:bdr w:val="none" w:sz="0" w:space="0" w:color="auto" w:frame="1"/>
        </w:rPr>
      </w:pPr>
      <w:r w:rsidRPr="00E6523D">
        <w:rPr>
          <w:rStyle w:val="Strk"/>
          <w:rFonts w:asciiTheme="majorHAnsi" w:eastAsiaTheme="majorEastAsia" w:hAnsiTheme="majorHAnsi" w:cstheme="majorHAnsi"/>
          <w:bdr w:val="none" w:sz="0" w:space="0" w:color="auto" w:frame="1"/>
        </w:rPr>
        <w:t>F</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 (Fødselsrate, også kaldet summarisk fertilitet) =</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fldChar w:fldCharType="begin"/>
      </w:r>
      <w:r w:rsidRPr="00E6523D">
        <w:rPr>
          <w:rFonts w:asciiTheme="majorHAnsi" w:hAnsiTheme="majorHAnsi" w:cstheme="majorHAnsi"/>
          <w:bdr w:val="none" w:sz="0" w:space="0" w:color="auto" w:frame="1"/>
        </w:rPr>
        <w:instrText xml:space="preserve"> INCLUDEPICTURE "/Users/Mette/Library/Group Containers/UBF8T346G9.ms/WebArchiveCopyPasteTempFiles/com.microsoft.Word/d5c2c0f1d3445d59797c601428728d790b882e70.svg" \* MERGEFORMATINET </w:instrText>
      </w:r>
      <w:r w:rsidRPr="00E6523D">
        <w:rPr>
          <w:rFonts w:asciiTheme="majorHAnsi" w:hAnsiTheme="majorHAnsi" w:cstheme="majorHAnsi"/>
          <w:bdr w:val="none" w:sz="0" w:space="0" w:color="auto" w:frame="1"/>
        </w:rPr>
        <w:fldChar w:fldCharType="separate"/>
      </w:r>
      <w:r w:rsidRPr="00E6523D">
        <w:rPr>
          <w:rFonts w:asciiTheme="majorHAnsi" w:hAnsiTheme="majorHAnsi" w:cstheme="majorHAnsi"/>
          <w:noProof/>
          <w:bdr w:val="none" w:sz="0" w:space="0" w:color="auto" w:frame="1"/>
        </w:rPr>
        <mc:AlternateContent>
          <mc:Choice Requires="wps">
            <w:drawing>
              <wp:inline distT="0" distB="0" distL="0" distR="0" wp14:anchorId="0F5E73B9" wp14:editId="7E3DE9C6">
                <wp:extent cx="302260" cy="302260"/>
                <wp:effectExtent l="0" t="0" r="0" b="0"/>
                <wp:docPr id="11" name="Rektangel 11" descr="\frac{\text{antal levendefødte}}{\text{indbyggere}} \cdot 1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E4BFE" id="Rektangel 11" o:spid="_x0000_s1026" alt="\frac{\text{antal levendefødte}}{\text{indbyggere}} \cdot 100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Pr="00E6523D">
        <w:rPr>
          <w:rFonts w:asciiTheme="majorHAnsi" w:hAnsiTheme="majorHAnsi" w:cstheme="majorHAnsi"/>
          <w:bdr w:val="none" w:sz="0" w:space="0" w:color="auto" w:frame="1"/>
        </w:rPr>
        <w:fldChar w:fldCharType="end"/>
      </w:r>
    </w:p>
    <w:p w14:paraId="4E9750FB" w14:textId="2372B29B" w:rsidR="00BC19CB" w:rsidRPr="00E6523D" w:rsidRDefault="00BC19CB" w:rsidP="00A8599B">
      <w:pPr>
        <w:pStyle w:val="NormalWeb"/>
        <w:spacing w:before="0" w:beforeAutospacing="0" w:after="0" w:afterAutospacing="0" w:line="360" w:lineRule="auto"/>
        <w:rPr>
          <w:rFonts w:asciiTheme="majorHAnsi" w:hAnsiTheme="majorHAnsi" w:cstheme="majorHAnsi"/>
          <w:bdr w:val="none" w:sz="0" w:space="0" w:color="auto" w:frame="1"/>
        </w:rPr>
      </w:pPr>
      <w:r w:rsidRPr="00E6523D">
        <w:rPr>
          <w:rStyle w:val="Strk"/>
          <w:rFonts w:asciiTheme="majorHAnsi" w:eastAsiaTheme="majorEastAsia" w:hAnsiTheme="majorHAnsi" w:cstheme="majorHAnsi"/>
          <w:bdr w:val="none" w:sz="0" w:space="0" w:color="auto" w:frame="1"/>
        </w:rPr>
        <w:t>D</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 (</w:t>
      </w:r>
      <w:proofErr w:type="spellStart"/>
      <w:r w:rsidRPr="00E6523D">
        <w:rPr>
          <w:rFonts w:asciiTheme="majorHAnsi" w:hAnsiTheme="majorHAnsi" w:cstheme="majorHAnsi"/>
          <w:bdr w:val="none" w:sz="0" w:space="0" w:color="auto" w:frame="1"/>
        </w:rPr>
        <w:t>Dødsrate</w:t>
      </w:r>
      <w:proofErr w:type="spellEnd"/>
      <w:r w:rsidRPr="00E6523D">
        <w:rPr>
          <w:rFonts w:asciiTheme="majorHAnsi" w:hAnsiTheme="majorHAnsi" w:cstheme="majorHAnsi"/>
          <w:bdr w:val="none" w:sz="0" w:space="0" w:color="auto" w:frame="1"/>
        </w:rPr>
        <w:t>, også kaldet</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dødelighed) =</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fldChar w:fldCharType="begin"/>
      </w:r>
      <w:r w:rsidRPr="00E6523D">
        <w:rPr>
          <w:rFonts w:asciiTheme="majorHAnsi" w:hAnsiTheme="majorHAnsi" w:cstheme="majorHAnsi"/>
          <w:bdr w:val="none" w:sz="0" w:space="0" w:color="auto" w:frame="1"/>
        </w:rPr>
        <w:instrText xml:space="preserve"> INCLUDEPICTURE "/Users/Mette/Library/Group Containers/UBF8T346G9.ms/WebArchiveCopyPasteTempFiles/com.microsoft.Word/fd64058dac4344d4911b2be70b53b60e92192156.svg" \* MERGEFORMATINET </w:instrText>
      </w:r>
      <w:r w:rsidRPr="00E6523D">
        <w:rPr>
          <w:rFonts w:asciiTheme="majorHAnsi" w:hAnsiTheme="majorHAnsi" w:cstheme="majorHAnsi"/>
          <w:bdr w:val="none" w:sz="0" w:space="0" w:color="auto" w:frame="1"/>
        </w:rPr>
        <w:fldChar w:fldCharType="separate"/>
      </w:r>
      <w:r w:rsidRPr="00E6523D">
        <w:rPr>
          <w:rFonts w:asciiTheme="majorHAnsi" w:hAnsiTheme="majorHAnsi" w:cstheme="majorHAnsi"/>
          <w:noProof/>
          <w:bdr w:val="none" w:sz="0" w:space="0" w:color="auto" w:frame="1"/>
        </w:rPr>
        <mc:AlternateContent>
          <mc:Choice Requires="wps">
            <w:drawing>
              <wp:inline distT="0" distB="0" distL="0" distR="0" wp14:anchorId="358A49DD" wp14:editId="11BB501C">
                <wp:extent cx="302260" cy="302260"/>
                <wp:effectExtent l="0" t="0" r="0" b="0"/>
                <wp:docPr id="10" name="Rektangel 10" descr="\frac{\text{antal døde}}{\text{indbyggere}} \cdot 1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23E76E" id="Rektangel 10" o:spid="_x0000_s1026" alt="\frac{\text{antal døde}}{\text{indbyggere}} \cdot 100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Pr="00E6523D">
        <w:rPr>
          <w:rFonts w:asciiTheme="majorHAnsi" w:hAnsiTheme="majorHAnsi" w:cstheme="majorHAnsi"/>
          <w:bdr w:val="none" w:sz="0" w:space="0" w:color="auto" w:frame="1"/>
        </w:rPr>
        <w:fldChar w:fldCharType="end"/>
      </w:r>
    </w:p>
    <w:p w14:paraId="1E0A8873" w14:textId="55FB017E" w:rsidR="00BC19CB" w:rsidRPr="00E6523D" w:rsidRDefault="00BC19CB" w:rsidP="00A8599B">
      <w:pPr>
        <w:pStyle w:val="NormalWeb"/>
        <w:spacing w:before="0" w:beforeAutospacing="0" w:after="0" w:afterAutospacing="0" w:line="360" w:lineRule="auto"/>
        <w:rPr>
          <w:rFonts w:asciiTheme="majorHAnsi" w:hAnsiTheme="majorHAnsi" w:cstheme="majorHAnsi"/>
          <w:bdr w:val="none" w:sz="0" w:space="0" w:color="auto" w:frame="1"/>
        </w:rPr>
      </w:pPr>
      <w:r w:rsidRPr="00E6523D">
        <w:rPr>
          <w:rStyle w:val="Strk"/>
          <w:rFonts w:asciiTheme="majorHAnsi" w:eastAsiaTheme="majorEastAsia" w:hAnsiTheme="majorHAnsi" w:cstheme="majorHAnsi"/>
          <w:bdr w:val="none" w:sz="0" w:space="0" w:color="auto" w:frame="1"/>
        </w:rPr>
        <w:t>I</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 (Indvandringsrate) =</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fldChar w:fldCharType="begin"/>
      </w:r>
      <w:r w:rsidRPr="00E6523D">
        <w:rPr>
          <w:rFonts w:asciiTheme="majorHAnsi" w:hAnsiTheme="majorHAnsi" w:cstheme="majorHAnsi"/>
          <w:bdr w:val="none" w:sz="0" w:space="0" w:color="auto" w:frame="1"/>
        </w:rPr>
        <w:instrText xml:space="preserve"> INCLUDEPICTURE "/Users/Mette/Library/Group Containers/UBF8T346G9.ms/WebArchiveCopyPasteTempFiles/com.microsoft.Word/364553f1a38b76d7535e457866be8d9c7aa1c42c.svg" \* MERGEFORMATINET </w:instrText>
      </w:r>
      <w:r w:rsidRPr="00E6523D">
        <w:rPr>
          <w:rFonts w:asciiTheme="majorHAnsi" w:hAnsiTheme="majorHAnsi" w:cstheme="majorHAnsi"/>
          <w:bdr w:val="none" w:sz="0" w:space="0" w:color="auto" w:frame="1"/>
        </w:rPr>
        <w:fldChar w:fldCharType="separate"/>
      </w:r>
      <w:r w:rsidRPr="00E6523D">
        <w:rPr>
          <w:rFonts w:asciiTheme="majorHAnsi" w:hAnsiTheme="majorHAnsi" w:cstheme="majorHAnsi"/>
          <w:noProof/>
          <w:bdr w:val="none" w:sz="0" w:space="0" w:color="auto" w:frame="1"/>
        </w:rPr>
        <mc:AlternateContent>
          <mc:Choice Requires="wps">
            <w:drawing>
              <wp:inline distT="0" distB="0" distL="0" distR="0" wp14:anchorId="15406BF8" wp14:editId="45E0A3DC">
                <wp:extent cx="302260" cy="302260"/>
                <wp:effectExtent l="0" t="0" r="0" b="0"/>
                <wp:docPr id="9" name="Rektangel 9" descr="\frac{\text{antal indvandrede}}{\text{indbyggere}} \cdot 1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A94DEC" id="Rektangel 9" o:spid="_x0000_s1026" alt="\frac{\text{antal indvandrede}}{\text{indbyggere}} \cdot 100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Pr="00E6523D">
        <w:rPr>
          <w:rFonts w:asciiTheme="majorHAnsi" w:hAnsiTheme="majorHAnsi" w:cstheme="majorHAnsi"/>
          <w:bdr w:val="none" w:sz="0" w:space="0" w:color="auto" w:frame="1"/>
        </w:rPr>
        <w:fldChar w:fldCharType="end"/>
      </w:r>
    </w:p>
    <w:p w14:paraId="15216066" w14:textId="0B75D7CE" w:rsidR="00BC19CB" w:rsidRPr="00E6523D" w:rsidRDefault="00BC19CB" w:rsidP="00A8599B">
      <w:pPr>
        <w:pStyle w:val="NormalWeb"/>
        <w:spacing w:before="0" w:beforeAutospacing="0" w:after="0" w:afterAutospacing="0" w:line="360" w:lineRule="auto"/>
        <w:rPr>
          <w:rFonts w:asciiTheme="majorHAnsi" w:hAnsiTheme="majorHAnsi" w:cstheme="majorHAnsi"/>
          <w:bdr w:val="none" w:sz="0" w:space="0" w:color="auto" w:frame="1"/>
        </w:rPr>
      </w:pPr>
      <w:r w:rsidRPr="00E6523D">
        <w:rPr>
          <w:rStyle w:val="Strk"/>
          <w:rFonts w:asciiTheme="majorHAnsi" w:eastAsiaTheme="majorEastAsia" w:hAnsiTheme="majorHAnsi" w:cstheme="majorHAnsi"/>
          <w:bdr w:val="none" w:sz="0" w:space="0" w:color="auto" w:frame="1"/>
        </w:rPr>
        <w:t>U</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 (Udvandringsrate) =</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fldChar w:fldCharType="begin"/>
      </w:r>
      <w:r w:rsidRPr="00E6523D">
        <w:rPr>
          <w:rFonts w:asciiTheme="majorHAnsi" w:hAnsiTheme="majorHAnsi" w:cstheme="majorHAnsi"/>
          <w:bdr w:val="none" w:sz="0" w:space="0" w:color="auto" w:frame="1"/>
        </w:rPr>
        <w:instrText xml:space="preserve"> INCLUDEPICTURE "/Users/Mette/Library/Group Containers/UBF8T346G9.ms/WebArchiveCopyPasteTempFiles/com.microsoft.Word/a65c145f0db615b106ec9ee873afbf43e91ad5ac.svg" \* MERGEFORMATINET </w:instrText>
      </w:r>
      <w:r w:rsidRPr="00E6523D">
        <w:rPr>
          <w:rFonts w:asciiTheme="majorHAnsi" w:hAnsiTheme="majorHAnsi" w:cstheme="majorHAnsi"/>
          <w:bdr w:val="none" w:sz="0" w:space="0" w:color="auto" w:frame="1"/>
        </w:rPr>
        <w:fldChar w:fldCharType="separate"/>
      </w:r>
      <w:r w:rsidRPr="00E6523D">
        <w:rPr>
          <w:rFonts w:asciiTheme="majorHAnsi" w:hAnsiTheme="majorHAnsi" w:cstheme="majorHAnsi"/>
          <w:noProof/>
          <w:bdr w:val="none" w:sz="0" w:space="0" w:color="auto" w:frame="1"/>
        </w:rPr>
        <mc:AlternateContent>
          <mc:Choice Requires="wps">
            <w:drawing>
              <wp:inline distT="0" distB="0" distL="0" distR="0" wp14:anchorId="637AC3E9" wp14:editId="5A51B411">
                <wp:extent cx="302260" cy="302260"/>
                <wp:effectExtent l="0" t="0" r="0" b="0"/>
                <wp:docPr id="8" name="Rektangel 8" descr="\frac{\text{antal udvandrede}}{\text{indbyggere}} \cdot 1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67230" id="Rektangel 8" o:spid="_x0000_s1026" alt="\frac{\text{antal udvandrede}}{\text{indbyggere}} \cdot 100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Pr="00E6523D">
        <w:rPr>
          <w:rFonts w:asciiTheme="majorHAnsi" w:hAnsiTheme="majorHAnsi" w:cstheme="majorHAnsi"/>
          <w:bdr w:val="none" w:sz="0" w:space="0" w:color="auto" w:frame="1"/>
        </w:rPr>
        <w:fldChar w:fldCharType="end"/>
      </w:r>
    </w:p>
    <w:p w14:paraId="3C7BDA82" w14:textId="77777777" w:rsidR="00BC19CB" w:rsidRPr="00E6523D" w:rsidRDefault="00BC19CB" w:rsidP="00BC19CB">
      <w:pPr>
        <w:pStyle w:val="Overskrift3"/>
        <w:shd w:val="clear" w:color="auto" w:fill="FFFFFF"/>
        <w:spacing w:before="0" w:line="541" w:lineRule="atLeast"/>
        <w:rPr>
          <w:rFonts w:cstheme="majorHAnsi"/>
          <w:sz w:val="33"/>
          <w:szCs w:val="33"/>
          <w:bdr w:val="none" w:sz="0" w:space="0" w:color="auto" w:frame="1"/>
        </w:rPr>
      </w:pPr>
      <w:r w:rsidRPr="00E6523D">
        <w:rPr>
          <w:rFonts w:cstheme="majorHAnsi"/>
          <w:sz w:val="33"/>
          <w:szCs w:val="33"/>
          <w:bdr w:val="none" w:sz="0" w:space="0" w:color="auto" w:frame="1"/>
        </w:rPr>
        <w:lastRenderedPageBreak/>
        <w:t>Eksempel: Befolkningsbalancen i Danmark 2017</w:t>
      </w:r>
    </w:p>
    <w:p w14:paraId="767A8291" w14:textId="77777777" w:rsidR="00BC19CB" w:rsidRPr="00F57557" w:rsidRDefault="00BC19CB" w:rsidP="007037CD">
      <w:pPr>
        <w:pStyle w:val="NormalWeb"/>
        <w:shd w:val="clear" w:color="auto" w:fill="FFFFFF"/>
        <w:spacing w:before="0" w:beforeAutospacing="0" w:after="0" w:afterAutospacing="0" w:line="360" w:lineRule="auto"/>
        <w:rPr>
          <w:rFonts w:asciiTheme="majorHAnsi" w:hAnsiTheme="majorHAnsi" w:cstheme="majorHAnsi"/>
          <w:highlight w:val="yellow"/>
          <w:bdr w:val="none" w:sz="0" w:space="0" w:color="auto" w:frame="1"/>
        </w:rPr>
      </w:pPr>
      <w:r w:rsidRPr="00F57557">
        <w:rPr>
          <w:rFonts w:asciiTheme="majorHAnsi" w:hAnsiTheme="majorHAnsi" w:cstheme="majorHAnsi"/>
          <w:highlight w:val="yellow"/>
          <w:bdr w:val="none" w:sz="0" w:space="0" w:color="auto" w:frame="1"/>
        </w:rPr>
        <w:t>1. januar 2017 boede der i Danmark 5.749.000 personer (P 2017). I 2017 blev der født 61.397, mens der døde 53.261.</w:t>
      </w:r>
    </w:p>
    <w:p w14:paraId="54EFF09B" w14:textId="77777777" w:rsidR="00BC19CB" w:rsidRPr="00F57557" w:rsidRDefault="00BC19CB" w:rsidP="007037CD">
      <w:pPr>
        <w:pStyle w:val="NormalWeb"/>
        <w:shd w:val="clear" w:color="auto" w:fill="FFFFFF"/>
        <w:spacing w:before="0" w:beforeAutospacing="0" w:after="0" w:afterAutospacing="0" w:line="360" w:lineRule="auto"/>
        <w:rPr>
          <w:rFonts w:asciiTheme="majorHAnsi" w:hAnsiTheme="majorHAnsi" w:cstheme="majorHAnsi"/>
          <w:b/>
          <w:bCs/>
          <w:highlight w:val="yellow"/>
          <w:bdr w:val="none" w:sz="0" w:space="0" w:color="auto" w:frame="1"/>
        </w:rPr>
      </w:pPr>
      <w:r w:rsidRPr="00F57557">
        <w:rPr>
          <w:rFonts w:asciiTheme="majorHAnsi" w:hAnsiTheme="majorHAnsi" w:cstheme="majorHAnsi"/>
          <w:b/>
          <w:bCs/>
          <w:highlight w:val="yellow"/>
          <w:bdr w:val="none" w:sz="0" w:space="0" w:color="auto" w:frame="1"/>
        </w:rPr>
        <w:t>Fødselsraten i 2017 i ‰ = (F/P 2017) ∙ 1000 = (61.397/5.749.000) ∙ 1000 = 10,7 ‰</w:t>
      </w:r>
    </w:p>
    <w:p w14:paraId="13EE54EF" w14:textId="77777777" w:rsidR="00BC19CB" w:rsidRPr="00F57557" w:rsidRDefault="00BC19CB" w:rsidP="007037CD">
      <w:pPr>
        <w:pStyle w:val="NormalWeb"/>
        <w:shd w:val="clear" w:color="auto" w:fill="FFFFFF"/>
        <w:spacing w:before="0" w:beforeAutospacing="0" w:after="0" w:afterAutospacing="0" w:line="360" w:lineRule="auto"/>
        <w:rPr>
          <w:rFonts w:asciiTheme="majorHAnsi" w:hAnsiTheme="majorHAnsi" w:cstheme="majorHAnsi"/>
          <w:b/>
          <w:bCs/>
          <w:highlight w:val="yellow"/>
          <w:bdr w:val="none" w:sz="0" w:space="0" w:color="auto" w:frame="1"/>
        </w:rPr>
      </w:pPr>
      <w:proofErr w:type="spellStart"/>
      <w:r w:rsidRPr="00F57557">
        <w:rPr>
          <w:rFonts w:asciiTheme="majorHAnsi" w:hAnsiTheme="majorHAnsi" w:cstheme="majorHAnsi"/>
          <w:b/>
          <w:bCs/>
          <w:highlight w:val="yellow"/>
          <w:bdr w:val="none" w:sz="0" w:space="0" w:color="auto" w:frame="1"/>
        </w:rPr>
        <w:t>Dødsraten</w:t>
      </w:r>
      <w:proofErr w:type="spellEnd"/>
      <w:r w:rsidRPr="00F57557">
        <w:rPr>
          <w:rFonts w:asciiTheme="majorHAnsi" w:hAnsiTheme="majorHAnsi" w:cstheme="majorHAnsi"/>
          <w:b/>
          <w:bCs/>
          <w:highlight w:val="yellow"/>
          <w:bdr w:val="none" w:sz="0" w:space="0" w:color="auto" w:frame="1"/>
        </w:rPr>
        <w:t xml:space="preserve"> i 2017 i ‰ = (D/P 2017) ∙ 1000 = (53.261/5.749.000) ∙ 1000 = 9,3 ‰</w:t>
      </w:r>
    </w:p>
    <w:p w14:paraId="393D1A82" w14:textId="77777777" w:rsidR="00BC19CB" w:rsidRPr="00F57557" w:rsidRDefault="00BC19CB" w:rsidP="007037CD">
      <w:pPr>
        <w:pStyle w:val="NormalWeb"/>
        <w:shd w:val="clear" w:color="auto" w:fill="FFFFFF"/>
        <w:spacing w:before="0" w:beforeAutospacing="0" w:after="0" w:afterAutospacing="0" w:line="360" w:lineRule="auto"/>
        <w:rPr>
          <w:rFonts w:asciiTheme="majorHAnsi" w:hAnsiTheme="majorHAnsi" w:cstheme="majorHAnsi"/>
          <w:highlight w:val="yellow"/>
          <w:bdr w:val="none" w:sz="0" w:space="0" w:color="auto" w:frame="1"/>
        </w:rPr>
      </w:pPr>
      <w:r w:rsidRPr="00F57557">
        <w:rPr>
          <w:rFonts w:asciiTheme="majorHAnsi" w:hAnsiTheme="majorHAnsi" w:cstheme="majorHAnsi"/>
          <w:highlight w:val="yellow"/>
          <w:bdr w:val="none" w:sz="0" w:space="0" w:color="auto" w:frame="1"/>
        </w:rPr>
        <w:t>Den naturlige befolkningstilvækst</w:t>
      </w:r>
      <w:r w:rsidRPr="00F57557">
        <w:rPr>
          <w:rStyle w:val="apple-converted-space"/>
          <w:rFonts w:asciiTheme="majorHAnsi" w:hAnsiTheme="majorHAnsi" w:cstheme="majorHAnsi"/>
          <w:highlight w:val="yellow"/>
          <w:bdr w:val="none" w:sz="0" w:space="0" w:color="auto" w:frame="1"/>
        </w:rPr>
        <w:t> </w:t>
      </w:r>
      <w:r w:rsidRPr="00F57557">
        <w:rPr>
          <w:rFonts w:asciiTheme="majorHAnsi" w:hAnsiTheme="majorHAnsi" w:cstheme="majorHAnsi"/>
          <w:highlight w:val="yellow"/>
          <w:bdr w:val="none" w:sz="0" w:space="0" w:color="auto" w:frame="1"/>
        </w:rPr>
        <w:t xml:space="preserve">2017 = F - D = 10,7 ‰ - 9,3 ‰ = </w:t>
      </w:r>
      <w:r w:rsidRPr="00F57557">
        <w:rPr>
          <w:rFonts w:asciiTheme="majorHAnsi" w:hAnsiTheme="majorHAnsi" w:cstheme="majorHAnsi"/>
          <w:b/>
          <w:bCs/>
          <w:highlight w:val="yellow"/>
          <w:bdr w:val="none" w:sz="0" w:space="0" w:color="auto" w:frame="1"/>
        </w:rPr>
        <w:t>1,4 ‰</w:t>
      </w:r>
    </w:p>
    <w:p w14:paraId="782EC437" w14:textId="77777777" w:rsidR="00BC19CB" w:rsidRPr="00F57557" w:rsidRDefault="00BC19CB" w:rsidP="007037CD">
      <w:pPr>
        <w:pStyle w:val="NormalWeb"/>
        <w:shd w:val="clear" w:color="auto" w:fill="FFFFFF"/>
        <w:spacing w:before="0" w:beforeAutospacing="0" w:after="0" w:afterAutospacing="0" w:line="360" w:lineRule="auto"/>
        <w:rPr>
          <w:rFonts w:asciiTheme="majorHAnsi" w:hAnsiTheme="majorHAnsi" w:cstheme="majorHAnsi"/>
          <w:highlight w:val="yellow"/>
          <w:bdr w:val="none" w:sz="0" w:space="0" w:color="auto" w:frame="1"/>
        </w:rPr>
      </w:pPr>
      <w:r w:rsidRPr="00F57557">
        <w:rPr>
          <w:rFonts w:asciiTheme="majorHAnsi" w:hAnsiTheme="majorHAnsi" w:cstheme="majorHAnsi"/>
          <w:highlight w:val="yellow"/>
          <w:bdr w:val="none" w:sz="0" w:space="0" w:color="auto" w:frame="1"/>
        </w:rPr>
        <w:t>I 2017 indvandrede 89.382, mens der udvandrede 64.751.</w:t>
      </w:r>
    </w:p>
    <w:p w14:paraId="352A6DC3" w14:textId="77777777" w:rsidR="00BC19CB" w:rsidRPr="00F57557" w:rsidRDefault="00BC19CB" w:rsidP="007037CD">
      <w:pPr>
        <w:pStyle w:val="NormalWeb"/>
        <w:shd w:val="clear" w:color="auto" w:fill="FFFFFF"/>
        <w:spacing w:before="0" w:beforeAutospacing="0" w:after="0" w:afterAutospacing="0" w:line="360" w:lineRule="auto"/>
        <w:rPr>
          <w:rFonts w:asciiTheme="majorHAnsi" w:hAnsiTheme="majorHAnsi" w:cstheme="majorHAnsi"/>
          <w:b/>
          <w:bCs/>
          <w:highlight w:val="yellow"/>
          <w:bdr w:val="none" w:sz="0" w:space="0" w:color="auto" w:frame="1"/>
        </w:rPr>
      </w:pPr>
      <w:r w:rsidRPr="00F57557">
        <w:rPr>
          <w:rFonts w:asciiTheme="majorHAnsi" w:hAnsiTheme="majorHAnsi" w:cstheme="majorHAnsi"/>
          <w:b/>
          <w:bCs/>
          <w:highlight w:val="yellow"/>
          <w:bdr w:val="none" w:sz="0" w:space="0" w:color="auto" w:frame="1"/>
        </w:rPr>
        <w:t>Indvandringsrate i 2017 i ‰ = (I/P 2017) ∙ 1000 = (89.382/5.749.000) ∙ 1000 = 15,5 ‰</w:t>
      </w:r>
    </w:p>
    <w:p w14:paraId="37C1AE61" w14:textId="77777777" w:rsidR="00BC19CB" w:rsidRPr="00F57557" w:rsidRDefault="00BC19CB" w:rsidP="007037CD">
      <w:pPr>
        <w:pStyle w:val="NormalWeb"/>
        <w:shd w:val="clear" w:color="auto" w:fill="FFFFFF"/>
        <w:spacing w:before="0" w:beforeAutospacing="0" w:after="0" w:afterAutospacing="0" w:line="360" w:lineRule="auto"/>
        <w:rPr>
          <w:rFonts w:asciiTheme="majorHAnsi" w:hAnsiTheme="majorHAnsi" w:cstheme="majorHAnsi"/>
          <w:b/>
          <w:bCs/>
          <w:highlight w:val="yellow"/>
          <w:bdr w:val="none" w:sz="0" w:space="0" w:color="auto" w:frame="1"/>
        </w:rPr>
      </w:pPr>
      <w:r w:rsidRPr="00F57557">
        <w:rPr>
          <w:rFonts w:asciiTheme="majorHAnsi" w:hAnsiTheme="majorHAnsi" w:cstheme="majorHAnsi"/>
          <w:b/>
          <w:bCs/>
          <w:highlight w:val="yellow"/>
          <w:bdr w:val="none" w:sz="0" w:space="0" w:color="auto" w:frame="1"/>
        </w:rPr>
        <w:t>Udvandringsrate i 2017 i ‰ = (U/P 2017) ∙ 1000 = (64.751/5.749.000) ∙ 1000 = 11,3 ‰</w:t>
      </w:r>
    </w:p>
    <w:p w14:paraId="1C4B7F3B" w14:textId="77777777" w:rsidR="00BC19CB" w:rsidRPr="00F57557" w:rsidRDefault="00BC19CB" w:rsidP="007037CD">
      <w:pPr>
        <w:pStyle w:val="NormalWeb"/>
        <w:shd w:val="clear" w:color="auto" w:fill="FFFFFF"/>
        <w:spacing w:before="0" w:beforeAutospacing="0" w:after="0" w:afterAutospacing="0" w:line="360" w:lineRule="auto"/>
        <w:rPr>
          <w:rFonts w:asciiTheme="majorHAnsi" w:hAnsiTheme="majorHAnsi" w:cstheme="majorHAnsi"/>
          <w:highlight w:val="yellow"/>
          <w:bdr w:val="none" w:sz="0" w:space="0" w:color="auto" w:frame="1"/>
        </w:rPr>
      </w:pPr>
      <w:r w:rsidRPr="00F57557">
        <w:rPr>
          <w:rFonts w:asciiTheme="majorHAnsi" w:hAnsiTheme="majorHAnsi" w:cstheme="majorHAnsi"/>
          <w:highlight w:val="yellow"/>
          <w:bdr w:val="none" w:sz="0" w:space="0" w:color="auto" w:frame="1"/>
        </w:rPr>
        <w:t>Nettoindvandring</w:t>
      </w:r>
      <w:r w:rsidRPr="00F57557">
        <w:rPr>
          <w:rStyle w:val="apple-converted-space"/>
          <w:rFonts w:asciiTheme="majorHAnsi" w:hAnsiTheme="majorHAnsi" w:cstheme="majorHAnsi"/>
          <w:highlight w:val="yellow"/>
          <w:bdr w:val="none" w:sz="0" w:space="0" w:color="auto" w:frame="1"/>
        </w:rPr>
        <w:t> </w:t>
      </w:r>
      <w:r w:rsidRPr="00F57557">
        <w:rPr>
          <w:rFonts w:asciiTheme="majorHAnsi" w:hAnsiTheme="majorHAnsi" w:cstheme="majorHAnsi"/>
          <w:highlight w:val="yellow"/>
          <w:bdr w:val="none" w:sz="0" w:space="0" w:color="auto" w:frame="1"/>
        </w:rPr>
        <w:t xml:space="preserve">2017 = I - U = 15,5 ‰ - 11,3 ‰ = </w:t>
      </w:r>
      <w:r w:rsidRPr="00F57557">
        <w:rPr>
          <w:rFonts w:asciiTheme="majorHAnsi" w:hAnsiTheme="majorHAnsi" w:cstheme="majorHAnsi"/>
          <w:b/>
          <w:bCs/>
          <w:highlight w:val="yellow"/>
          <w:bdr w:val="none" w:sz="0" w:space="0" w:color="auto" w:frame="1"/>
        </w:rPr>
        <w:t>4,2 ‰</w:t>
      </w:r>
    </w:p>
    <w:p w14:paraId="175CB28F" w14:textId="77777777" w:rsidR="00BC19CB" w:rsidRPr="00E6523D" w:rsidRDefault="00BC19CB" w:rsidP="007037CD">
      <w:pPr>
        <w:pStyle w:val="NormalWeb"/>
        <w:shd w:val="clear" w:color="auto" w:fill="FFFFFF"/>
        <w:spacing w:before="0" w:beforeAutospacing="0" w:after="0" w:afterAutospacing="0" w:line="360" w:lineRule="auto"/>
        <w:rPr>
          <w:rFonts w:asciiTheme="majorHAnsi" w:hAnsiTheme="majorHAnsi" w:cstheme="majorHAnsi"/>
          <w:bdr w:val="none" w:sz="0" w:space="0" w:color="auto" w:frame="1"/>
        </w:rPr>
      </w:pPr>
      <w:r w:rsidRPr="00F57557">
        <w:rPr>
          <w:rFonts w:asciiTheme="majorHAnsi" w:hAnsiTheme="majorHAnsi" w:cstheme="majorHAnsi"/>
          <w:highlight w:val="yellow"/>
          <w:bdr w:val="none" w:sz="0" w:space="0" w:color="auto" w:frame="1"/>
        </w:rPr>
        <w:t>Den naturlige befolkningstilvækst var således 1,4 ‰, mens nettoindvandringen var 4,2 ‰ og dermed mere end tre gange så stor som den naturlige befolkningsvækst.</w:t>
      </w:r>
    </w:p>
    <w:p w14:paraId="5A3ACD4C" w14:textId="77777777" w:rsidR="00BC19CB" w:rsidRPr="00E6523D" w:rsidRDefault="00BC19CB" w:rsidP="007037CD">
      <w:pPr>
        <w:pStyle w:val="NormalWeb"/>
        <w:shd w:val="clear" w:color="auto" w:fill="FFFFFF"/>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 xml:space="preserve">1. januar 2017 boede der i </w:t>
      </w:r>
      <w:proofErr w:type="gramStart"/>
      <w:r w:rsidRPr="00E6523D">
        <w:rPr>
          <w:rFonts w:asciiTheme="majorHAnsi" w:hAnsiTheme="majorHAnsi" w:cstheme="majorHAnsi"/>
          <w:bdr w:val="none" w:sz="0" w:space="0" w:color="auto" w:frame="1"/>
        </w:rPr>
        <w:t>Danmark  5.748.769</w:t>
      </w:r>
      <w:proofErr w:type="gramEnd"/>
      <w:r w:rsidRPr="00E6523D">
        <w:rPr>
          <w:rFonts w:asciiTheme="majorHAnsi" w:hAnsiTheme="majorHAnsi" w:cstheme="majorHAnsi"/>
          <w:bdr w:val="none" w:sz="0" w:space="0" w:color="auto" w:frame="1"/>
        </w:rPr>
        <w:t>  personer (P 2017). Befolkningstilvæksten var fra 2017 til 2018:</w:t>
      </w:r>
    </w:p>
    <w:p w14:paraId="1CE2C30A" w14:textId="77777777" w:rsidR="00BC19CB" w:rsidRPr="00E6523D" w:rsidRDefault="00BC19CB" w:rsidP="007037CD">
      <w:pPr>
        <w:pStyle w:val="NormalWeb"/>
        <w:shd w:val="clear" w:color="auto" w:fill="FFFFFF"/>
        <w:spacing w:before="0" w:beforeAutospacing="0" w:after="0" w:afterAutospacing="0" w:line="360" w:lineRule="auto"/>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(61.397 - 53.261) + (89.382 - 64.751) = 32.767</w:t>
      </w:r>
    </w:p>
    <w:p w14:paraId="426115B9" w14:textId="77777777" w:rsidR="00BC19CB" w:rsidRPr="00E6523D" w:rsidRDefault="00BC19CB" w:rsidP="00BC19CB">
      <w:pPr>
        <w:pStyle w:val="Overskrift3"/>
        <w:shd w:val="clear" w:color="auto" w:fill="F8F8F8"/>
        <w:spacing w:before="0" w:line="541" w:lineRule="atLeast"/>
        <w:rPr>
          <w:rFonts w:cstheme="majorHAnsi"/>
          <w:sz w:val="33"/>
          <w:szCs w:val="33"/>
          <w:bdr w:val="none" w:sz="0" w:space="0" w:color="auto" w:frame="1"/>
        </w:rPr>
      </w:pPr>
      <w:r w:rsidRPr="00E6523D">
        <w:rPr>
          <w:rFonts w:cstheme="majorHAnsi"/>
          <w:sz w:val="33"/>
          <w:szCs w:val="33"/>
          <w:bdr w:val="none" w:sz="0" w:space="0" w:color="auto" w:frame="1"/>
        </w:rPr>
        <w:t>Befolkningsbalanceligningen</w:t>
      </w:r>
    </w:p>
    <w:p w14:paraId="218B31CD" w14:textId="77777777" w:rsidR="00BC19CB" w:rsidRPr="00E6523D" w:rsidRDefault="00BC19CB" w:rsidP="00BC19CB">
      <w:pPr>
        <w:pStyle w:val="NormalWeb"/>
        <w:shd w:val="clear" w:color="auto" w:fill="F8F8F8"/>
        <w:spacing w:before="0" w:after="0"/>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P</w:t>
      </w:r>
      <w:r w:rsidRPr="00E6523D">
        <w:rPr>
          <w:rFonts w:asciiTheme="majorHAnsi" w:hAnsiTheme="majorHAnsi" w:cstheme="majorHAnsi"/>
          <w:sz w:val="19"/>
          <w:szCs w:val="19"/>
          <w:bdr w:val="none" w:sz="0" w:space="0" w:color="auto" w:frame="1"/>
          <w:vertAlign w:val="subscript"/>
        </w:rPr>
        <w:t>1</w:t>
      </w:r>
      <w:r w:rsidRPr="00E6523D">
        <w:rPr>
          <w:rStyle w:val="apple-converted-space"/>
          <w:rFonts w:asciiTheme="majorHAnsi" w:hAnsiTheme="majorHAnsi" w:cstheme="majorHAnsi"/>
          <w:sz w:val="19"/>
          <w:szCs w:val="19"/>
          <w:bdr w:val="none" w:sz="0" w:space="0" w:color="auto" w:frame="1"/>
          <w:vertAlign w:val="subscript"/>
        </w:rPr>
        <w:t> </w:t>
      </w:r>
      <w:r w:rsidRPr="00E6523D">
        <w:rPr>
          <w:rFonts w:asciiTheme="majorHAnsi" w:hAnsiTheme="majorHAnsi" w:cstheme="majorHAnsi"/>
          <w:bdr w:val="none" w:sz="0" w:space="0" w:color="auto" w:frame="1"/>
        </w:rPr>
        <w:t>= P</w:t>
      </w:r>
      <w:r w:rsidRPr="00E6523D">
        <w:rPr>
          <w:rFonts w:asciiTheme="majorHAnsi" w:hAnsiTheme="majorHAnsi" w:cstheme="majorHAnsi"/>
          <w:sz w:val="19"/>
          <w:szCs w:val="19"/>
          <w:bdr w:val="none" w:sz="0" w:space="0" w:color="auto" w:frame="1"/>
          <w:vertAlign w:val="subscript"/>
        </w:rPr>
        <w:t>0</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 (F - D) + (I - U)</w:t>
      </w:r>
    </w:p>
    <w:p w14:paraId="740245E8" w14:textId="77777777" w:rsidR="00BC19CB" w:rsidRPr="00E6523D" w:rsidRDefault="00BC19CB" w:rsidP="00BC19CB">
      <w:pPr>
        <w:pStyle w:val="NormalWeb"/>
        <w:shd w:val="clear" w:color="auto" w:fill="F8F8F8"/>
        <w:spacing w:before="0" w:beforeAutospacing="0" w:after="0" w:afterAutospacing="0"/>
        <w:rPr>
          <w:rFonts w:asciiTheme="majorHAnsi" w:hAnsiTheme="majorHAnsi" w:cstheme="majorHAnsi"/>
          <w:bdr w:val="none" w:sz="0" w:space="0" w:color="auto" w:frame="1"/>
        </w:rPr>
      </w:pPr>
      <w:r w:rsidRPr="00E6523D">
        <w:rPr>
          <w:rFonts w:asciiTheme="majorHAnsi" w:hAnsiTheme="majorHAnsi" w:cstheme="majorHAnsi"/>
          <w:bdr w:val="none" w:sz="0" w:space="0" w:color="auto" w:frame="1"/>
        </w:rPr>
        <w:t>hvor P</w:t>
      </w:r>
      <w:r w:rsidRPr="00E6523D">
        <w:rPr>
          <w:rFonts w:asciiTheme="majorHAnsi" w:hAnsiTheme="majorHAnsi" w:cstheme="majorHAnsi"/>
          <w:sz w:val="19"/>
          <w:szCs w:val="19"/>
          <w:bdr w:val="none" w:sz="0" w:space="0" w:color="auto" w:frame="1"/>
          <w:vertAlign w:val="subscript"/>
        </w:rPr>
        <w:t>1</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er befolkningen på et givent tidspunkt og P</w:t>
      </w:r>
      <w:r w:rsidRPr="00E6523D">
        <w:rPr>
          <w:rFonts w:asciiTheme="majorHAnsi" w:hAnsiTheme="majorHAnsi" w:cstheme="majorHAnsi"/>
          <w:sz w:val="19"/>
          <w:szCs w:val="19"/>
          <w:bdr w:val="none" w:sz="0" w:space="0" w:color="auto" w:frame="1"/>
          <w:vertAlign w:val="subscript"/>
        </w:rPr>
        <w:t>0</w:t>
      </w:r>
      <w:r w:rsidRPr="00E6523D">
        <w:rPr>
          <w:rStyle w:val="apple-converted-space"/>
          <w:rFonts w:asciiTheme="majorHAnsi" w:hAnsiTheme="majorHAnsi" w:cstheme="majorHAnsi"/>
          <w:bdr w:val="none" w:sz="0" w:space="0" w:color="auto" w:frame="1"/>
        </w:rPr>
        <w:t> </w:t>
      </w:r>
      <w:r w:rsidRPr="00E6523D">
        <w:rPr>
          <w:rFonts w:asciiTheme="majorHAnsi" w:hAnsiTheme="majorHAnsi" w:cstheme="majorHAnsi"/>
          <w:bdr w:val="none" w:sz="0" w:space="0" w:color="auto" w:frame="1"/>
        </w:rPr>
        <w:t>er befolkningen på et tidligere tidspunkt, F - D er fødte minus døde (fødselsoverskud/-underskud) og I - U er indvandring minus udvandring.</w:t>
      </w:r>
    </w:p>
    <w:p w14:paraId="54F14B2E" w14:textId="77777777" w:rsidR="00BC19CB" w:rsidRPr="00E6523D" w:rsidRDefault="00BC19CB" w:rsidP="00BC19CB">
      <w:pPr>
        <w:pStyle w:val="Overskrift1"/>
        <w:spacing w:before="0" w:beforeAutospacing="0" w:after="0" w:afterAutospacing="0"/>
        <w:rPr>
          <w:rFonts w:asciiTheme="majorHAnsi" w:hAnsiTheme="majorHAnsi" w:cstheme="majorHAnsi"/>
          <w:color w:val="333333"/>
          <w:sz w:val="42"/>
          <w:szCs w:val="42"/>
        </w:rPr>
      </w:pPr>
      <w:r w:rsidRPr="00E6523D">
        <w:rPr>
          <w:rFonts w:asciiTheme="majorHAnsi" w:hAnsiTheme="majorHAnsi" w:cstheme="majorHAnsi"/>
          <w:bdr w:val="none" w:sz="0" w:space="0" w:color="auto" w:frame="1"/>
        </w:rPr>
        <w:br/>
      </w:r>
      <w:r w:rsidRPr="00E6523D">
        <w:rPr>
          <w:rFonts w:asciiTheme="majorHAnsi" w:hAnsiTheme="majorHAnsi" w:cstheme="majorHAnsi"/>
          <w:color w:val="333333"/>
          <w:sz w:val="42"/>
          <w:szCs w:val="42"/>
        </w:rPr>
        <w:t>3.2.3 Den demografiske transitionsmodel</w:t>
      </w:r>
    </w:p>
    <w:p w14:paraId="2DEAE238" w14:textId="3F4B2C57" w:rsidR="00BC19CB" w:rsidRPr="001C47D9" w:rsidRDefault="00BC19CB" w:rsidP="00BC19CB">
      <w:pPr>
        <w:rPr>
          <w:rFonts w:asciiTheme="majorHAnsi" w:eastAsia="Times New Roman" w:hAnsiTheme="majorHAnsi" w:cstheme="majorHAnsi"/>
          <w:lang w:eastAsia="da-DK"/>
        </w:rPr>
      </w:pPr>
    </w:p>
    <w:p w14:paraId="25C713DB" w14:textId="77777777" w:rsidR="008B4B05" w:rsidRPr="0042137A" w:rsidRDefault="008B4B05" w:rsidP="007037CD">
      <w:pPr>
        <w:pStyle w:val="NormalWeb"/>
        <w:spacing w:before="0" w:beforeAutospacing="0" w:after="0" w:afterAutospacing="0" w:line="360" w:lineRule="auto"/>
        <w:rPr>
          <w:rFonts w:asciiTheme="majorHAnsi" w:hAnsiTheme="majorHAnsi" w:cstheme="majorHAnsi"/>
          <w:highlight w:val="yellow"/>
        </w:rPr>
      </w:pPr>
      <w:r w:rsidRPr="0042137A">
        <w:rPr>
          <w:rFonts w:asciiTheme="majorHAnsi" w:hAnsiTheme="majorHAnsi" w:cstheme="majorHAnsi"/>
          <w:highlight w:val="yellow"/>
        </w:rPr>
        <w:t xml:space="preserve">Den demografiske transitionsmodel blev udviklet af den engelske forsker C.P. </w:t>
      </w:r>
      <w:proofErr w:type="spellStart"/>
      <w:r w:rsidRPr="0042137A">
        <w:rPr>
          <w:rFonts w:asciiTheme="majorHAnsi" w:hAnsiTheme="majorHAnsi" w:cstheme="majorHAnsi"/>
          <w:highlight w:val="yellow"/>
        </w:rPr>
        <w:t>Blacker</w:t>
      </w:r>
      <w:proofErr w:type="spellEnd"/>
      <w:r w:rsidRPr="0042137A">
        <w:rPr>
          <w:rFonts w:asciiTheme="majorHAnsi" w:hAnsiTheme="majorHAnsi" w:cstheme="majorHAnsi"/>
          <w:highlight w:val="yellow"/>
        </w:rPr>
        <w:t xml:space="preserve"> i 1940'erne. </w:t>
      </w:r>
      <w:proofErr w:type="spellStart"/>
      <w:r w:rsidRPr="0042137A">
        <w:rPr>
          <w:rFonts w:asciiTheme="majorHAnsi" w:hAnsiTheme="majorHAnsi" w:cstheme="majorHAnsi"/>
          <w:highlight w:val="yellow"/>
        </w:rPr>
        <w:t>Blacker</w:t>
      </w:r>
      <w:proofErr w:type="spellEnd"/>
      <w:r w:rsidRPr="0042137A">
        <w:rPr>
          <w:rFonts w:asciiTheme="majorHAnsi" w:hAnsiTheme="majorHAnsi" w:cstheme="majorHAnsi"/>
          <w:highlight w:val="yellow"/>
        </w:rPr>
        <w:t xml:space="preserve"> baserede modellen på historisk data fra europæiske lande. Modellen beskriver de befolkningsmæssige ændringer, et samfund gennemgår i overgangen fra landbrugssamfund til industrisamfund og videre til servicesamfund. Modellen afspejler</w:t>
      </w:r>
      <w:r w:rsidRPr="0042137A">
        <w:rPr>
          <w:rStyle w:val="apple-converted-space"/>
          <w:rFonts w:asciiTheme="majorHAnsi" w:hAnsiTheme="majorHAnsi" w:cstheme="majorHAnsi"/>
          <w:highlight w:val="yellow"/>
        </w:rPr>
        <w:t> </w:t>
      </w:r>
      <w:r w:rsidRPr="0042137A">
        <w:rPr>
          <w:rFonts w:asciiTheme="majorHAnsi" w:hAnsiTheme="majorHAnsi" w:cstheme="majorHAnsi"/>
          <w:highlight w:val="yellow"/>
        </w:rPr>
        <w:t>den naturlige befolkningstilvækst. Det vil sige uden ind- og udvandring.</w:t>
      </w:r>
    </w:p>
    <w:p w14:paraId="61519159" w14:textId="77777777" w:rsidR="008B4B05" w:rsidRPr="001C47D9" w:rsidRDefault="008B4B05" w:rsidP="007037CD">
      <w:pPr>
        <w:pStyle w:val="NormalWeb"/>
        <w:spacing w:before="0" w:beforeAutospacing="0" w:after="0" w:afterAutospacing="0" w:line="360" w:lineRule="auto"/>
        <w:rPr>
          <w:rFonts w:asciiTheme="majorHAnsi" w:hAnsiTheme="majorHAnsi" w:cstheme="majorHAnsi"/>
        </w:rPr>
      </w:pPr>
      <w:r w:rsidRPr="0042137A">
        <w:rPr>
          <w:rFonts w:asciiTheme="majorHAnsi" w:hAnsiTheme="majorHAnsi" w:cstheme="majorHAnsi"/>
          <w:highlight w:val="yellow"/>
        </w:rPr>
        <w:t>Den naturlige befolkningstilvækst =</w:t>
      </w:r>
      <w:r w:rsidRPr="0042137A">
        <w:rPr>
          <w:rStyle w:val="apple-converted-space"/>
          <w:rFonts w:asciiTheme="majorHAnsi" w:hAnsiTheme="majorHAnsi" w:cstheme="majorHAnsi"/>
          <w:highlight w:val="yellow"/>
        </w:rPr>
        <w:t> </w:t>
      </w:r>
      <w:r w:rsidRPr="0042137A">
        <w:rPr>
          <w:rFonts w:asciiTheme="majorHAnsi" w:hAnsiTheme="majorHAnsi" w:cstheme="majorHAnsi"/>
          <w:highlight w:val="yellow"/>
        </w:rPr>
        <w:t>fødselsraten</w:t>
      </w:r>
      <w:r w:rsidRPr="0042137A">
        <w:rPr>
          <w:rStyle w:val="apple-converted-space"/>
          <w:rFonts w:asciiTheme="majorHAnsi" w:hAnsiTheme="majorHAnsi" w:cstheme="majorHAnsi"/>
          <w:highlight w:val="yellow"/>
        </w:rPr>
        <w:t> </w:t>
      </w:r>
      <w:r w:rsidRPr="0042137A">
        <w:rPr>
          <w:rFonts w:asciiTheme="majorHAnsi" w:hAnsiTheme="majorHAnsi" w:cstheme="majorHAnsi"/>
          <w:highlight w:val="yellow"/>
        </w:rPr>
        <w:t xml:space="preserve">(fødte pr. 1.000 indbyggere pr. år) – </w:t>
      </w:r>
      <w:proofErr w:type="spellStart"/>
      <w:r w:rsidRPr="0042137A">
        <w:rPr>
          <w:rFonts w:asciiTheme="majorHAnsi" w:hAnsiTheme="majorHAnsi" w:cstheme="majorHAnsi"/>
          <w:highlight w:val="yellow"/>
        </w:rPr>
        <w:t>dødsraten</w:t>
      </w:r>
      <w:proofErr w:type="spellEnd"/>
      <w:r w:rsidRPr="0042137A">
        <w:rPr>
          <w:rFonts w:asciiTheme="majorHAnsi" w:hAnsiTheme="majorHAnsi" w:cstheme="majorHAnsi"/>
          <w:highlight w:val="yellow"/>
        </w:rPr>
        <w:t xml:space="preserve"> (døde pr. 1.000 indbyggere pr. år)</w:t>
      </w:r>
    </w:p>
    <w:p w14:paraId="1141E68A" w14:textId="0D6CC30F" w:rsidR="008B4B05" w:rsidRDefault="008B4B05" w:rsidP="007037CD">
      <w:pPr>
        <w:pStyle w:val="NormalWeb"/>
        <w:spacing w:before="0" w:beforeAutospacing="0" w:after="0" w:afterAutospacing="0" w:line="360" w:lineRule="auto"/>
        <w:rPr>
          <w:rFonts w:asciiTheme="majorHAnsi" w:hAnsiTheme="majorHAnsi" w:cstheme="majorHAnsi"/>
        </w:rPr>
      </w:pPr>
      <w:r w:rsidRPr="0042137A">
        <w:rPr>
          <w:rFonts w:asciiTheme="majorHAnsi" w:hAnsiTheme="majorHAnsi" w:cstheme="majorHAnsi"/>
          <w:highlight w:val="yellow"/>
        </w:rPr>
        <w:lastRenderedPageBreak/>
        <w:t xml:space="preserve">Den demografiske transitionsmodel består af fem faser og er opbygget som en graf, hvor vi ser på udviklingen i fødselsraten og </w:t>
      </w:r>
      <w:proofErr w:type="spellStart"/>
      <w:r w:rsidRPr="0042137A">
        <w:rPr>
          <w:rFonts w:asciiTheme="majorHAnsi" w:hAnsiTheme="majorHAnsi" w:cstheme="majorHAnsi"/>
          <w:highlight w:val="yellow"/>
        </w:rPr>
        <w:t>dødsraten</w:t>
      </w:r>
      <w:proofErr w:type="spellEnd"/>
      <w:r w:rsidRPr="0042137A">
        <w:rPr>
          <w:rFonts w:asciiTheme="majorHAnsi" w:hAnsiTheme="majorHAnsi" w:cstheme="majorHAnsi"/>
          <w:highlight w:val="yellow"/>
        </w:rPr>
        <w:t>. Alle tallene i modellen er i</w:t>
      </w:r>
      <w:r w:rsidRPr="0042137A">
        <w:rPr>
          <w:rStyle w:val="apple-converted-space"/>
          <w:rFonts w:asciiTheme="majorHAnsi" w:hAnsiTheme="majorHAnsi" w:cstheme="majorHAnsi"/>
          <w:highlight w:val="yellow"/>
        </w:rPr>
        <w:t> </w:t>
      </w:r>
      <w:r w:rsidRPr="0042137A">
        <w:rPr>
          <w:rFonts w:asciiTheme="majorHAnsi" w:hAnsiTheme="majorHAnsi" w:cstheme="majorHAnsi"/>
          <w:highlight w:val="yellow"/>
        </w:rPr>
        <w:t>promille, hvilket vil sige antal pr. 1.000 indbyggere.</w:t>
      </w:r>
      <w:r w:rsidRPr="001C47D9">
        <w:rPr>
          <w:rFonts w:asciiTheme="majorHAnsi" w:hAnsiTheme="majorHAnsi" w:cstheme="majorHAnsi"/>
        </w:rPr>
        <w:t xml:space="preserve"> </w:t>
      </w:r>
      <w:r w:rsidRPr="0042137A">
        <w:rPr>
          <w:rFonts w:asciiTheme="majorHAnsi" w:hAnsiTheme="majorHAnsi" w:cstheme="majorHAnsi"/>
          <w:highlight w:val="yellow"/>
        </w:rPr>
        <w:t>Høje fødselsrater er typisk karakteriseret ved værdier over 50 promille, mens lave fødselsrater typisk er karakteriseret ved værdier under 10 promille.</w:t>
      </w:r>
      <w:r w:rsidR="00EB0E0B" w:rsidRPr="00EB0E0B">
        <w:rPr>
          <w:rFonts w:asciiTheme="majorHAnsi" w:hAnsiTheme="majorHAnsi" w:cstheme="majorHAnsi"/>
        </w:rPr>
        <w:t xml:space="preserve"> </w:t>
      </w:r>
      <w:r w:rsidR="00EB0E0B" w:rsidRPr="001C47D9">
        <w:rPr>
          <w:rFonts w:asciiTheme="majorHAnsi" w:hAnsiTheme="majorHAnsi" w:cstheme="majorHAnsi"/>
        </w:rPr>
        <w:t>De følgende afsnit går i dybden med de fem faser i den demografiske transitionsmodel, hvor typiske forhold og problemer for landene i de enkelte faser beskrives. Disse beskrivelser kan bruges til at få et indtryk af landenes muligheder og problemstillinger.</w:t>
      </w:r>
    </w:p>
    <w:p w14:paraId="79316E6D" w14:textId="77777777" w:rsidR="00EB0E0B" w:rsidRPr="001C47D9" w:rsidRDefault="00EB0E0B" w:rsidP="007037CD">
      <w:pPr>
        <w:pStyle w:val="NormalWeb"/>
        <w:spacing w:before="0" w:beforeAutospacing="0" w:after="0" w:afterAutospacing="0" w:line="360" w:lineRule="auto"/>
        <w:rPr>
          <w:rFonts w:asciiTheme="majorHAnsi" w:hAnsiTheme="majorHAnsi" w:cstheme="majorHAnsi"/>
        </w:rPr>
      </w:pPr>
    </w:p>
    <w:p w14:paraId="2836027E" w14:textId="5EA6F62F" w:rsidR="008B4B05" w:rsidRPr="00E6523D" w:rsidRDefault="008B4B05" w:rsidP="001C47D9">
      <w:pPr>
        <w:pStyle w:val="ce-gallerycol"/>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Containers/UBF8T346G9.ms/WebArchiveCopyPasteTempFiles/com.microsoft.Word/csm_001_transmodel_8451e4d409.png"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5E636283" wp14:editId="1EA9441E">
            <wp:extent cx="6120130" cy="2328545"/>
            <wp:effectExtent l="0" t="0" r="1270" b="0"/>
            <wp:docPr id="12" name="Billede 12" descr="Et billede, der indeholder skærmbillede, linje/række, Grafik,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skærmbillede, linje/række, Grafik, design&#10;&#10;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2328545"/>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569F562E" w14:textId="77777777" w:rsidR="001C47D9" w:rsidRDefault="001C47D9" w:rsidP="007037CD">
      <w:pPr>
        <w:pStyle w:val="NormalWeb"/>
        <w:spacing w:before="0" w:beforeAutospacing="0" w:after="0" w:afterAutospacing="0" w:line="360" w:lineRule="auto"/>
        <w:rPr>
          <w:rFonts w:asciiTheme="majorHAnsi" w:hAnsiTheme="majorHAnsi" w:cstheme="majorHAnsi"/>
        </w:rPr>
      </w:pPr>
    </w:p>
    <w:p w14:paraId="18C816CF" w14:textId="77777777" w:rsidR="008B4B05" w:rsidRPr="001C47D9" w:rsidRDefault="008B4B05" w:rsidP="007037CD">
      <w:pPr>
        <w:pStyle w:val="Overskrift2"/>
        <w:spacing w:before="0" w:line="360" w:lineRule="auto"/>
        <w:rPr>
          <w:rFonts w:cstheme="majorHAnsi"/>
          <w:sz w:val="24"/>
          <w:szCs w:val="24"/>
        </w:rPr>
      </w:pPr>
      <w:r w:rsidRPr="001C47D9">
        <w:rPr>
          <w:rFonts w:cstheme="majorHAnsi"/>
          <w:sz w:val="24"/>
          <w:szCs w:val="24"/>
        </w:rPr>
        <w:t>Fase 1</w:t>
      </w:r>
    </w:p>
    <w:p w14:paraId="4F1FBCBE" w14:textId="77777777" w:rsidR="008B4B05" w:rsidRDefault="008B4B05" w:rsidP="007037CD">
      <w:pPr>
        <w:pStyle w:val="NormalWeb"/>
        <w:spacing w:before="0" w:beforeAutospacing="0" w:after="0" w:afterAutospacing="0" w:line="360" w:lineRule="auto"/>
        <w:rPr>
          <w:rFonts w:asciiTheme="majorHAnsi" w:hAnsiTheme="majorHAnsi" w:cstheme="majorHAnsi"/>
        </w:rPr>
      </w:pPr>
      <w:r w:rsidRPr="0042137A">
        <w:rPr>
          <w:rFonts w:asciiTheme="majorHAnsi" w:hAnsiTheme="majorHAnsi" w:cstheme="majorHAnsi"/>
          <w:highlight w:val="yellow"/>
        </w:rPr>
        <w:t>Fase 1 er kendetegnet ved en høj fødselsrate og en høj</w:t>
      </w:r>
      <w:r w:rsidRPr="0042137A">
        <w:rPr>
          <w:rStyle w:val="apple-converted-space"/>
          <w:rFonts w:asciiTheme="majorHAnsi" w:hAnsiTheme="majorHAnsi" w:cstheme="majorHAnsi"/>
          <w:highlight w:val="yellow"/>
        </w:rPr>
        <w:t> </w:t>
      </w:r>
      <w:proofErr w:type="spellStart"/>
      <w:r w:rsidRPr="0042137A">
        <w:rPr>
          <w:rFonts w:asciiTheme="majorHAnsi" w:hAnsiTheme="majorHAnsi" w:cstheme="majorHAnsi"/>
          <w:highlight w:val="yellow"/>
        </w:rPr>
        <w:t>dødsrate</w:t>
      </w:r>
      <w:proofErr w:type="spellEnd"/>
      <w:r w:rsidRPr="0042137A">
        <w:rPr>
          <w:rFonts w:asciiTheme="majorHAnsi" w:hAnsiTheme="majorHAnsi" w:cstheme="majorHAnsi"/>
          <w:highlight w:val="yellow"/>
        </w:rPr>
        <w:t>.</w:t>
      </w:r>
      <w:r w:rsidRPr="001C47D9">
        <w:rPr>
          <w:rFonts w:asciiTheme="majorHAnsi" w:hAnsiTheme="majorHAnsi" w:cstheme="majorHAnsi"/>
        </w:rPr>
        <w:t xml:space="preserve"> Forskellen mellem dem er ofte så lille, at det giver en lille befolkningsvækst. </w:t>
      </w:r>
      <w:r w:rsidRPr="003B4A39">
        <w:rPr>
          <w:rFonts w:asciiTheme="majorHAnsi" w:hAnsiTheme="majorHAnsi" w:cstheme="majorHAnsi"/>
          <w:highlight w:val="yellow"/>
        </w:rPr>
        <w:t xml:space="preserve">Årsagen til den høje </w:t>
      </w:r>
      <w:proofErr w:type="spellStart"/>
      <w:r w:rsidRPr="003B4A39">
        <w:rPr>
          <w:rFonts w:asciiTheme="majorHAnsi" w:hAnsiTheme="majorHAnsi" w:cstheme="majorHAnsi"/>
          <w:highlight w:val="yellow"/>
        </w:rPr>
        <w:t>dødsrate</w:t>
      </w:r>
      <w:proofErr w:type="spellEnd"/>
      <w:r w:rsidRPr="003B4A39">
        <w:rPr>
          <w:rFonts w:asciiTheme="majorHAnsi" w:hAnsiTheme="majorHAnsi" w:cstheme="majorHAnsi"/>
          <w:highlight w:val="yellow"/>
        </w:rPr>
        <w:t xml:space="preserve"> er et ustabilt landbrugssamfund, som ofte har store problemer med at brødføde befolkningen. Det er særligt børnene, som bliver hårdt ramt. Den dårlige ernæring og sundhedstilstand i samfundet giver en høj</w:t>
      </w:r>
      <w:r w:rsidRPr="003B4A39">
        <w:rPr>
          <w:rStyle w:val="apple-converted-space"/>
          <w:rFonts w:asciiTheme="majorHAnsi" w:hAnsiTheme="majorHAnsi" w:cstheme="majorHAnsi"/>
          <w:highlight w:val="yellow"/>
        </w:rPr>
        <w:t> </w:t>
      </w:r>
      <w:r w:rsidRPr="003B4A39">
        <w:rPr>
          <w:rFonts w:asciiTheme="majorHAnsi" w:hAnsiTheme="majorHAnsi" w:cstheme="majorHAnsi"/>
          <w:highlight w:val="yellow"/>
        </w:rPr>
        <w:t>børnedødelighed. Dette giver en høj fødselsrate, fordi familierne ikke er sikre på, at deres børn overlever. Derudover er der behov for at have børn til at hjælpe med arbejdet i marken, i køkkenet eller med at hente rent drikkevand. Endvidere er de store børneflokke også en sikring af forældrene i deres alderdom. Den dårlige sundhedstilstand kommer af, at befolkningen er meget sårbar overfor almindelige infektionssygdomme, fordi samfundet er meget fattigt og dårligt ernæret.</w:t>
      </w:r>
    </w:p>
    <w:p w14:paraId="528D141A" w14:textId="77777777" w:rsidR="00EB0E0B" w:rsidRPr="001C47D9" w:rsidRDefault="00EB0E0B" w:rsidP="007037CD">
      <w:pPr>
        <w:pStyle w:val="NormalWeb"/>
        <w:spacing w:before="0" w:beforeAutospacing="0" w:after="0" w:afterAutospacing="0" w:line="360" w:lineRule="auto"/>
        <w:rPr>
          <w:rFonts w:asciiTheme="majorHAnsi" w:hAnsiTheme="majorHAnsi" w:cstheme="majorHAnsi"/>
        </w:rPr>
      </w:pPr>
    </w:p>
    <w:p w14:paraId="0F98B20C" w14:textId="0E23F302" w:rsidR="008B4B05" w:rsidRPr="001C47D9" w:rsidRDefault="008B4B05" w:rsidP="007037CD">
      <w:pPr>
        <w:pStyle w:val="Overskrift2"/>
        <w:spacing w:before="0" w:line="360" w:lineRule="auto"/>
        <w:rPr>
          <w:rFonts w:cstheme="majorHAnsi"/>
          <w:sz w:val="24"/>
          <w:szCs w:val="24"/>
        </w:rPr>
      </w:pPr>
      <w:r w:rsidRPr="001C47D9">
        <w:rPr>
          <w:rFonts w:cstheme="majorHAnsi"/>
          <w:sz w:val="24"/>
          <w:szCs w:val="24"/>
        </w:rPr>
        <w:lastRenderedPageBreak/>
        <w:t>Fase 2</w:t>
      </w:r>
    </w:p>
    <w:p w14:paraId="6FF334D9" w14:textId="77777777" w:rsidR="008B4B05" w:rsidRPr="001C47D9" w:rsidRDefault="008B4B05" w:rsidP="007037CD">
      <w:pPr>
        <w:pStyle w:val="NormalWeb"/>
        <w:spacing w:before="0" w:beforeAutospacing="0" w:after="0" w:afterAutospacing="0" w:line="360" w:lineRule="auto"/>
        <w:rPr>
          <w:rFonts w:asciiTheme="majorHAnsi" w:hAnsiTheme="majorHAnsi" w:cstheme="majorHAnsi"/>
        </w:rPr>
      </w:pPr>
      <w:r w:rsidRPr="003B4A39">
        <w:rPr>
          <w:rFonts w:asciiTheme="majorHAnsi" w:hAnsiTheme="majorHAnsi" w:cstheme="majorHAnsi"/>
          <w:highlight w:val="yellow"/>
        </w:rPr>
        <w:t xml:space="preserve">I fase 2 sker der et fald i </w:t>
      </w:r>
      <w:proofErr w:type="spellStart"/>
      <w:r w:rsidRPr="003B4A39">
        <w:rPr>
          <w:rFonts w:asciiTheme="majorHAnsi" w:hAnsiTheme="majorHAnsi" w:cstheme="majorHAnsi"/>
          <w:highlight w:val="yellow"/>
        </w:rPr>
        <w:t>dødsraten</w:t>
      </w:r>
      <w:proofErr w:type="spellEnd"/>
      <w:r w:rsidRPr="003B4A39">
        <w:rPr>
          <w:rFonts w:asciiTheme="majorHAnsi" w:hAnsiTheme="majorHAnsi" w:cstheme="majorHAnsi"/>
          <w:highlight w:val="yellow"/>
        </w:rPr>
        <w:t>, mens fødselsraten forbliver høj.</w:t>
      </w:r>
      <w:r w:rsidRPr="001C47D9">
        <w:rPr>
          <w:rFonts w:asciiTheme="majorHAnsi" w:hAnsiTheme="majorHAnsi" w:cstheme="majorHAnsi"/>
        </w:rPr>
        <w:t xml:space="preserve"> </w:t>
      </w:r>
      <w:r w:rsidRPr="003B4A39">
        <w:rPr>
          <w:rFonts w:asciiTheme="majorHAnsi" w:hAnsiTheme="majorHAnsi" w:cstheme="majorHAnsi"/>
          <w:highlight w:val="yellow"/>
        </w:rPr>
        <w:t xml:space="preserve">Faldet i </w:t>
      </w:r>
      <w:proofErr w:type="spellStart"/>
      <w:r w:rsidRPr="003B4A39">
        <w:rPr>
          <w:rFonts w:asciiTheme="majorHAnsi" w:hAnsiTheme="majorHAnsi" w:cstheme="majorHAnsi"/>
          <w:highlight w:val="yellow"/>
        </w:rPr>
        <w:t>dødsraten</w:t>
      </w:r>
      <w:proofErr w:type="spellEnd"/>
      <w:r w:rsidRPr="001C47D9">
        <w:rPr>
          <w:rFonts w:asciiTheme="majorHAnsi" w:hAnsiTheme="majorHAnsi" w:cstheme="majorHAnsi"/>
        </w:rPr>
        <w:t xml:space="preserve"> kommer af en </w:t>
      </w:r>
      <w:r w:rsidRPr="003B4A39">
        <w:rPr>
          <w:rFonts w:asciiTheme="majorHAnsi" w:hAnsiTheme="majorHAnsi" w:cstheme="majorHAnsi"/>
          <w:highlight w:val="yellow"/>
        </w:rPr>
        <w:t>forbedret ernæring på grund af et mere effektivt landbrug</w:t>
      </w:r>
      <w:r w:rsidRPr="001C47D9">
        <w:rPr>
          <w:rFonts w:asciiTheme="majorHAnsi" w:hAnsiTheme="majorHAnsi" w:cstheme="majorHAnsi"/>
        </w:rPr>
        <w:t xml:space="preserve">. Det er særligt børnedødeligheden, der er faldende. Den stadigt </w:t>
      </w:r>
      <w:r w:rsidRPr="003B4A39">
        <w:rPr>
          <w:rFonts w:asciiTheme="majorHAnsi" w:hAnsiTheme="majorHAnsi" w:cstheme="majorHAnsi"/>
          <w:highlight w:val="yellow"/>
        </w:rPr>
        <w:t>høje fødselsrate kommer af landbrugskulturen, hvor der er behov for at have store børneflokke til at hjælpe familien. Den høje fødselsrate og faldende børnedødelighed gør, at andelen af børn og unge vokser kraftigt</w:t>
      </w:r>
      <w:r w:rsidRPr="001C47D9">
        <w:rPr>
          <w:rFonts w:asciiTheme="majorHAnsi" w:hAnsiTheme="majorHAnsi" w:cstheme="majorHAnsi"/>
        </w:rPr>
        <w:t>. Det giver en stor</w:t>
      </w:r>
      <w:r w:rsidRPr="001C47D9">
        <w:rPr>
          <w:rStyle w:val="apple-converted-space"/>
          <w:rFonts w:asciiTheme="majorHAnsi" w:hAnsiTheme="majorHAnsi" w:cstheme="majorHAnsi"/>
        </w:rPr>
        <w:t> </w:t>
      </w:r>
      <w:r w:rsidRPr="001C47D9">
        <w:rPr>
          <w:rFonts w:asciiTheme="majorHAnsi" w:hAnsiTheme="majorHAnsi" w:cstheme="majorHAnsi"/>
        </w:rPr>
        <w:t>forsørgerbyrde</w:t>
      </w:r>
      <w:r w:rsidRPr="001C47D9">
        <w:rPr>
          <w:rStyle w:val="apple-converted-space"/>
          <w:rFonts w:asciiTheme="majorHAnsi" w:hAnsiTheme="majorHAnsi" w:cstheme="majorHAnsi"/>
        </w:rPr>
        <w:t> </w:t>
      </w:r>
      <w:r w:rsidRPr="001C47D9">
        <w:rPr>
          <w:rFonts w:asciiTheme="majorHAnsi" w:hAnsiTheme="majorHAnsi" w:cstheme="majorHAnsi"/>
        </w:rPr>
        <w:t>for samfundet og dets</w:t>
      </w:r>
      <w:r w:rsidRPr="001C47D9">
        <w:rPr>
          <w:rStyle w:val="apple-converted-space"/>
          <w:rFonts w:asciiTheme="majorHAnsi" w:hAnsiTheme="majorHAnsi" w:cstheme="majorHAnsi"/>
        </w:rPr>
        <w:t> </w:t>
      </w:r>
      <w:r w:rsidRPr="001C47D9">
        <w:rPr>
          <w:rFonts w:asciiTheme="majorHAnsi" w:hAnsiTheme="majorHAnsi" w:cstheme="majorHAnsi"/>
        </w:rPr>
        <w:t>arbejdsstyrke.</w:t>
      </w:r>
    </w:p>
    <w:p w14:paraId="603F5567" w14:textId="77777777" w:rsidR="008B4B05" w:rsidRPr="001C47D9" w:rsidRDefault="008B4B05" w:rsidP="007037CD">
      <w:pPr>
        <w:pStyle w:val="NormalWeb"/>
        <w:spacing w:before="0" w:beforeAutospacing="0" w:after="0" w:afterAutospacing="0" w:line="360" w:lineRule="auto"/>
        <w:rPr>
          <w:rFonts w:asciiTheme="majorHAnsi" w:hAnsiTheme="majorHAnsi" w:cstheme="majorHAnsi"/>
        </w:rPr>
      </w:pPr>
      <w:r w:rsidRPr="003B4A39">
        <w:rPr>
          <w:rFonts w:asciiTheme="majorHAnsi" w:hAnsiTheme="majorHAnsi" w:cstheme="majorHAnsi"/>
          <w:highlight w:val="yellow"/>
        </w:rPr>
        <w:t>Den forbedrede ernæring gør også, at</w:t>
      </w:r>
      <w:r w:rsidRPr="003B4A39">
        <w:rPr>
          <w:rStyle w:val="apple-converted-space"/>
          <w:rFonts w:asciiTheme="majorHAnsi" w:hAnsiTheme="majorHAnsi" w:cstheme="majorHAnsi"/>
          <w:highlight w:val="yellow"/>
        </w:rPr>
        <w:t> </w:t>
      </w:r>
      <w:r w:rsidRPr="003B4A39">
        <w:rPr>
          <w:rFonts w:asciiTheme="majorHAnsi" w:hAnsiTheme="majorHAnsi" w:cstheme="majorHAnsi"/>
          <w:highlight w:val="yellow"/>
        </w:rPr>
        <w:t>middellevetiden</w:t>
      </w:r>
      <w:r w:rsidRPr="003B4A39">
        <w:rPr>
          <w:rStyle w:val="apple-converted-space"/>
          <w:rFonts w:asciiTheme="majorHAnsi" w:hAnsiTheme="majorHAnsi" w:cstheme="majorHAnsi"/>
          <w:highlight w:val="yellow"/>
        </w:rPr>
        <w:t> </w:t>
      </w:r>
      <w:r w:rsidRPr="003B4A39">
        <w:rPr>
          <w:rFonts w:asciiTheme="majorHAnsi" w:hAnsiTheme="majorHAnsi" w:cstheme="majorHAnsi"/>
          <w:highlight w:val="yellow"/>
        </w:rPr>
        <w:t xml:space="preserve">stiger. Den store forskel mellem fødselsraten og </w:t>
      </w:r>
      <w:proofErr w:type="spellStart"/>
      <w:r w:rsidRPr="003B4A39">
        <w:rPr>
          <w:rFonts w:asciiTheme="majorHAnsi" w:hAnsiTheme="majorHAnsi" w:cstheme="majorHAnsi"/>
          <w:highlight w:val="yellow"/>
        </w:rPr>
        <w:t>dødsraten</w:t>
      </w:r>
      <w:proofErr w:type="spellEnd"/>
      <w:r w:rsidRPr="003B4A39">
        <w:rPr>
          <w:rFonts w:asciiTheme="majorHAnsi" w:hAnsiTheme="majorHAnsi" w:cstheme="majorHAnsi"/>
          <w:highlight w:val="yellow"/>
        </w:rPr>
        <w:t xml:space="preserve"> gør, at der sker en kraftig befolkningsvækst i fase 2</w:t>
      </w:r>
      <w:r w:rsidRPr="001C47D9">
        <w:rPr>
          <w:rFonts w:asciiTheme="majorHAnsi" w:hAnsiTheme="majorHAnsi" w:cstheme="majorHAnsi"/>
        </w:rPr>
        <w:t>. Lande fanget i fase 2 kan opleve fordobling af befolkningstallet over nogle få årtier. Tabellen nedenfor viser udviklingen i</w:t>
      </w:r>
      <w:r w:rsidRPr="001C47D9">
        <w:rPr>
          <w:rStyle w:val="apple-converted-space"/>
          <w:rFonts w:asciiTheme="majorHAnsi" w:hAnsiTheme="majorHAnsi" w:cstheme="majorHAnsi"/>
        </w:rPr>
        <w:t> </w:t>
      </w:r>
      <w:r w:rsidRPr="001C47D9">
        <w:rPr>
          <w:rFonts w:asciiTheme="majorHAnsi" w:hAnsiTheme="majorHAnsi" w:cstheme="majorHAnsi"/>
        </w:rPr>
        <w:t>den samlede fertilitet, børnedødeligheden og befolkningstallet for lande, der enten er i fase 2 eller for nyligt har været i fase 2.</w:t>
      </w:r>
    </w:p>
    <w:p w14:paraId="51E955AD" w14:textId="77777777" w:rsidR="007037CD" w:rsidRPr="00E6523D" w:rsidRDefault="007037CD" w:rsidP="007037CD">
      <w:pPr>
        <w:pStyle w:val="NormalWeb"/>
        <w:spacing w:before="0" w:beforeAutospacing="0" w:after="0" w:afterAutospacing="0" w:line="360" w:lineRule="auto"/>
        <w:rPr>
          <w:rFonts w:asciiTheme="majorHAnsi" w:hAnsiTheme="majorHAnsi" w:cstheme="majorHAnsi"/>
          <w:sz w:val="26"/>
          <w:szCs w:val="26"/>
        </w:rPr>
      </w:pPr>
    </w:p>
    <w:tbl>
      <w:tblPr>
        <w:tblW w:w="9750" w:type="dxa"/>
        <w:tblCellMar>
          <w:left w:w="0" w:type="dxa"/>
          <w:right w:w="0" w:type="dxa"/>
        </w:tblCellMar>
        <w:tblLook w:val="04A0" w:firstRow="1" w:lastRow="0" w:firstColumn="1" w:lastColumn="0" w:noHBand="0" w:noVBand="1"/>
      </w:tblPr>
      <w:tblGrid>
        <w:gridCol w:w="1057"/>
        <w:gridCol w:w="1386"/>
        <w:gridCol w:w="1387"/>
        <w:gridCol w:w="1665"/>
        <w:gridCol w:w="1665"/>
        <w:gridCol w:w="1295"/>
        <w:gridCol w:w="1295"/>
      </w:tblGrid>
      <w:tr w:rsidR="008B4B05" w:rsidRPr="00E6523D" w14:paraId="24492C38" w14:textId="77777777" w:rsidTr="008B4B05">
        <w:trPr>
          <w:tblHeader/>
        </w:trPr>
        <w:tc>
          <w:tcPr>
            <w:tcW w:w="0" w:type="auto"/>
            <w:tcBorders>
              <w:top w:val="single" w:sz="6" w:space="0" w:color="DDDDDD"/>
              <w:left w:val="single" w:sz="6" w:space="0" w:color="DDDDDD"/>
              <w:bottom w:val="single" w:sz="6" w:space="0" w:color="DDDDDD"/>
              <w:right w:val="single" w:sz="6" w:space="0" w:color="DDDDDD"/>
            </w:tcBorders>
            <w:hideMark/>
          </w:tcPr>
          <w:p w14:paraId="78BC31E6" w14:textId="77777777" w:rsidR="008B4B05" w:rsidRPr="00E6523D" w:rsidRDefault="008B4B05">
            <w:pPr>
              <w:rPr>
                <w:rFonts w:asciiTheme="majorHAnsi" w:hAnsiTheme="majorHAnsi" w:cstheme="majorHAnsi"/>
                <w:sz w:val="26"/>
                <w:szCs w:val="26"/>
              </w:rPr>
            </w:pPr>
          </w:p>
        </w:tc>
        <w:tc>
          <w:tcPr>
            <w:tcW w:w="0" w:type="auto"/>
            <w:gridSpan w:val="2"/>
            <w:tcBorders>
              <w:top w:val="single" w:sz="6" w:space="0" w:color="DDDDDD"/>
              <w:left w:val="single" w:sz="6" w:space="0" w:color="DDDDDD"/>
              <w:bottom w:val="single" w:sz="6" w:space="0" w:color="DDDDDD"/>
              <w:right w:val="single" w:sz="6" w:space="0" w:color="DDDDDD"/>
            </w:tcBorders>
            <w:hideMark/>
          </w:tcPr>
          <w:p w14:paraId="66D32A75" w14:textId="77777777" w:rsidR="008B4B05" w:rsidRPr="00E6523D" w:rsidRDefault="008B4B05">
            <w:pPr>
              <w:rPr>
                <w:rFonts w:asciiTheme="majorHAnsi" w:hAnsiTheme="majorHAnsi" w:cstheme="majorHAnsi"/>
                <w:b/>
                <w:bCs/>
              </w:rPr>
            </w:pPr>
            <w:r w:rsidRPr="00E6523D">
              <w:rPr>
                <w:rFonts w:asciiTheme="majorHAnsi" w:hAnsiTheme="majorHAnsi" w:cstheme="majorHAnsi"/>
                <w:b/>
                <w:bCs/>
              </w:rPr>
              <w:t>Den samlede fertilitet: Antal fødte børn pr. kvinde</w:t>
            </w:r>
          </w:p>
        </w:tc>
        <w:tc>
          <w:tcPr>
            <w:tcW w:w="0" w:type="auto"/>
            <w:gridSpan w:val="2"/>
            <w:tcBorders>
              <w:top w:val="single" w:sz="6" w:space="0" w:color="DDDDDD"/>
              <w:left w:val="single" w:sz="6" w:space="0" w:color="DDDDDD"/>
              <w:bottom w:val="single" w:sz="6" w:space="0" w:color="DDDDDD"/>
              <w:right w:val="single" w:sz="6" w:space="0" w:color="DDDDDD"/>
            </w:tcBorders>
            <w:hideMark/>
          </w:tcPr>
          <w:p w14:paraId="4E10A58B" w14:textId="77777777" w:rsidR="008B4B05" w:rsidRPr="00E6523D" w:rsidRDefault="008B4B05">
            <w:pPr>
              <w:rPr>
                <w:rFonts w:asciiTheme="majorHAnsi" w:hAnsiTheme="majorHAnsi" w:cstheme="majorHAnsi"/>
                <w:b/>
                <w:bCs/>
              </w:rPr>
            </w:pPr>
            <w:r w:rsidRPr="00E6523D">
              <w:rPr>
                <w:rFonts w:asciiTheme="majorHAnsi" w:hAnsiTheme="majorHAnsi" w:cstheme="majorHAnsi"/>
                <w:b/>
                <w:bCs/>
              </w:rPr>
              <w:t>Børnedødelighed: 0-</w:t>
            </w:r>
            <w:proofErr w:type="gramStart"/>
            <w:r w:rsidRPr="00E6523D">
              <w:rPr>
                <w:rFonts w:asciiTheme="majorHAnsi" w:hAnsiTheme="majorHAnsi" w:cstheme="majorHAnsi"/>
                <w:b/>
                <w:bCs/>
              </w:rPr>
              <w:t>5 årige</w:t>
            </w:r>
            <w:proofErr w:type="gramEnd"/>
            <w:r w:rsidRPr="00E6523D">
              <w:rPr>
                <w:rFonts w:asciiTheme="majorHAnsi" w:hAnsiTheme="majorHAnsi" w:cstheme="majorHAnsi"/>
                <w:b/>
                <w:bCs/>
              </w:rPr>
              <w:t xml:space="preserve"> børn, der dør pr. 1.000 børn</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hideMark/>
          </w:tcPr>
          <w:p w14:paraId="6FAB9392" w14:textId="77777777" w:rsidR="008B4B05" w:rsidRPr="00E6523D" w:rsidRDefault="008B4B05">
            <w:pPr>
              <w:rPr>
                <w:rFonts w:asciiTheme="majorHAnsi" w:hAnsiTheme="majorHAnsi" w:cstheme="majorHAnsi"/>
                <w:b/>
                <w:bCs/>
              </w:rPr>
            </w:pPr>
            <w:r w:rsidRPr="00E6523D">
              <w:rPr>
                <w:rFonts w:asciiTheme="majorHAnsi" w:hAnsiTheme="majorHAnsi" w:cstheme="majorHAnsi"/>
                <w:b/>
                <w:bCs/>
              </w:rPr>
              <w:t>Befolkningstallet i millioner mennesker</w:t>
            </w:r>
          </w:p>
        </w:tc>
      </w:tr>
      <w:tr w:rsidR="008B4B05" w:rsidRPr="00E6523D" w14:paraId="6E9C4F51"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263234A4" w14:textId="77777777" w:rsidR="008B4B05" w:rsidRPr="00E6523D" w:rsidRDefault="008B4B05">
            <w:pPr>
              <w:rPr>
                <w:rFonts w:asciiTheme="majorHAnsi" w:hAnsiTheme="majorHAnsi" w:cstheme="majorHAnsi"/>
              </w:rPr>
            </w:pPr>
            <w:r w:rsidRPr="00E6523D">
              <w:rPr>
                <w:rStyle w:val="Strk"/>
                <w:rFonts w:asciiTheme="majorHAnsi" w:hAnsiTheme="majorHAnsi" w:cstheme="majorHAnsi"/>
                <w:bdr w:val="none" w:sz="0" w:space="0" w:color="auto" w:frame="1"/>
              </w:rPr>
              <w:t>Kenya</w:t>
            </w:r>
          </w:p>
        </w:tc>
        <w:tc>
          <w:tcPr>
            <w:tcW w:w="0" w:type="auto"/>
            <w:tcBorders>
              <w:top w:val="single" w:sz="6" w:space="0" w:color="DDDDDD"/>
              <w:left w:val="single" w:sz="6" w:space="0" w:color="DDDDDD"/>
              <w:bottom w:val="single" w:sz="6" w:space="0" w:color="DDDDDD"/>
              <w:right w:val="single" w:sz="6" w:space="0" w:color="DDDDDD"/>
            </w:tcBorders>
            <w:hideMark/>
          </w:tcPr>
          <w:p w14:paraId="6F1A3850" w14:textId="77777777" w:rsidR="008B4B05" w:rsidRPr="00E6523D" w:rsidRDefault="008B4B05">
            <w:pPr>
              <w:rPr>
                <w:rFonts w:asciiTheme="majorHAnsi" w:hAnsiTheme="majorHAnsi" w:cstheme="majorHAnsi"/>
              </w:rPr>
            </w:pPr>
            <w:r w:rsidRPr="00E6523D">
              <w:rPr>
                <w:rFonts w:asciiTheme="majorHAnsi" w:hAnsiTheme="majorHAnsi" w:cstheme="majorHAnsi"/>
              </w:rPr>
              <w:t>8,1</w:t>
            </w:r>
            <w:r w:rsidRPr="00E6523D">
              <w:rPr>
                <w:rFonts w:asciiTheme="majorHAnsi" w:hAnsiTheme="majorHAnsi" w:cstheme="majorHAnsi"/>
              </w:rPr>
              <w:br/>
              <w:t>(1970)</w:t>
            </w:r>
          </w:p>
        </w:tc>
        <w:tc>
          <w:tcPr>
            <w:tcW w:w="0" w:type="auto"/>
            <w:tcBorders>
              <w:top w:val="single" w:sz="6" w:space="0" w:color="DDDDDD"/>
              <w:left w:val="single" w:sz="6" w:space="0" w:color="DDDDDD"/>
              <w:bottom w:val="single" w:sz="6" w:space="0" w:color="DDDDDD"/>
              <w:right w:val="single" w:sz="6" w:space="0" w:color="DDDDDD"/>
            </w:tcBorders>
            <w:hideMark/>
          </w:tcPr>
          <w:p w14:paraId="5BEF52DE" w14:textId="77777777" w:rsidR="008B4B05" w:rsidRPr="00E6523D" w:rsidRDefault="008B4B05">
            <w:pPr>
              <w:rPr>
                <w:rFonts w:asciiTheme="majorHAnsi" w:hAnsiTheme="majorHAnsi" w:cstheme="majorHAnsi"/>
              </w:rPr>
            </w:pPr>
            <w:r w:rsidRPr="00E6523D">
              <w:rPr>
                <w:rFonts w:asciiTheme="majorHAnsi" w:hAnsiTheme="majorHAnsi" w:cstheme="majorHAnsi"/>
              </w:rPr>
              <w:t>3,9</w:t>
            </w:r>
            <w:r w:rsidRPr="00E6523D">
              <w:rPr>
                <w:rFonts w:asciiTheme="majorHAnsi" w:hAnsiTheme="majorHAnsi" w:cstheme="majorHAnsi"/>
              </w:rPr>
              <w:br/>
              <w:t>(2016)</w:t>
            </w:r>
          </w:p>
        </w:tc>
        <w:tc>
          <w:tcPr>
            <w:tcW w:w="0" w:type="auto"/>
            <w:tcBorders>
              <w:top w:val="single" w:sz="6" w:space="0" w:color="DDDDDD"/>
              <w:left w:val="single" w:sz="6" w:space="0" w:color="DDDDDD"/>
              <w:bottom w:val="single" w:sz="6" w:space="0" w:color="DDDDDD"/>
              <w:right w:val="single" w:sz="6" w:space="0" w:color="DDDDDD"/>
            </w:tcBorders>
            <w:hideMark/>
          </w:tcPr>
          <w:p w14:paraId="074AE798"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152 ‰</w:t>
            </w:r>
            <w:r w:rsidRPr="00E6523D">
              <w:rPr>
                <w:rFonts w:asciiTheme="majorHAnsi" w:hAnsiTheme="majorHAnsi" w:cstheme="majorHAnsi"/>
              </w:rPr>
              <w:br/>
              <w:t>(1970)</w:t>
            </w:r>
          </w:p>
        </w:tc>
        <w:tc>
          <w:tcPr>
            <w:tcW w:w="0" w:type="auto"/>
            <w:tcBorders>
              <w:top w:val="single" w:sz="6" w:space="0" w:color="DDDDDD"/>
              <w:left w:val="single" w:sz="6" w:space="0" w:color="DDDDDD"/>
              <w:bottom w:val="single" w:sz="6" w:space="0" w:color="DDDDDD"/>
              <w:right w:val="single" w:sz="6" w:space="0" w:color="DDDDDD"/>
            </w:tcBorders>
            <w:hideMark/>
          </w:tcPr>
          <w:p w14:paraId="5FA356A2"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38,5 ‰</w:t>
            </w:r>
            <w:r w:rsidRPr="00E6523D">
              <w:rPr>
                <w:rFonts w:asciiTheme="majorHAnsi" w:hAnsiTheme="majorHAnsi" w:cstheme="majorHAnsi"/>
              </w:rPr>
              <w:br/>
              <w:t>(2020)</w:t>
            </w:r>
          </w:p>
        </w:tc>
        <w:tc>
          <w:tcPr>
            <w:tcW w:w="0" w:type="auto"/>
            <w:tcBorders>
              <w:top w:val="single" w:sz="6" w:space="0" w:color="DDDDDD"/>
              <w:left w:val="single" w:sz="6" w:space="0" w:color="DDDDDD"/>
              <w:bottom w:val="single" w:sz="6" w:space="0" w:color="DDDDDD"/>
              <w:right w:val="single" w:sz="6" w:space="0" w:color="DDDDDD"/>
            </w:tcBorders>
            <w:hideMark/>
          </w:tcPr>
          <w:p w14:paraId="183F6955"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11,3</w:t>
            </w:r>
            <w:r w:rsidRPr="00E6523D">
              <w:rPr>
                <w:rFonts w:asciiTheme="majorHAnsi" w:hAnsiTheme="majorHAnsi" w:cstheme="majorHAnsi"/>
              </w:rPr>
              <w:br/>
              <w:t>(1970)</w:t>
            </w:r>
          </w:p>
        </w:tc>
        <w:tc>
          <w:tcPr>
            <w:tcW w:w="0" w:type="auto"/>
            <w:tcBorders>
              <w:top w:val="single" w:sz="6" w:space="0" w:color="DDDDDD"/>
              <w:left w:val="single" w:sz="6" w:space="0" w:color="DDDDDD"/>
              <w:bottom w:val="single" w:sz="6" w:space="0" w:color="DDDDDD"/>
              <w:right w:val="single" w:sz="6" w:space="0" w:color="DDDDDD"/>
            </w:tcBorders>
            <w:hideMark/>
          </w:tcPr>
          <w:p w14:paraId="53B8AB9C"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52,5</w:t>
            </w:r>
            <w:r w:rsidRPr="00E6523D">
              <w:rPr>
                <w:rFonts w:asciiTheme="majorHAnsi" w:hAnsiTheme="majorHAnsi" w:cstheme="majorHAnsi"/>
              </w:rPr>
              <w:br/>
              <w:t>(2019)</w:t>
            </w:r>
          </w:p>
        </w:tc>
      </w:tr>
      <w:tr w:rsidR="008B4B05" w:rsidRPr="00E6523D" w14:paraId="32A64686"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7D9BD9D9" w14:textId="77777777" w:rsidR="008B4B05" w:rsidRPr="00E6523D" w:rsidRDefault="008B4B05">
            <w:pPr>
              <w:rPr>
                <w:rFonts w:asciiTheme="majorHAnsi" w:hAnsiTheme="majorHAnsi" w:cstheme="majorHAnsi"/>
              </w:rPr>
            </w:pPr>
            <w:r w:rsidRPr="00E6523D">
              <w:rPr>
                <w:rStyle w:val="Strk"/>
                <w:rFonts w:asciiTheme="majorHAnsi" w:hAnsiTheme="majorHAnsi" w:cstheme="majorHAnsi"/>
                <w:bdr w:val="none" w:sz="0" w:space="0" w:color="auto" w:frame="1"/>
              </w:rPr>
              <w:t>Mali</w:t>
            </w:r>
          </w:p>
        </w:tc>
        <w:tc>
          <w:tcPr>
            <w:tcW w:w="0" w:type="auto"/>
            <w:tcBorders>
              <w:top w:val="single" w:sz="6" w:space="0" w:color="DDDDDD"/>
              <w:left w:val="single" w:sz="6" w:space="0" w:color="DDDDDD"/>
              <w:bottom w:val="single" w:sz="6" w:space="0" w:color="DDDDDD"/>
              <w:right w:val="single" w:sz="6" w:space="0" w:color="DDDDDD"/>
            </w:tcBorders>
            <w:hideMark/>
          </w:tcPr>
          <w:p w14:paraId="5F014ABF"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7,2</w:t>
            </w:r>
            <w:r w:rsidRPr="00E6523D">
              <w:rPr>
                <w:rFonts w:asciiTheme="majorHAnsi" w:hAnsiTheme="majorHAnsi" w:cstheme="majorHAnsi"/>
              </w:rPr>
              <w:br/>
              <w:t>(1979)</w:t>
            </w:r>
          </w:p>
        </w:tc>
        <w:tc>
          <w:tcPr>
            <w:tcW w:w="0" w:type="auto"/>
            <w:tcBorders>
              <w:top w:val="single" w:sz="6" w:space="0" w:color="DDDDDD"/>
              <w:left w:val="single" w:sz="6" w:space="0" w:color="DDDDDD"/>
              <w:bottom w:val="single" w:sz="6" w:space="0" w:color="DDDDDD"/>
              <w:right w:val="single" w:sz="6" w:space="0" w:color="DDDDDD"/>
            </w:tcBorders>
            <w:hideMark/>
          </w:tcPr>
          <w:p w14:paraId="4F9D7766"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5,9</w:t>
            </w:r>
            <w:r w:rsidRPr="00E6523D">
              <w:rPr>
                <w:rFonts w:asciiTheme="majorHAnsi" w:hAnsiTheme="majorHAnsi" w:cstheme="majorHAnsi"/>
              </w:rPr>
              <w:br/>
              <w:t>(2017)</w:t>
            </w:r>
          </w:p>
        </w:tc>
        <w:tc>
          <w:tcPr>
            <w:tcW w:w="0" w:type="auto"/>
            <w:tcBorders>
              <w:top w:val="single" w:sz="6" w:space="0" w:color="DDDDDD"/>
              <w:left w:val="single" w:sz="6" w:space="0" w:color="DDDDDD"/>
              <w:bottom w:val="single" w:sz="6" w:space="0" w:color="DDDDDD"/>
              <w:right w:val="single" w:sz="6" w:space="0" w:color="DDDDDD"/>
            </w:tcBorders>
            <w:hideMark/>
          </w:tcPr>
          <w:p w14:paraId="66FA611D"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306 ‰</w:t>
            </w:r>
            <w:r w:rsidRPr="00E6523D">
              <w:rPr>
                <w:rFonts w:asciiTheme="majorHAnsi" w:hAnsiTheme="majorHAnsi" w:cstheme="majorHAnsi"/>
              </w:rPr>
              <w:br/>
              <w:t>(1979)</w:t>
            </w:r>
          </w:p>
        </w:tc>
        <w:tc>
          <w:tcPr>
            <w:tcW w:w="0" w:type="auto"/>
            <w:tcBorders>
              <w:top w:val="single" w:sz="6" w:space="0" w:color="DDDDDD"/>
              <w:left w:val="single" w:sz="6" w:space="0" w:color="DDDDDD"/>
              <w:bottom w:val="single" w:sz="6" w:space="0" w:color="DDDDDD"/>
              <w:right w:val="single" w:sz="6" w:space="0" w:color="DDDDDD"/>
            </w:tcBorders>
            <w:hideMark/>
          </w:tcPr>
          <w:p w14:paraId="2E6C864E"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92,4 ‰</w:t>
            </w:r>
            <w:r w:rsidRPr="00E6523D">
              <w:rPr>
                <w:rFonts w:asciiTheme="majorHAnsi" w:hAnsiTheme="majorHAnsi" w:cstheme="majorHAnsi"/>
              </w:rPr>
              <w:br/>
              <w:t>(2020)</w:t>
            </w:r>
          </w:p>
        </w:tc>
        <w:tc>
          <w:tcPr>
            <w:tcW w:w="0" w:type="auto"/>
            <w:tcBorders>
              <w:top w:val="single" w:sz="6" w:space="0" w:color="DDDDDD"/>
              <w:left w:val="single" w:sz="6" w:space="0" w:color="DDDDDD"/>
              <w:bottom w:val="single" w:sz="6" w:space="0" w:color="DDDDDD"/>
              <w:right w:val="single" w:sz="6" w:space="0" w:color="DDDDDD"/>
            </w:tcBorders>
            <w:hideMark/>
          </w:tcPr>
          <w:p w14:paraId="14691FFA"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6,9</w:t>
            </w:r>
            <w:r w:rsidRPr="00E6523D">
              <w:rPr>
                <w:rFonts w:asciiTheme="majorHAnsi" w:hAnsiTheme="majorHAnsi" w:cstheme="majorHAnsi"/>
              </w:rPr>
              <w:br/>
              <w:t>(1979)</w:t>
            </w:r>
          </w:p>
        </w:tc>
        <w:tc>
          <w:tcPr>
            <w:tcW w:w="0" w:type="auto"/>
            <w:tcBorders>
              <w:top w:val="single" w:sz="6" w:space="0" w:color="DDDDDD"/>
              <w:left w:val="single" w:sz="6" w:space="0" w:color="DDDDDD"/>
              <w:bottom w:val="single" w:sz="6" w:space="0" w:color="DDDDDD"/>
              <w:right w:val="single" w:sz="6" w:space="0" w:color="DDDDDD"/>
            </w:tcBorders>
            <w:hideMark/>
          </w:tcPr>
          <w:p w14:paraId="1FFC71CB"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19,6</w:t>
            </w:r>
            <w:r w:rsidRPr="00E6523D">
              <w:rPr>
                <w:rFonts w:asciiTheme="majorHAnsi" w:hAnsiTheme="majorHAnsi" w:cstheme="majorHAnsi"/>
              </w:rPr>
              <w:br/>
              <w:t>(2019)</w:t>
            </w:r>
          </w:p>
        </w:tc>
      </w:tr>
      <w:tr w:rsidR="008B4B05" w:rsidRPr="00E6523D" w14:paraId="2C0CBF50"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2FEC4AFD" w14:textId="77777777" w:rsidR="008B4B05" w:rsidRPr="00E6523D" w:rsidRDefault="008B4B05">
            <w:pPr>
              <w:rPr>
                <w:rFonts w:asciiTheme="majorHAnsi" w:hAnsiTheme="majorHAnsi" w:cstheme="majorHAnsi"/>
              </w:rPr>
            </w:pPr>
            <w:r w:rsidRPr="00E6523D">
              <w:rPr>
                <w:rStyle w:val="Strk"/>
                <w:rFonts w:asciiTheme="majorHAnsi" w:hAnsiTheme="majorHAnsi" w:cstheme="majorHAnsi"/>
                <w:bdr w:val="none" w:sz="0" w:space="0" w:color="auto" w:frame="1"/>
              </w:rPr>
              <w:t>Indien</w:t>
            </w:r>
          </w:p>
        </w:tc>
        <w:tc>
          <w:tcPr>
            <w:tcW w:w="0" w:type="auto"/>
            <w:tcBorders>
              <w:top w:val="single" w:sz="6" w:space="0" w:color="DDDDDD"/>
              <w:left w:val="single" w:sz="6" w:space="0" w:color="DDDDDD"/>
              <w:bottom w:val="single" w:sz="6" w:space="0" w:color="DDDDDD"/>
              <w:right w:val="single" w:sz="6" w:space="0" w:color="DDDDDD"/>
            </w:tcBorders>
            <w:hideMark/>
          </w:tcPr>
          <w:p w14:paraId="17058A41"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5,5</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4A9597E2"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2,3</w:t>
            </w:r>
            <w:r w:rsidRPr="00E6523D">
              <w:rPr>
                <w:rFonts w:asciiTheme="majorHAnsi" w:hAnsiTheme="majorHAnsi" w:cstheme="majorHAnsi"/>
              </w:rPr>
              <w:br/>
              <w:t>(2019)</w:t>
            </w:r>
          </w:p>
        </w:tc>
        <w:tc>
          <w:tcPr>
            <w:tcW w:w="0" w:type="auto"/>
            <w:tcBorders>
              <w:top w:val="single" w:sz="6" w:space="0" w:color="DDDDDD"/>
              <w:left w:val="single" w:sz="6" w:space="0" w:color="DDDDDD"/>
              <w:bottom w:val="single" w:sz="6" w:space="0" w:color="DDDDDD"/>
              <w:right w:val="single" w:sz="6" w:space="0" w:color="DDDDDD"/>
            </w:tcBorders>
            <w:hideMark/>
          </w:tcPr>
          <w:p w14:paraId="67F0A2C0"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211 ‰</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15A07DF0"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33,9 ‰</w:t>
            </w:r>
            <w:r w:rsidRPr="00E6523D">
              <w:rPr>
                <w:rFonts w:asciiTheme="majorHAnsi" w:hAnsiTheme="majorHAnsi" w:cstheme="majorHAnsi"/>
              </w:rPr>
              <w:br/>
              <w:t>(2020)</w:t>
            </w:r>
          </w:p>
        </w:tc>
        <w:tc>
          <w:tcPr>
            <w:tcW w:w="0" w:type="auto"/>
            <w:tcBorders>
              <w:top w:val="single" w:sz="6" w:space="0" w:color="DDDDDD"/>
              <w:left w:val="single" w:sz="6" w:space="0" w:color="DDDDDD"/>
              <w:bottom w:val="single" w:sz="6" w:space="0" w:color="DDDDDD"/>
              <w:right w:val="single" w:sz="6" w:space="0" w:color="DDDDDD"/>
            </w:tcBorders>
            <w:hideMark/>
          </w:tcPr>
          <w:p w14:paraId="490C2007"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567</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71357D17"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1.336</w:t>
            </w:r>
            <w:r w:rsidRPr="00E6523D">
              <w:rPr>
                <w:rFonts w:asciiTheme="majorHAnsi" w:hAnsiTheme="majorHAnsi" w:cstheme="majorHAnsi"/>
              </w:rPr>
              <w:br/>
              <w:t>(2019)</w:t>
            </w:r>
          </w:p>
        </w:tc>
      </w:tr>
      <w:tr w:rsidR="008B4B05" w:rsidRPr="00E6523D" w14:paraId="0CC28E95"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00141F88" w14:textId="77777777" w:rsidR="008B4B05" w:rsidRPr="00E6523D" w:rsidRDefault="008B4B05">
            <w:pPr>
              <w:rPr>
                <w:rFonts w:asciiTheme="majorHAnsi" w:hAnsiTheme="majorHAnsi" w:cstheme="majorHAnsi"/>
              </w:rPr>
            </w:pPr>
            <w:r w:rsidRPr="00E6523D">
              <w:rPr>
                <w:rStyle w:val="Strk"/>
                <w:rFonts w:asciiTheme="majorHAnsi" w:hAnsiTheme="majorHAnsi" w:cstheme="majorHAnsi"/>
                <w:bdr w:val="none" w:sz="0" w:space="0" w:color="auto" w:frame="1"/>
              </w:rPr>
              <w:t>Thailand</w:t>
            </w:r>
          </w:p>
        </w:tc>
        <w:tc>
          <w:tcPr>
            <w:tcW w:w="0" w:type="auto"/>
            <w:tcBorders>
              <w:top w:val="single" w:sz="6" w:space="0" w:color="DDDDDD"/>
              <w:left w:val="single" w:sz="6" w:space="0" w:color="DDDDDD"/>
              <w:bottom w:val="single" w:sz="6" w:space="0" w:color="DDDDDD"/>
              <w:right w:val="single" w:sz="6" w:space="0" w:color="DDDDDD"/>
            </w:tcBorders>
            <w:hideMark/>
          </w:tcPr>
          <w:p w14:paraId="1F0A521D"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4,5</w:t>
            </w:r>
            <w:r w:rsidRPr="00E6523D">
              <w:rPr>
                <w:rFonts w:asciiTheme="majorHAnsi" w:hAnsiTheme="majorHAnsi" w:cstheme="majorHAnsi"/>
              </w:rPr>
              <w:br/>
              <w:t>(1975)</w:t>
            </w:r>
          </w:p>
        </w:tc>
        <w:tc>
          <w:tcPr>
            <w:tcW w:w="0" w:type="auto"/>
            <w:tcBorders>
              <w:top w:val="single" w:sz="6" w:space="0" w:color="DDDDDD"/>
              <w:left w:val="single" w:sz="6" w:space="0" w:color="DDDDDD"/>
              <w:bottom w:val="single" w:sz="6" w:space="0" w:color="DDDDDD"/>
              <w:right w:val="single" w:sz="6" w:space="0" w:color="DDDDDD"/>
            </w:tcBorders>
            <w:hideMark/>
          </w:tcPr>
          <w:p w14:paraId="69FCF4BB"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1,4</w:t>
            </w:r>
            <w:r w:rsidRPr="00E6523D">
              <w:rPr>
                <w:rFonts w:asciiTheme="majorHAnsi" w:hAnsiTheme="majorHAnsi" w:cstheme="majorHAnsi"/>
              </w:rPr>
              <w:br/>
              <w:t>(2019)</w:t>
            </w:r>
          </w:p>
        </w:tc>
        <w:tc>
          <w:tcPr>
            <w:tcW w:w="0" w:type="auto"/>
            <w:tcBorders>
              <w:top w:val="single" w:sz="6" w:space="0" w:color="DDDDDD"/>
              <w:left w:val="single" w:sz="6" w:space="0" w:color="DDDDDD"/>
              <w:bottom w:val="single" w:sz="6" w:space="0" w:color="DDDDDD"/>
              <w:right w:val="single" w:sz="6" w:space="0" w:color="DDDDDD"/>
            </w:tcBorders>
            <w:hideMark/>
          </w:tcPr>
          <w:p w14:paraId="28459B60" w14:textId="77777777" w:rsidR="008B4B05" w:rsidRPr="00E6523D" w:rsidRDefault="008B4B05">
            <w:pPr>
              <w:rPr>
                <w:rFonts w:asciiTheme="majorHAnsi" w:hAnsiTheme="majorHAnsi" w:cstheme="majorHAnsi"/>
              </w:rPr>
            </w:pPr>
            <w:r w:rsidRPr="00E6523D">
              <w:rPr>
                <w:rFonts w:asciiTheme="majorHAnsi" w:hAnsiTheme="majorHAnsi" w:cstheme="majorHAnsi"/>
              </w:rPr>
              <w:t>77,2 ‰</w:t>
            </w:r>
            <w:r w:rsidRPr="00E6523D">
              <w:rPr>
                <w:rFonts w:asciiTheme="majorHAnsi" w:hAnsiTheme="majorHAnsi" w:cstheme="majorHAnsi"/>
              </w:rPr>
              <w:br/>
              <w:t>(1975)</w:t>
            </w:r>
          </w:p>
        </w:tc>
        <w:tc>
          <w:tcPr>
            <w:tcW w:w="0" w:type="auto"/>
            <w:tcBorders>
              <w:top w:val="single" w:sz="6" w:space="0" w:color="DDDDDD"/>
              <w:left w:val="single" w:sz="6" w:space="0" w:color="DDDDDD"/>
              <w:bottom w:val="single" w:sz="6" w:space="0" w:color="DDDDDD"/>
              <w:right w:val="single" w:sz="6" w:space="0" w:color="DDDDDD"/>
            </w:tcBorders>
            <w:hideMark/>
          </w:tcPr>
          <w:p w14:paraId="11668BDE"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8,5 ‰</w:t>
            </w:r>
            <w:r w:rsidRPr="00E6523D">
              <w:rPr>
                <w:rFonts w:asciiTheme="majorHAnsi" w:hAnsiTheme="majorHAnsi" w:cstheme="majorHAnsi"/>
              </w:rPr>
              <w:br/>
              <w:t>(2020)</w:t>
            </w:r>
          </w:p>
        </w:tc>
        <w:tc>
          <w:tcPr>
            <w:tcW w:w="0" w:type="auto"/>
            <w:tcBorders>
              <w:top w:val="single" w:sz="6" w:space="0" w:color="DDDDDD"/>
              <w:left w:val="single" w:sz="6" w:space="0" w:color="DDDDDD"/>
              <w:bottom w:val="single" w:sz="6" w:space="0" w:color="DDDDDD"/>
              <w:right w:val="single" w:sz="6" w:space="0" w:color="DDDDDD"/>
            </w:tcBorders>
            <w:hideMark/>
          </w:tcPr>
          <w:p w14:paraId="26107CE5"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42,3</w:t>
            </w:r>
            <w:r w:rsidRPr="00E6523D">
              <w:rPr>
                <w:rFonts w:asciiTheme="majorHAnsi" w:hAnsiTheme="majorHAnsi" w:cstheme="majorHAnsi"/>
              </w:rPr>
              <w:br/>
              <w:t>(1975)</w:t>
            </w:r>
          </w:p>
        </w:tc>
        <w:tc>
          <w:tcPr>
            <w:tcW w:w="0" w:type="auto"/>
            <w:tcBorders>
              <w:top w:val="single" w:sz="6" w:space="0" w:color="DDDDDD"/>
              <w:left w:val="single" w:sz="6" w:space="0" w:color="DDDDDD"/>
              <w:bottom w:val="single" w:sz="6" w:space="0" w:color="DDDDDD"/>
              <w:right w:val="single" w:sz="6" w:space="0" w:color="DDDDDD"/>
            </w:tcBorders>
            <w:hideMark/>
          </w:tcPr>
          <w:p w14:paraId="61942E56"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69,6</w:t>
            </w:r>
            <w:r w:rsidRPr="00E6523D">
              <w:rPr>
                <w:rFonts w:asciiTheme="majorHAnsi" w:hAnsiTheme="majorHAnsi" w:cstheme="majorHAnsi"/>
              </w:rPr>
              <w:br/>
              <w:t>(2019)</w:t>
            </w:r>
          </w:p>
        </w:tc>
      </w:tr>
      <w:tr w:rsidR="008B4B05" w:rsidRPr="00E6523D" w14:paraId="7FE94C6E"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1EE4AED7" w14:textId="77777777" w:rsidR="008B4B05" w:rsidRPr="00E6523D" w:rsidRDefault="008B4B05">
            <w:pPr>
              <w:rPr>
                <w:rFonts w:asciiTheme="majorHAnsi" w:hAnsiTheme="majorHAnsi" w:cstheme="majorHAnsi"/>
              </w:rPr>
            </w:pPr>
            <w:r w:rsidRPr="00E6523D">
              <w:rPr>
                <w:rStyle w:val="Strk"/>
                <w:rFonts w:asciiTheme="majorHAnsi" w:hAnsiTheme="majorHAnsi" w:cstheme="majorHAnsi"/>
                <w:bdr w:val="none" w:sz="0" w:space="0" w:color="auto" w:frame="1"/>
              </w:rPr>
              <w:t>Venezuela</w:t>
            </w:r>
          </w:p>
        </w:tc>
        <w:tc>
          <w:tcPr>
            <w:tcW w:w="0" w:type="auto"/>
            <w:tcBorders>
              <w:top w:val="single" w:sz="6" w:space="0" w:color="DDDDDD"/>
              <w:left w:val="single" w:sz="6" w:space="0" w:color="DDDDDD"/>
              <w:bottom w:val="single" w:sz="6" w:space="0" w:color="DDDDDD"/>
              <w:right w:val="single" w:sz="6" w:space="0" w:color="DDDDDD"/>
            </w:tcBorders>
            <w:hideMark/>
          </w:tcPr>
          <w:p w14:paraId="4614373C"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3,6</w:t>
            </w:r>
            <w:r w:rsidRPr="00E6523D">
              <w:rPr>
                <w:rFonts w:asciiTheme="majorHAnsi" w:hAnsiTheme="majorHAnsi" w:cstheme="majorHAnsi"/>
              </w:rPr>
              <w:br/>
              <w:t>(1988)</w:t>
            </w:r>
          </w:p>
        </w:tc>
        <w:tc>
          <w:tcPr>
            <w:tcW w:w="0" w:type="auto"/>
            <w:tcBorders>
              <w:top w:val="single" w:sz="6" w:space="0" w:color="DDDDDD"/>
              <w:left w:val="single" w:sz="6" w:space="0" w:color="DDDDDD"/>
              <w:bottom w:val="single" w:sz="6" w:space="0" w:color="DDDDDD"/>
              <w:right w:val="single" w:sz="6" w:space="0" w:color="DDDDDD"/>
            </w:tcBorders>
            <w:hideMark/>
          </w:tcPr>
          <w:p w14:paraId="1097DD6E"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2,3</w:t>
            </w:r>
            <w:r w:rsidRPr="00E6523D">
              <w:rPr>
                <w:rFonts w:asciiTheme="majorHAnsi" w:hAnsiTheme="majorHAnsi" w:cstheme="majorHAnsi"/>
              </w:rPr>
              <w:br/>
              <w:t>(2017)</w:t>
            </w:r>
          </w:p>
        </w:tc>
        <w:tc>
          <w:tcPr>
            <w:tcW w:w="0" w:type="auto"/>
            <w:tcBorders>
              <w:top w:val="single" w:sz="6" w:space="0" w:color="DDDDDD"/>
              <w:left w:val="single" w:sz="6" w:space="0" w:color="DDDDDD"/>
              <w:bottom w:val="single" w:sz="6" w:space="0" w:color="DDDDDD"/>
              <w:right w:val="single" w:sz="6" w:space="0" w:color="DDDDDD"/>
            </w:tcBorders>
            <w:hideMark/>
          </w:tcPr>
          <w:p w14:paraId="2D167644"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32,1 ‰</w:t>
            </w:r>
            <w:r w:rsidRPr="00E6523D">
              <w:rPr>
                <w:rFonts w:asciiTheme="majorHAnsi" w:hAnsiTheme="majorHAnsi" w:cstheme="majorHAnsi"/>
              </w:rPr>
              <w:br/>
              <w:t>(1988)</w:t>
            </w:r>
          </w:p>
        </w:tc>
        <w:tc>
          <w:tcPr>
            <w:tcW w:w="0" w:type="auto"/>
            <w:tcBorders>
              <w:top w:val="single" w:sz="6" w:space="0" w:color="DDDDDD"/>
              <w:left w:val="single" w:sz="6" w:space="0" w:color="DDDDDD"/>
              <w:bottom w:val="single" w:sz="6" w:space="0" w:color="DDDDDD"/>
              <w:right w:val="single" w:sz="6" w:space="0" w:color="DDDDDD"/>
            </w:tcBorders>
            <w:hideMark/>
          </w:tcPr>
          <w:p w14:paraId="51C3D61C"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25,5 ‰</w:t>
            </w:r>
            <w:r w:rsidRPr="00E6523D">
              <w:rPr>
                <w:rFonts w:asciiTheme="majorHAnsi" w:hAnsiTheme="majorHAnsi" w:cstheme="majorHAnsi"/>
              </w:rPr>
              <w:br/>
              <w:t>(2020)</w:t>
            </w:r>
          </w:p>
        </w:tc>
        <w:tc>
          <w:tcPr>
            <w:tcW w:w="0" w:type="auto"/>
            <w:tcBorders>
              <w:top w:val="single" w:sz="6" w:space="0" w:color="DDDDDD"/>
              <w:left w:val="single" w:sz="6" w:space="0" w:color="DDDDDD"/>
              <w:bottom w:val="single" w:sz="6" w:space="0" w:color="DDDDDD"/>
              <w:right w:val="single" w:sz="6" w:space="0" w:color="DDDDDD"/>
            </w:tcBorders>
            <w:hideMark/>
          </w:tcPr>
          <w:p w14:paraId="60F9CDFB"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18,6</w:t>
            </w:r>
            <w:r w:rsidRPr="00E6523D">
              <w:rPr>
                <w:rFonts w:asciiTheme="majorHAnsi" w:hAnsiTheme="majorHAnsi" w:cstheme="majorHAnsi"/>
              </w:rPr>
              <w:br/>
              <w:t>(1988)</w:t>
            </w:r>
          </w:p>
        </w:tc>
        <w:tc>
          <w:tcPr>
            <w:tcW w:w="0" w:type="auto"/>
            <w:tcBorders>
              <w:top w:val="single" w:sz="6" w:space="0" w:color="DDDDDD"/>
              <w:left w:val="single" w:sz="6" w:space="0" w:color="DDDDDD"/>
              <w:bottom w:val="single" w:sz="6" w:space="0" w:color="DDDDDD"/>
              <w:right w:val="single" w:sz="6" w:space="0" w:color="DDDDDD"/>
            </w:tcBorders>
            <w:hideMark/>
          </w:tcPr>
          <w:p w14:paraId="6A5FFFE8"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28,5</w:t>
            </w:r>
            <w:r w:rsidRPr="00E6523D">
              <w:rPr>
                <w:rFonts w:asciiTheme="majorHAnsi" w:hAnsiTheme="majorHAnsi" w:cstheme="majorHAnsi"/>
              </w:rPr>
              <w:br/>
              <w:t>(2019)</w:t>
            </w:r>
          </w:p>
        </w:tc>
      </w:tr>
      <w:tr w:rsidR="008B4B05" w:rsidRPr="00E6523D" w14:paraId="6D590C6A"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34262068" w14:textId="77777777" w:rsidR="008B4B05" w:rsidRPr="00E6523D" w:rsidRDefault="008B4B05">
            <w:pPr>
              <w:rPr>
                <w:rFonts w:asciiTheme="majorHAnsi" w:hAnsiTheme="majorHAnsi" w:cstheme="majorHAnsi"/>
              </w:rPr>
            </w:pPr>
            <w:r w:rsidRPr="00E6523D">
              <w:rPr>
                <w:rStyle w:val="Strk"/>
                <w:rFonts w:asciiTheme="majorHAnsi" w:hAnsiTheme="majorHAnsi" w:cstheme="majorHAnsi"/>
                <w:bdr w:val="none" w:sz="0" w:space="0" w:color="auto" w:frame="1"/>
              </w:rPr>
              <w:t>Sydkorea</w:t>
            </w:r>
          </w:p>
        </w:tc>
        <w:tc>
          <w:tcPr>
            <w:tcW w:w="0" w:type="auto"/>
            <w:tcBorders>
              <w:top w:val="single" w:sz="6" w:space="0" w:color="DDDDDD"/>
              <w:left w:val="single" w:sz="6" w:space="0" w:color="DDDDDD"/>
              <w:bottom w:val="single" w:sz="6" w:space="0" w:color="DDDDDD"/>
              <w:right w:val="single" w:sz="6" w:space="0" w:color="DDDDDD"/>
            </w:tcBorders>
            <w:hideMark/>
          </w:tcPr>
          <w:p w14:paraId="35B606C8"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4,2</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232EE7B2"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1,3</w:t>
            </w:r>
            <w:r w:rsidRPr="00E6523D">
              <w:rPr>
                <w:rFonts w:asciiTheme="majorHAnsi" w:hAnsiTheme="majorHAnsi" w:cstheme="majorHAnsi"/>
              </w:rPr>
              <w:br/>
              <w:t>(2017)</w:t>
            </w:r>
          </w:p>
        </w:tc>
        <w:tc>
          <w:tcPr>
            <w:tcW w:w="0" w:type="auto"/>
            <w:tcBorders>
              <w:top w:val="single" w:sz="6" w:space="0" w:color="DDDDDD"/>
              <w:left w:val="single" w:sz="6" w:space="0" w:color="DDDDDD"/>
              <w:bottom w:val="single" w:sz="6" w:space="0" w:color="DDDDDD"/>
              <w:right w:val="single" w:sz="6" w:space="0" w:color="DDDDDD"/>
            </w:tcBorders>
            <w:hideMark/>
          </w:tcPr>
          <w:p w14:paraId="597B649D"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57 ‰</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6DCFC9C7"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2,9 ‰</w:t>
            </w:r>
            <w:r w:rsidRPr="00E6523D">
              <w:rPr>
                <w:rFonts w:asciiTheme="majorHAnsi" w:hAnsiTheme="majorHAnsi" w:cstheme="majorHAnsi"/>
              </w:rPr>
              <w:br/>
              <w:t>(2020)</w:t>
            </w:r>
          </w:p>
        </w:tc>
        <w:tc>
          <w:tcPr>
            <w:tcW w:w="0" w:type="auto"/>
            <w:tcBorders>
              <w:top w:val="single" w:sz="6" w:space="0" w:color="DDDDDD"/>
              <w:left w:val="single" w:sz="6" w:space="0" w:color="DDDDDD"/>
              <w:bottom w:val="single" w:sz="6" w:space="0" w:color="DDDDDD"/>
              <w:right w:val="single" w:sz="6" w:space="0" w:color="DDDDDD"/>
            </w:tcBorders>
            <w:hideMark/>
          </w:tcPr>
          <w:p w14:paraId="577CC2F7"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32,8</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68505851"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51,7</w:t>
            </w:r>
            <w:r w:rsidRPr="00E6523D">
              <w:rPr>
                <w:rFonts w:asciiTheme="majorHAnsi" w:hAnsiTheme="majorHAnsi" w:cstheme="majorHAnsi"/>
              </w:rPr>
              <w:br/>
              <w:t>(2017)</w:t>
            </w:r>
          </w:p>
        </w:tc>
      </w:tr>
      <w:tr w:rsidR="008B4B05" w:rsidRPr="00E6523D" w14:paraId="25C883E0"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0C3E3B6B" w14:textId="77777777" w:rsidR="008B4B05" w:rsidRPr="00E6523D" w:rsidRDefault="008B4B05">
            <w:pPr>
              <w:rPr>
                <w:rFonts w:asciiTheme="majorHAnsi" w:hAnsiTheme="majorHAnsi" w:cstheme="majorHAnsi"/>
              </w:rPr>
            </w:pPr>
            <w:r w:rsidRPr="00E6523D">
              <w:rPr>
                <w:rStyle w:val="Strk"/>
                <w:rFonts w:asciiTheme="majorHAnsi" w:hAnsiTheme="majorHAnsi" w:cstheme="majorHAnsi"/>
                <w:bdr w:val="none" w:sz="0" w:space="0" w:color="auto" w:frame="1"/>
              </w:rPr>
              <w:t>Sydafrika</w:t>
            </w:r>
          </w:p>
        </w:tc>
        <w:tc>
          <w:tcPr>
            <w:tcW w:w="0" w:type="auto"/>
            <w:tcBorders>
              <w:top w:val="single" w:sz="6" w:space="0" w:color="DDDDDD"/>
              <w:left w:val="single" w:sz="6" w:space="0" w:color="DDDDDD"/>
              <w:bottom w:val="single" w:sz="6" w:space="0" w:color="DDDDDD"/>
              <w:right w:val="single" w:sz="6" w:space="0" w:color="DDDDDD"/>
            </w:tcBorders>
            <w:hideMark/>
          </w:tcPr>
          <w:p w14:paraId="4A7A238E"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3,5</w:t>
            </w:r>
            <w:r w:rsidRPr="00E6523D">
              <w:rPr>
                <w:rFonts w:asciiTheme="majorHAnsi" w:hAnsiTheme="majorHAnsi" w:cstheme="majorHAnsi"/>
              </w:rPr>
              <w:br/>
              <w:t>(1991)</w:t>
            </w:r>
          </w:p>
        </w:tc>
        <w:tc>
          <w:tcPr>
            <w:tcW w:w="0" w:type="auto"/>
            <w:tcBorders>
              <w:top w:val="single" w:sz="6" w:space="0" w:color="DDDDDD"/>
              <w:left w:val="single" w:sz="6" w:space="0" w:color="DDDDDD"/>
              <w:bottom w:val="single" w:sz="6" w:space="0" w:color="DDDDDD"/>
              <w:right w:val="single" w:sz="6" w:space="0" w:color="DDDDDD"/>
            </w:tcBorders>
            <w:hideMark/>
          </w:tcPr>
          <w:p w14:paraId="4AB2D474"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2,4</w:t>
            </w:r>
            <w:r w:rsidRPr="00E6523D">
              <w:rPr>
                <w:rFonts w:asciiTheme="majorHAnsi" w:hAnsiTheme="majorHAnsi" w:cstheme="majorHAnsi"/>
              </w:rPr>
              <w:br/>
              <w:t>(2018)</w:t>
            </w:r>
          </w:p>
        </w:tc>
        <w:tc>
          <w:tcPr>
            <w:tcW w:w="0" w:type="auto"/>
            <w:tcBorders>
              <w:top w:val="single" w:sz="6" w:space="0" w:color="DDDDDD"/>
              <w:left w:val="single" w:sz="6" w:space="0" w:color="DDDDDD"/>
              <w:bottom w:val="single" w:sz="6" w:space="0" w:color="DDDDDD"/>
              <w:right w:val="single" w:sz="6" w:space="0" w:color="DDDDDD"/>
            </w:tcBorders>
            <w:hideMark/>
          </w:tcPr>
          <w:p w14:paraId="498D4620"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57,8 ‰</w:t>
            </w:r>
            <w:r w:rsidRPr="00E6523D">
              <w:rPr>
                <w:rFonts w:asciiTheme="majorHAnsi" w:hAnsiTheme="majorHAnsi" w:cstheme="majorHAnsi"/>
              </w:rPr>
              <w:br/>
              <w:t>(1991)</w:t>
            </w:r>
          </w:p>
        </w:tc>
        <w:tc>
          <w:tcPr>
            <w:tcW w:w="0" w:type="auto"/>
            <w:tcBorders>
              <w:top w:val="single" w:sz="6" w:space="0" w:color="DDDDDD"/>
              <w:left w:val="single" w:sz="6" w:space="0" w:color="DDDDDD"/>
              <w:bottom w:val="single" w:sz="6" w:space="0" w:color="DDDDDD"/>
              <w:right w:val="single" w:sz="6" w:space="0" w:color="DDDDDD"/>
            </w:tcBorders>
            <w:hideMark/>
          </w:tcPr>
          <w:p w14:paraId="4BC80740"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33,8 ‰</w:t>
            </w:r>
            <w:r w:rsidRPr="00E6523D">
              <w:rPr>
                <w:rFonts w:asciiTheme="majorHAnsi" w:hAnsiTheme="majorHAnsi" w:cstheme="majorHAnsi"/>
              </w:rPr>
              <w:br/>
              <w:t>(2020)</w:t>
            </w:r>
          </w:p>
        </w:tc>
        <w:tc>
          <w:tcPr>
            <w:tcW w:w="0" w:type="auto"/>
            <w:tcBorders>
              <w:top w:val="single" w:sz="6" w:space="0" w:color="DDDDDD"/>
              <w:left w:val="single" w:sz="6" w:space="0" w:color="DDDDDD"/>
              <w:bottom w:val="single" w:sz="6" w:space="0" w:color="DDDDDD"/>
              <w:right w:val="single" w:sz="6" w:space="0" w:color="DDDDDD"/>
            </w:tcBorders>
            <w:hideMark/>
          </w:tcPr>
          <w:p w14:paraId="53CB02FB"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37,7</w:t>
            </w:r>
            <w:r w:rsidRPr="00E6523D">
              <w:rPr>
                <w:rFonts w:asciiTheme="majorHAnsi" w:hAnsiTheme="majorHAnsi" w:cstheme="majorHAnsi"/>
              </w:rPr>
              <w:br/>
              <w:t>(1991)</w:t>
            </w:r>
          </w:p>
        </w:tc>
        <w:tc>
          <w:tcPr>
            <w:tcW w:w="0" w:type="auto"/>
            <w:tcBorders>
              <w:top w:val="single" w:sz="6" w:space="0" w:color="DDDDDD"/>
              <w:left w:val="single" w:sz="6" w:space="0" w:color="DDDDDD"/>
              <w:bottom w:val="single" w:sz="6" w:space="0" w:color="DDDDDD"/>
              <w:right w:val="single" w:sz="6" w:space="0" w:color="DDDDDD"/>
            </w:tcBorders>
            <w:hideMark/>
          </w:tcPr>
          <w:p w14:paraId="2E3E4421" w14:textId="77777777" w:rsidR="008B4B05" w:rsidRPr="00E6523D" w:rsidRDefault="008B4B05">
            <w:pPr>
              <w:pStyle w:val="NormalWeb"/>
              <w:spacing w:before="0" w:beforeAutospacing="0" w:after="0" w:afterAutospacing="0"/>
              <w:rPr>
                <w:rFonts w:asciiTheme="majorHAnsi" w:hAnsiTheme="majorHAnsi" w:cstheme="majorHAnsi"/>
              </w:rPr>
            </w:pPr>
            <w:r w:rsidRPr="00E6523D">
              <w:rPr>
                <w:rFonts w:asciiTheme="majorHAnsi" w:hAnsiTheme="majorHAnsi" w:cstheme="majorHAnsi"/>
              </w:rPr>
              <w:t>58,5</w:t>
            </w:r>
            <w:r w:rsidRPr="00E6523D">
              <w:rPr>
                <w:rFonts w:asciiTheme="majorHAnsi" w:hAnsiTheme="majorHAnsi" w:cstheme="majorHAnsi"/>
              </w:rPr>
              <w:br/>
              <w:t>(2019)</w:t>
            </w:r>
          </w:p>
        </w:tc>
      </w:tr>
    </w:tbl>
    <w:p w14:paraId="34CA45B1" w14:textId="3E3FD81B" w:rsidR="008B4B05" w:rsidRDefault="008B4B05" w:rsidP="00EB0E0B">
      <w:pPr>
        <w:pStyle w:val="NormalWeb"/>
        <w:spacing w:before="0" w:beforeAutospacing="0" w:after="0" w:afterAutospacing="0" w:line="360" w:lineRule="atLeast"/>
        <w:rPr>
          <w:rFonts w:asciiTheme="majorHAnsi" w:hAnsiTheme="majorHAnsi" w:cstheme="majorHAnsi"/>
          <w:color w:val="767676"/>
          <w:sz w:val="20"/>
          <w:szCs w:val="20"/>
          <w:bdr w:val="none" w:sz="0" w:space="0" w:color="auto" w:frame="1"/>
        </w:rPr>
      </w:pPr>
      <w:r w:rsidRPr="007037CD">
        <w:rPr>
          <w:rFonts w:asciiTheme="majorHAnsi" w:hAnsiTheme="majorHAnsi" w:cstheme="majorHAnsi"/>
          <w:color w:val="555555"/>
          <w:sz w:val="20"/>
          <w:szCs w:val="20"/>
          <w:bdr w:val="none" w:sz="0" w:space="0" w:color="auto" w:frame="1"/>
        </w:rPr>
        <w:t>Udviklingen i den samlede fertilitet, børnedødelighed og befolkningstallet.</w:t>
      </w:r>
      <w:r w:rsidR="00EB0E0B">
        <w:rPr>
          <w:rFonts w:asciiTheme="majorHAnsi" w:hAnsiTheme="majorHAnsi" w:cstheme="majorHAnsi"/>
          <w:color w:val="555555"/>
          <w:sz w:val="20"/>
          <w:szCs w:val="20"/>
          <w:bdr w:val="none" w:sz="0" w:space="0" w:color="auto" w:frame="1"/>
        </w:rPr>
        <w:t xml:space="preserve">  </w:t>
      </w:r>
      <w:r w:rsidRPr="007037CD">
        <w:rPr>
          <w:rFonts w:asciiTheme="majorHAnsi" w:hAnsiTheme="majorHAnsi" w:cstheme="majorHAnsi"/>
          <w:color w:val="767676"/>
          <w:sz w:val="20"/>
          <w:szCs w:val="20"/>
          <w:bdr w:val="none" w:sz="0" w:space="0" w:color="auto" w:frame="1"/>
        </w:rPr>
        <w:t xml:space="preserve">Kilde: www.gapminder.org og </w:t>
      </w:r>
      <w:hyperlink r:id="rId25" w:history="1">
        <w:r w:rsidR="00EB0E0B" w:rsidRPr="003046AC">
          <w:rPr>
            <w:rStyle w:val="Hyperlink"/>
            <w:rFonts w:asciiTheme="majorHAnsi" w:hAnsiTheme="majorHAnsi" w:cstheme="majorHAnsi"/>
            <w:sz w:val="20"/>
            <w:szCs w:val="20"/>
            <w:bdr w:val="none" w:sz="0" w:space="0" w:color="auto" w:frame="1"/>
          </w:rPr>
          <w:t>www.data.worldbank.org</w:t>
        </w:r>
      </w:hyperlink>
    </w:p>
    <w:p w14:paraId="2B633053" w14:textId="77777777" w:rsidR="00EB0E0B" w:rsidRDefault="00EB0E0B" w:rsidP="00EB0E0B">
      <w:pPr>
        <w:pStyle w:val="NormalWeb"/>
        <w:spacing w:before="0" w:beforeAutospacing="0" w:after="0" w:afterAutospacing="0" w:line="360" w:lineRule="atLeast"/>
        <w:rPr>
          <w:rFonts w:asciiTheme="majorHAnsi" w:hAnsiTheme="majorHAnsi" w:cstheme="majorHAnsi"/>
          <w:color w:val="767676"/>
          <w:sz w:val="20"/>
          <w:szCs w:val="20"/>
          <w:bdr w:val="none" w:sz="0" w:space="0" w:color="auto" w:frame="1"/>
        </w:rPr>
      </w:pPr>
    </w:p>
    <w:p w14:paraId="5BEBE482" w14:textId="77777777" w:rsidR="00EB0E0B" w:rsidRPr="00EB0E0B" w:rsidRDefault="00EB0E0B" w:rsidP="00EB0E0B">
      <w:pPr>
        <w:pStyle w:val="NormalWeb"/>
        <w:spacing w:before="0" w:beforeAutospacing="0" w:after="0" w:afterAutospacing="0" w:line="360" w:lineRule="atLeast"/>
        <w:rPr>
          <w:rFonts w:asciiTheme="majorHAnsi" w:hAnsiTheme="majorHAnsi" w:cstheme="majorHAnsi"/>
          <w:color w:val="555555"/>
          <w:sz w:val="20"/>
          <w:szCs w:val="20"/>
          <w:bdr w:val="none" w:sz="0" w:space="0" w:color="auto" w:frame="1"/>
        </w:rPr>
      </w:pPr>
    </w:p>
    <w:p w14:paraId="62DF5DFB" w14:textId="77777777" w:rsidR="00EB0E0B" w:rsidRDefault="00EB0E0B">
      <w:pPr>
        <w:rPr>
          <w:rFonts w:asciiTheme="majorHAnsi" w:eastAsiaTheme="majorEastAsia" w:hAnsiTheme="majorHAnsi" w:cstheme="majorHAnsi"/>
          <w:color w:val="2F5496" w:themeColor="accent1" w:themeShade="BF"/>
        </w:rPr>
      </w:pPr>
      <w:r>
        <w:rPr>
          <w:rFonts w:cstheme="majorHAnsi"/>
        </w:rPr>
        <w:br w:type="page"/>
      </w:r>
    </w:p>
    <w:p w14:paraId="4EE064B3" w14:textId="7FF486AB" w:rsidR="008B4B05" w:rsidRPr="007037CD" w:rsidRDefault="008B4B05" w:rsidP="001C47D9">
      <w:pPr>
        <w:pStyle w:val="Overskrift2"/>
        <w:spacing w:before="0" w:line="360" w:lineRule="auto"/>
        <w:rPr>
          <w:rFonts w:cstheme="majorHAnsi"/>
          <w:color w:val="auto"/>
          <w:sz w:val="24"/>
          <w:szCs w:val="24"/>
        </w:rPr>
      </w:pPr>
      <w:r w:rsidRPr="007037CD">
        <w:rPr>
          <w:rFonts w:cstheme="majorHAnsi"/>
          <w:sz w:val="24"/>
          <w:szCs w:val="24"/>
        </w:rPr>
        <w:lastRenderedPageBreak/>
        <w:t>Fase 3</w:t>
      </w:r>
    </w:p>
    <w:p w14:paraId="11841939" w14:textId="77777777" w:rsidR="008B4B05" w:rsidRPr="007037CD" w:rsidRDefault="008B4B05" w:rsidP="001C47D9">
      <w:pPr>
        <w:pStyle w:val="NormalWeb"/>
        <w:spacing w:before="0" w:beforeAutospacing="0" w:after="0" w:afterAutospacing="0" w:line="360" w:lineRule="auto"/>
        <w:rPr>
          <w:rFonts w:asciiTheme="majorHAnsi" w:hAnsiTheme="majorHAnsi" w:cstheme="majorHAnsi"/>
        </w:rPr>
      </w:pPr>
      <w:r w:rsidRPr="003B4A39">
        <w:rPr>
          <w:rFonts w:asciiTheme="majorHAnsi" w:hAnsiTheme="majorHAnsi" w:cstheme="majorHAnsi"/>
          <w:highlight w:val="yellow"/>
        </w:rPr>
        <w:t xml:space="preserve">I starten af fase 3 er der stor forskel mellem fødselsraten og </w:t>
      </w:r>
      <w:proofErr w:type="spellStart"/>
      <w:r w:rsidRPr="003B4A39">
        <w:rPr>
          <w:rFonts w:asciiTheme="majorHAnsi" w:hAnsiTheme="majorHAnsi" w:cstheme="majorHAnsi"/>
          <w:highlight w:val="yellow"/>
        </w:rPr>
        <w:t>dødsraten</w:t>
      </w:r>
      <w:proofErr w:type="spellEnd"/>
      <w:r w:rsidRPr="003B4A39">
        <w:rPr>
          <w:rFonts w:asciiTheme="majorHAnsi" w:hAnsiTheme="majorHAnsi" w:cstheme="majorHAnsi"/>
          <w:highlight w:val="yellow"/>
        </w:rPr>
        <w:t xml:space="preserve">, hvilket giver en kraftig befolkningsvækst. Som tiden går, bliver forskellen mellem fødselsraten og </w:t>
      </w:r>
      <w:proofErr w:type="spellStart"/>
      <w:r w:rsidRPr="003B4A39">
        <w:rPr>
          <w:rFonts w:asciiTheme="majorHAnsi" w:hAnsiTheme="majorHAnsi" w:cstheme="majorHAnsi"/>
          <w:highlight w:val="yellow"/>
        </w:rPr>
        <w:t>dødsraten</w:t>
      </w:r>
      <w:proofErr w:type="spellEnd"/>
      <w:r w:rsidRPr="003B4A39">
        <w:rPr>
          <w:rFonts w:asciiTheme="majorHAnsi" w:hAnsiTheme="majorHAnsi" w:cstheme="majorHAnsi"/>
          <w:highlight w:val="yellow"/>
        </w:rPr>
        <w:t xml:space="preserve"> mindre og mindre, og befolkningsvæksten bliver også mindre. I slutningen af fase 3 er de meget tæt på hinanden, hvilket giver en lav befolkningsvækst</w:t>
      </w:r>
      <w:r w:rsidRPr="007037CD">
        <w:rPr>
          <w:rFonts w:asciiTheme="majorHAnsi" w:hAnsiTheme="majorHAnsi" w:cstheme="majorHAnsi"/>
        </w:rPr>
        <w:t>.</w:t>
      </w:r>
    </w:p>
    <w:p w14:paraId="13C84C4B" w14:textId="77777777" w:rsidR="008B4B05" w:rsidRPr="007037CD" w:rsidRDefault="008B4B05" w:rsidP="001C47D9">
      <w:pPr>
        <w:pStyle w:val="NormalWeb"/>
        <w:spacing w:before="0" w:beforeAutospacing="0" w:after="0" w:afterAutospacing="0" w:line="360" w:lineRule="auto"/>
        <w:rPr>
          <w:rFonts w:asciiTheme="majorHAnsi" w:hAnsiTheme="majorHAnsi" w:cstheme="majorHAnsi"/>
        </w:rPr>
      </w:pPr>
      <w:r w:rsidRPr="003B4A39">
        <w:rPr>
          <w:rFonts w:asciiTheme="majorHAnsi" w:hAnsiTheme="majorHAnsi" w:cstheme="majorHAnsi"/>
          <w:highlight w:val="yellow"/>
        </w:rPr>
        <w:t xml:space="preserve">I fase 3 er både fødselsraten og </w:t>
      </w:r>
      <w:proofErr w:type="spellStart"/>
      <w:r w:rsidRPr="003B4A39">
        <w:rPr>
          <w:rFonts w:asciiTheme="majorHAnsi" w:hAnsiTheme="majorHAnsi" w:cstheme="majorHAnsi"/>
          <w:highlight w:val="yellow"/>
        </w:rPr>
        <w:t>dødsraten</w:t>
      </w:r>
      <w:proofErr w:type="spellEnd"/>
      <w:r w:rsidRPr="003B4A39">
        <w:rPr>
          <w:rFonts w:asciiTheme="majorHAnsi" w:hAnsiTheme="majorHAnsi" w:cstheme="majorHAnsi"/>
          <w:highlight w:val="yellow"/>
        </w:rPr>
        <w:t xml:space="preserve"> faldende</w:t>
      </w:r>
      <w:r w:rsidRPr="007037CD">
        <w:rPr>
          <w:rFonts w:asciiTheme="majorHAnsi" w:hAnsiTheme="majorHAnsi" w:cstheme="majorHAnsi"/>
        </w:rPr>
        <w:t>. Hovedårsagerne til det er</w:t>
      </w:r>
      <w:r w:rsidRPr="007037CD">
        <w:rPr>
          <w:rStyle w:val="apple-converted-space"/>
          <w:rFonts w:asciiTheme="majorHAnsi" w:hAnsiTheme="majorHAnsi" w:cstheme="majorHAnsi"/>
        </w:rPr>
        <w:t> </w:t>
      </w:r>
      <w:r w:rsidRPr="003B4A39">
        <w:rPr>
          <w:rFonts w:asciiTheme="majorHAnsi" w:hAnsiTheme="majorHAnsi" w:cstheme="majorHAnsi"/>
          <w:highlight w:val="yellow"/>
        </w:rPr>
        <w:t>urbanisering,</w:t>
      </w:r>
      <w:r w:rsidRPr="003B4A39">
        <w:rPr>
          <w:rStyle w:val="apple-converted-space"/>
          <w:rFonts w:asciiTheme="majorHAnsi" w:hAnsiTheme="majorHAnsi" w:cstheme="majorHAnsi"/>
          <w:highlight w:val="yellow"/>
        </w:rPr>
        <w:t> </w:t>
      </w:r>
      <w:r w:rsidRPr="003B4A39">
        <w:rPr>
          <w:rFonts w:asciiTheme="majorHAnsi" w:hAnsiTheme="majorHAnsi" w:cstheme="majorHAnsi"/>
          <w:highlight w:val="yellow"/>
        </w:rPr>
        <w:t>industrialisering</w:t>
      </w:r>
      <w:r w:rsidRPr="003B4A39">
        <w:rPr>
          <w:rStyle w:val="apple-converted-space"/>
          <w:rFonts w:asciiTheme="majorHAnsi" w:hAnsiTheme="majorHAnsi" w:cstheme="majorHAnsi"/>
          <w:highlight w:val="yellow"/>
        </w:rPr>
        <w:t> </w:t>
      </w:r>
      <w:r w:rsidRPr="003B4A39">
        <w:rPr>
          <w:rFonts w:asciiTheme="majorHAnsi" w:hAnsiTheme="majorHAnsi" w:cstheme="majorHAnsi"/>
          <w:highlight w:val="yellow"/>
        </w:rPr>
        <w:t>og øget uddannelse</w:t>
      </w:r>
      <w:r w:rsidRPr="007037CD">
        <w:rPr>
          <w:rFonts w:asciiTheme="majorHAnsi" w:hAnsiTheme="majorHAnsi" w:cstheme="majorHAnsi"/>
        </w:rPr>
        <w:t xml:space="preserve"> af befolkningen. Hvis dette sker på en vellykket måde, ser vi, at </w:t>
      </w:r>
      <w:r w:rsidRPr="003B4A39">
        <w:rPr>
          <w:rFonts w:asciiTheme="majorHAnsi" w:hAnsiTheme="majorHAnsi" w:cstheme="majorHAnsi"/>
          <w:highlight w:val="yellow"/>
        </w:rPr>
        <w:t>folk flytter til byen, hvor der er jobs i industrien</w:t>
      </w:r>
      <w:r w:rsidRPr="007037CD">
        <w:rPr>
          <w:rFonts w:asciiTheme="majorHAnsi" w:hAnsiTheme="majorHAnsi" w:cstheme="majorHAnsi"/>
        </w:rPr>
        <w:t xml:space="preserve"> til dem. Derved skaber de velstand til samfundet.</w:t>
      </w:r>
    </w:p>
    <w:p w14:paraId="06238FA6" w14:textId="77777777" w:rsidR="008B4B05" w:rsidRPr="007037CD" w:rsidRDefault="008B4B05" w:rsidP="001C47D9">
      <w:pPr>
        <w:pStyle w:val="NormalWeb"/>
        <w:spacing w:before="0" w:beforeAutospacing="0" w:after="0" w:afterAutospacing="0" w:line="360" w:lineRule="auto"/>
        <w:rPr>
          <w:rFonts w:asciiTheme="majorHAnsi" w:hAnsiTheme="majorHAnsi" w:cstheme="majorHAnsi"/>
        </w:rPr>
      </w:pPr>
      <w:r w:rsidRPr="003B4A39">
        <w:rPr>
          <w:rFonts w:asciiTheme="majorHAnsi" w:hAnsiTheme="majorHAnsi" w:cstheme="majorHAnsi"/>
          <w:highlight w:val="yellow"/>
        </w:rPr>
        <w:t>Urbanisering betegner en befolkningstilflytning til byer i søgningen efter et bedre liv og muligheder</w:t>
      </w:r>
      <w:r w:rsidRPr="007037CD">
        <w:rPr>
          <w:rFonts w:asciiTheme="majorHAnsi" w:hAnsiTheme="majorHAnsi" w:cstheme="majorHAnsi"/>
        </w:rPr>
        <w:t xml:space="preserve">. En vigtig faktor i urbaniseringen er </w:t>
      </w:r>
      <w:r w:rsidRPr="003B4A39">
        <w:rPr>
          <w:rFonts w:asciiTheme="majorHAnsi" w:hAnsiTheme="majorHAnsi" w:cstheme="majorHAnsi"/>
          <w:highlight w:val="yellow"/>
        </w:rPr>
        <w:t>det store befolkningsoverskud på landet i starten af fase 3. Det driver befolkningen til byen,</w:t>
      </w:r>
      <w:r w:rsidRPr="007037CD">
        <w:rPr>
          <w:rFonts w:asciiTheme="majorHAnsi" w:hAnsiTheme="majorHAnsi" w:cstheme="majorHAnsi"/>
        </w:rPr>
        <w:t xml:space="preserve"> hvor der er flere muligheder for særligt de unge. </w:t>
      </w:r>
      <w:r w:rsidRPr="003B4A39">
        <w:rPr>
          <w:rFonts w:asciiTheme="majorHAnsi" w:hAnsiTheme="majorHAnsi" w:cstheme="majorHAnsi"/>
          <w:highlight w:val="yellow"/>
        </w:rPr>
        <w:t>Urbaniseringen gør, at det ikke længere er en fordel at have store børneflokke. Børnene bliver en udgift i stedet for en arbejdsstyrke og indtægt.</w:t>
      </w:r>
      <w:r w:rsidRPr="007037CD">
        <w:rPr>
          <w:rFonts w:asciiTheme="majorHAnsi" w:hAnsiTheme="majorHAnsi" w:cstheme="majorHAnsi"/>
        </w:rPr>
        <w:t xml:space="preserve"> Det betyder dog også, at </w:t>
      </w:r>
      <w:r w:rsidRPr="003B4A39">
        <w:rPr>
          <w:rFonts w:asciiTheme="majorHAnsi" w:hAnsiTheme="majorHAnsi" w:cstheme="majorHAnsi"/>
          <w:highlight w:val="yellow"/>
        </w:rPr>
        <w:t>børnene kommer i skole og får en grunduddannelse.</w:t>
      </w:r>
      <w:r w:rsidRPr="007037CD">
        <w:rPr>
          <w:rFonts w:asciiTheme="majorHAnsi" w:hAnsiTheme="majorHAnsi" w:cstheme="majorHAnsi"/>
        </w:rPr>
        <w:t xml:space="preserve"> For at undgå at blive fanget </w:t>
      </w:r>
      <w:r w:rsidRPr="003B4A39">
        <w:rPr>
          <w:rFonts w:asciiTheme="majorHAnsi" w:hAnsiTheme="majorHAnsi" w:cstheme="majorHAnsi"/>
          <w:highlight w:val="yellow"/>
        </w:rPr>
        <w:t>i fase 3 skal der ske en udvikling i byens sundhed</w:t>
      </w:r>
      <w:r w:rsidRPr="007037CD">
        <w:rPr>
          <w:rFonts w:asciiTheme="majorHAnsi" w:hAnsiTheme="majorHAnsi" w:cstheme="majorHAnsi"/>
        </w:rPr>
        <w:t xml:space="preserve">, så samfundet kan komme videre til fase 4 eller fase 5. Dette </w:t>
      </w:r>
      <w:r w:rsidRPr="003B4A39">
        <w:rPr>
          <w:rFonts w:asciiTheme="majorHAnsi" w:hAnsiTheme="majorHAnsi" w:cstheme="majorHAnsi"/>
          <w:highlight w:val="yellow"/>
        </w:rPr>
        <w:t>kan sikres ved at bruge</w:t>
      </w:r>
      <w:r w:rsidRPr="003B4A39">
        <w:rPr>
          <w:rStyle w:val="apple-converted-space"/>
          <w:rFonts w:asciiTheme="majorHAnsi" w:hAnsiTheme="majorHAnsi" w:cstheme="majorHAnsi"/>
          <w:highlight w:val="yellow"/>
        </w:rPr>
        <w:t> </w:t>
      </w:r>
      <w:r w:rsidRPr="003B4A39">
        <w:rPr>
          <w:rFonts w:asciiTheme="majorHAnsi" w:hAnsiTheme="majorHAnsi" w:cstheme="majorHAnsi"/>
          <w:highlight w:val="yellow"/>
        </w:rPr>
        <w:t>tretrinsraketten</w:t>
      </w:r>
      <w:r w:rsidRPr="007037CD">
        <w:rPr>
          <w:rStyle w:val="apple-converted-space"/>
          <w:rFonts w:asciiTheme="majorHAnsi" w:hAnsiTheme="majorHAnsi" w:cstheme="majorHAnsi"/>
        </w:rPr>
        <w:t> </w:t>
      </w:r>
      <w:r w:rsidRPr="007037CD">
        <w:rPr>
          <w:rFonts w:asciiTheme="majorHAnsi" w:hAnsiTheme="majorHAnsi" w:cstheme="majorHAnsi"/>
        </w:rPr>
        <w:t>i byplanlægningen.</w:t>
      </w:r>
    </w:p>
    <w:p w14:paraId="1D4A81D6" w14:textId="77777777" w:rsidR="008B4B05" w:rsidRPr="007037CD" w:rsidRDefault="008B4B05" w:rsidP="001C47D9">
      <w:pPr>
        <w:pStyle w:val="NormalWeb"/>
        <w:spacing w:before="0" w:beforeAutospacing="0" w:after="0" w:afterAutospacing="0" w:line="360" w:lineRule="auto"/>
        <w:rPr>
          <w:rFonts w:asciiTheme="majorHAnsi" w:hAnsiTheme="majorHAnsi" w:cstheme="majorHAnsi"/>
        </w:rPr>
      </w:pPr>
      <w:r w:rsidRPr="007037CD">
        <w:rPr>
          <w:rFonts w:asciiTheme="majorHAnsi" w:hAnsiTheme="majorHAnsi" w:cstheme="majorHAnsi"/>
        </w:rPr>
        <w:t xml:space="preserve">Det første trin er at </w:t>
      </w:r>
      <w:r w:rsidRPr="003B4A39">
        <w:rPr>
          <w:rFonts w:asciiTheme="majorHAnsi" w:hAnsiTheme="majorHAnsi" w:cstheme="majorHAnsi"/>
          <w:highlight w:val="yellow"/>
        </w:rPr>
        <w:t>få styr på ernæringen. Det vil sikre, at der ikke er nogen underernæring i samfundet, og den grundlæggende sundhed og middellevetid vil stige kraftigt</w:t>
      </w:r>
      <w:r w:rsidRPr="007037CD">
        <w:rPr>
          <w:rFonts w:asciiTheme="majorHAnsi" w:hAnsiTheme="majorHAnsi" w:cstheme="majorHAnsi"/>
        </w:rPr>
        <w:t>.</w:t>
      </w:r>
    </w:p>
    <w:p w14:paraId="4E63C0DD" w14:textId="77777777" w:rsidR="008B4B05" w:rsidRPr="007037CD" w:rsidRDefault="008B4B05" w:rsidP="001C47D9">
      <w:pPr>
        <w:pStyle w:val="NormalWeb"/>
        <w:spacing w:before="0" w:beforeAutospacing="0" w:after="0" w:afterAutospacing="0" w:line="360" w:lineRule="auto"/>
        <w:rPr>
          <w:rFonts w:asciiTheme="majorHAnsi" w:hAnsiTheme="majorHAnsi" w:cstheme="majorHAnsi"/>
        </w:rPr>
      </w:pPr>
      <w:r w:rsidRPr="007037CD">
        <w:rPr>
          <w:rFonts w:asciiTheme="majorHAnsi" w:hAnsiTheme="majorHAnsi" w:cstheme="majorHAnsi"/>
        </w:rPr>
        <w:t xml:space="preserve">Det andet trin er at </w:t>
      </w:r>
      <w:r w:rsidRPr="003B4A39">
        <w:rPr>
          <w:rFonts w:asciiTheme="majorHAnsi" w:hAnsiTheme="majorHAnsi" w:cstheme="majorHAnsi"/>
          <w:highlight w:val="yellow"/>
        </w:rPr>
        <w:t>få styr på hygiejnen. Med hygiejne menes der, at borgerne har adgang til rent drikkevand, ordentlige toiletter og badefaciliteter</w:t>
      </w:r>
      <w:r w:rsidRPr="007037CD">
        <w:rPr>
          <w:rFonts w:asciiTheme="majorHAnsi" w:hAnsiTheme="majorHAnsi" w:cstheme="majorHAnsi"/>
        </w:rPr>
        <w:t>, samt at spildevand fjernes og behandles ansvarligt. Desværre har mange storbyer slumkvarterer, hvor borgerne ikke har denne adgang, og hvor storbyens kloakvand udledes med åbne kloakker, hvilket giver høj risiko for sygdomsspredning i slumkvarteret.</w:t>
      </w:r>
    </w:p>
    <w:p w14:paraId="63EABB1F" w14:textId="77777777" w:rsidR="008B4B05" w:rsidRPr="007037CD" w:rsidRDefault="008B4B05" w:rsidP="001C47D9">
      <w:pPr>
        <w:pStyle w:val="NormalWeb"/>
        <w:spacing w:before="0" w:beforeAutospacing="0" w:after="0" w:afterAutospacing="0" w:line="360" w:lineRule="auto"/>
        <w:rPr>
          <w:rFonts w:asciiTheme="majorHAnsi" w:hAnsiTheme="majorHAnsi" w:cstheme="majorHAnsi"/>
        </w:rPr>
      </w:pPr>
      <w:r w:rsidRPr="007037CD">
        <w:rPr>
          <w:rFonts w:asciiTheme="majorHAnsi" w:hAnsiTheme="majorHAnsi" w:cstheme="majorHAnsi"/>
        </w:rPr>
        <w:t xml:space="preserve">Det tredje trin er </w:t>
      </w:r>
      <w:r w:rsidRPr="003B4A39">
        <w:rPr>
          <w:rFonts w:asciiTheme="majorHAnsi" w:hAnsiTheme="majorHAnsi" w:cstheme="majorHAnsi"/>
          <w:highlight w:val="yellow"/>
        </w:rPr>
        <w:t>at få styr på sundhedssystemet, så borgerne har adgang til sundhedspersonale og medicin. Dette kan for eksempel være adgang til jordemødre og vaccination af børn</w:t>
      </w:r>
      <w:r w:rsidRPr="007037CD">
        <w:rPr>
          <w:rFonts w:asciiTheme="majorHAnsi" w:hAnsiTheme="majorHAnsi" w:cstheme="majorHAnsi"/>
        </w:rPr>
        <w:t>, så man sikrer børnene en ordentlig start på livet.</w:t>
      </w:r>
    </w:p>
    <w:p w14:paraId="3F197020" w14:textId="77777777" w:rsidR="008B4B05" w:rsidRPr="007037CD" w:rsidRDefault="008B4B05" w:rsidP="001C47D9">
      <w:pPr>
        <w:pStyle w:val="NormalWeb"/>
        <w:spacing w:before="0" w:beforeAutospacing="0" w:after="0" w:afterAutospacing="0" w:line="360" w:lineRule="auto"/>
        <w:rPr>
          <w:rFonts w:asciiTheme="majorHAnsi" w:hAnsiTheme="majorHAnsi" w:cstheme="majorHAnsi"/>
        </w:rPr>
      </w:pPr>
      <w:r w:rsidRPr="007037CD">
        <w:rPr>
          <w:rFonts w:asciiTheme="majorHAnsi" w:hAnsiTheme="majorHAnsi" w:cstheme="majorHAnsi"/>
        </w:rPr>
        <w:t xml:space="preserve">Ved industrialisering af et samfund sker der en udbredelse af industrielle processer og stordrift, hvilket kan give flere arbejdspladser. </w:t>
      </w:r>
      <w:r w:rsidRPr="003B4A39">
        <w:rPr>
          <w:rFonts w:asciiTheme="majorHAnsi" w:hAnsiTheme="majorHAnsi" w:cstheme="majorHAnsi"/>
          <w:highlight w:val="yellow"/>
        </w:rPr>
        <w:t>Industrialiseringen af et samfund har stor betydning for, hvor godt urbaniseringen forløber.</w:t>
      </w:r>
      <w:r w:rsidRPr="007037CD">
        <w:rPr>
          <w:rFonts w:asciiTheme="majorHAnsi" w:hAnsiTheme="majorHAnsi" w:cstheme="majorHAnsi"/>
        </w:rPr>
        <w:t xml:space="preserve"> </w:t>
      </w:r>
      <w:r w:rsidRPr="003B4A39">
        <w:rPr>
          <w:rFonts w:asciiTheme="majorHAnsi" w:hAnsiTheme="majorHAnsi" w:cstheme="majorHAnsi"/>
          <w:highlight w:val="yellow"/>
        </w:rPr>
        <w:t xml:space="preserve">Hvis industrialiseringen er godt i gang, og der skabes jobs til </w:t>
      </w:r>
      <w:r w:rsidRPr="003B4A39">
        <w:rPr>
          <w:rFonts w:asciiTheme="majorHAnsi" w:hAnsiTheme="majorHAnsi" w:cstheme="majorHAnsi"/>
          <w:highlight w:val="yellow"/>
        </w:rPr>
        <w:lastRenderedPageBreak/>
        <w:t>ufaglærte, vil det have en positiv effekt ved, at folk får en indtægt. Skatteindtægterne kan investeres i</w:t>
      </w:r>
      <w:r w:rsidRPr="003B4A39">
        <w:rPr>
          <w:rStyle w:val="apple-converted-space"/>
          <w:rFonts w:asciiTheme="majorHAnsi" w:hAnsiTheme="majorHAnsi" w:cstheme="majorHAnsi"/>
          <w:highlight w:val="yellow"/>
        </w:rPr>
        <w:t> </w:t>
      </w:r>
      <w:r w:rsidRPr="003B4A39">
        <w:rPr>
          <w:rFonts w:asciiTheme="majorHAnsi" w:hAnsiTheme="majorHAnsi" w:cstheme="majorHAnsi"/>
          <w:highlight w:val="yellow"/>
        </w:rPr>
        <w:t>infrastrukturen, uddannelsessektoren og sundhedsvæsenet</w:t>
      </w:r>
      <w:r w:rsidRPr="007037CD">
        <w:rPr>
          <w:rFonts w:asciiTheme="majorHAnsi" w:hAnsiTheme="majorHAnsi" w:cstheme="majorHAnsi"/>
        </w:rPr>
        <w:t>. Hvis der omvendt ikke er nogle jobs til de ufaglærte fra landområderne, vil den massive tilflytning til byen skabe øget fattigdom.</w:t>
      </w:r>
    </w:p>
    <w:p w14:paraId="4DEF49A0" w14:textId="2B9C70C5" w:rsidR="008B4B05" w:rsidRPr="007037CD" w:rsidRDefault="008B4B05" w:rsidP="001C47D9">
      <w:pPr>
        <w:pStyle w:val="NormalWeb"/>
        <w:spacing w:before="0" w:beforeAutospacing="0" w:after="0" w:afterAutospacing="0" w:line="360" w:lineRule="auto"/>
        <w:rPr>
          <w:rFonts w:asciiTheme="majorHAnsi" w:hAnsiTheme="majorHAnsi" w:cstheme="majorHAnsi"/>
        </w:rPr>
      </w:pPr>
      <w:r w:rsidRPr="007037CD">
        <w:rPr>
          <w:rFonts w:asciiTheme="majorHAnsi" w:hAnsiTheme="majorHAnsi" w:cstheme="majorHAnsi"/>
        </w:rPr>
        <w:t xml:space="preserve">Urbaniseringen giver også mulighed for </w:t>
      </w:r>
      <w:r w:rsidRPr="003B4A39">
        <w:rPr>
          <w:rFonts w:asciiTheme="majorHAnsi" w:hAnsiTheme="majorHAnsi" w:cstheme="majorHAnsi"/>
          <w:highlight w:val="yellow"/>
        </w:rPr>
        <w:t>uddannelse af en meget vigtig befolkningsgruppe - nemlig kvinderne</w:t>
      </w:r>
      <w:r w:rsidRPr="007037CD">
        <w:rPr>
          <w:rFonts w:asciiTheme="majorHAnsi" w:hAnsiTheme="majorHAnsi" w:cstheme="majorHAnsi"/>
        </w:rPr>
        <w:t xml:space="preserve">. I det traditionelle landbrugssamfund har kvinder dårlig adgang til uddannelse og særligt til videregående uddannelser. I byen er det socialt acceptabelt, at kvinder tager en uddannelse, og adgangen til videregående uddannelser er også meget bedre. </w:t>
      </w:r>
      <w:r w:rsidRPr="00784A3F">
        <w:rPr>
          <w:rFonts w:asciiTheme="majorHAnsi" w:hAnsiTheme="majorHAnsi" w:cstheme="majorHAnsi"/>
          <w:highlight w:val="yellow"/>
        </w:rPr>
        <w:t>Uddannelsen af kvinder er en kæmpe gevinst for samfundet, fordi arbejdsstyrken fordobles, og mulighederne for øget økonomisk vækst er meget større.</w:t>
      </w:r>
      <w:r w:rsidRPr="007037CD">
        <w:rPr>
          <w:rFonts w:asciiTheme="majorHAnsi" w:hAnsiTheme="majorHAnsi" w:cstheme="majorHAnsi"/>
        </w:rPr>
        <w:t xml:space="preserve"> Derudover gør uddannelsen og introduktionen til arbejdsmarkedet også, at </w:t>
      </w:r>
      <w:r w:rsidRPr="00784A3F">
        <w:rPr>
          <w:rFonts w:asciiTheme="majorHAnsi" w:hAnsiTheme="majorHAnsi" w:cstheme="majorHAnsi"/>
          <w:highlight w:val="yellow"/>
        </w:rPr>
        <w:t>kvinder får kontrol over deres eget liv og kan vælge, hvor mange børn de ønsker. Det giver en faldende fødselsrate, som gør, at befolkningsvæksten bremses, og at andelen af børn og unge, som skal forsørges falder</w:t>
      </w:r>
      <w:r w:rsidRPr="007037CD">
        <w:rPr>
          <w:rFonts w:asciiTheme="majorHAnsi" w:hAnsiTheme="majorHAnsi" w:cstheme="majorHAnsi"/>
        </w:rPr>
        <w:t>. Samlet set bliver forsørgerbyrden mindre. Tabellen nedenfor viser udviklingen i den samlede fertilitet, andelen af kvinder, som har færdiggjort grundskolen,</w:t>
      </w:r>
      <w:r w:rsidR="00E24F60">
        <w:rPr>
          <w:rFonts w:asciiTheme="majorHAnsi" w:hAnsiTheme="majorHAnsi" w:cstheme="majorHAnsi"/>
        </w:rPr>
        <w:t xml:space="preserve"> </w:t>
      </w:r>
      <w:r w:rsidRPr="007037CD">
        <w:rPr>
          <w:rFonts w:asciiTheme="majorHAnsi" w:hAnsiTheme="majorHAnsi" w:cstheme="majorHAnsi"/>
        </w:rPr>
        <w:t>og</w:t>
      </w:r>
      <w:r w:rsidRPr="007037CD">
        <w:rPr>
          <w:rStyle w:val="apple-converted-space"/>
          <w:rFonts w:asciiTheme="majorHAnsi" w:hAnsiTheme="majorHAnsi" w:cstheme="majorHAnsi"/>
        </w:rPr>
        <w:t> </w:t>
      </w:r>
      <w:r w:rsidRPr="007037CD">
        <w:rPr>
          <w:rFonts w:asciiTheme="majorHAnsi" w:hAnsiTheme="majorHAnsi" w:cstheme="majorHAnsi"/>
        </w:rPr>
        <w:t>urbaniserings</w:t>
      </w:r>
      <w:r w:rsidR="00E24F60">
        <w:rPr>
          <w:rFonts w:asciiTheme="majorHAnsi" w:hAnsiTheme="majorHAnsi" w:cstheme="majorHAnsi"/>
        </w:rPr>
        <w:t>-</w:t>
      </w:r>
      <w:r w:rsidRPr="007037CD">
        <w:rPr>
          <w:rFonts w:asciiTheme="majorHAnsi" w:hAnsiTheme="majorHAnsi" w:cstheme="majorHAnsi"/>
        </w:rPr>
        <w:t>graden</w:t>
      </w:r>
      <w:r w:rsidRPr="007037CD">
        <w:rPr>
          <w:rStyle w:val="apple-converted-space"/>
          <w:rFonts w:asciiTheme="majorHAnsi" w:hAnsiTheme="majorHAnsi" w:cstheme="majorHAnsi"/>
        </w:rPr>
        <w:t> </w:t>
      </w:r>
      <w:r w:rsidRPr="007037CD">
        <w:rPr>
          <w:rFonts w:asciiTheme="majorHAnsi" w:hAnsiTheme="majorHAnsi" w:cstheme="majorHAnsi"/>
        </w:rPr>
        <w:t>for lande, der enten lige er startet på fase 3 eller har været i fase 3 i flere år.</w:t>
      </w:r>
    </w:p>
    <w:tbl>
      <w:tblPr>
        <w:tblW w:w="9750" w:type="dxa"/>
        <w:tblCellMar>
          <w:left w:w="0" w:type="dxa"/>
          <w:right w:w="0" w:type="dxa"/>
        </w:tblCellMar>
        <w:tblLook w:val="04A0" w:firstRow="1" w:lastRow="0" w:firstColumn="1" w:lastColumn="0" w:noHBand="0" w:noVBand="1"/>
      </w:tblPr>
      <w:tblGrid>
        <w:gridCol w:w="1121"/>
        <w:gridCol w:w="1262"/>
        <w:gridCol w:w="1263"/>
        <w:gridCol w:w="1208"/>
        <w:gridCol w:w="1408"/>
        <w:gridCol w:w="1744"/>
        <w:gridCol w:w="1744"/>
      </w:tblGrid>
      <w:tr w:rsidR="008B4B05" w:rsidRPr="00E6523D" w14:paraId="53BC96D8" w14:textId="77777777" w:rsidTr="008B4B05">
        <w:trPr>
          <w:tblHeader/>
        </w:trPr>
        <w:tc>
          <w:tcPr>
            <w:tcW w:w="0" w:type="auto"/>
            <w:tcBorders>
              <w:top w:val="single" w:sz="6" w:space="0" w:color="DDDDDD"/>
              <w:left w:val="single" w:sz="6" w:space="0" w:color="DDDDDD"/>
              <w:bottom w:val="single" w:sz="6" w:space="0" w:color="DDDDDD"/>
              <w:right w:val="single" w:sz="6" w:space="0" w:color="DDDDDD"/>
            </w:tcBorders>
            <w:hideMark/>
          </w:tcPr>
          <w:p w14:paraId="6FE85C55" w14:textId="77777777" w:rsidR="008B4B05" w:rsidRPr="00E6523D" w:rsidRDefault="008B4B05">
            <w:pPr>
              <w:rPr>
                <w:rFonts w:asciiTheme="majorHAnsi" w:hAnsiTheme="majorHAnsi" w:cstheme="majorHAnsi"/>
                <w:sz w:val="26"/>
                <w:szCs w:val="26"/>
              </w:rPr>
            </w:pPr>
          </w:p>
        </w:tc>
        <w:tc>
          <w:tcPr>
            <w:tcW w:w="0" w:type="auto"/>
            <w:gridSpan w:val="2"/>
            <w:tcBorders>
              <w:top w:val="single" w:sz="6" w:space="0" w:color="DDDDDD"/>
              <w:left w:val="single" w:sz="6" w:space="0" w:color="DDDDDD"/>
              <w:bottom w:val="single" w:sz="6" w:space="0" w:color="DDDDDD"/>
              <w:right w:val="single" w:sz="6" w:space="0" w:color="DDDDDD"/>
            </w:tcBorders>
            <w:hideMark/>
          </w:tcPr>
          <w:p w14:paraId="402B2795" w14:textId="77777777" w:rsidR="008B4B05" w:rsidRPr="00E6523D" w:rsidRDefault="008B4B05">
            <w:pPr>
              <w:rPr>
                <w:rFonts w:asciiTheme="majorHAnsi" w:hAnsiTheme="majorHAnsi" w:cstheme="majorHAnsi"/>
                <w:b/>
                <w:bCs/>
              </w:rPr>
            </w:pPr>
            <w:r w:rsidRPr="00E6523D">
              <w:rPr>
                <w:rFonts w:asciiTheme="majorHAnsi" w:hAnsiTheme="majorHAnsi" w:cstheme="majorHAnsi"/>
                <w:b/>
                <w:bCs/>
              </w:rPr>
              <w:t>Den samlede fertilitet: Antal fødte børn pr. kvinde</w:t>
            </w:r>
          </w:p>
        </w:tc>
        <w:tc>
          <w:tcPr>
            <w:tcW w:w="0" w:type="auto"/>
            <w:gridSpan w:val="2"/>
            <w:tcBorders>
              <w:top w:val="single" w:sz="6" w:space="0" w:color="DDDDDD"/>
              <w:left w:val="single" w:sz="6" w:space="0" w:color="DDDDDD"/>
              <w:bottom w:val="single" w:sz="6" w:space="0" w:color="DDDDDD"/>
              <w:right w:val="single" w:sz="6" w:space="0" w:color="DDDDDD"/>
            </w:tcBorders>
            <w:hideMark/>
          </w:tcPr>
          <w:p w14:paraId="529A5EF6" w14:textId="77777777" w:rsidR="008B4B05" w:rsidRPr="00E6523D" w:rsidRDefault="008B4B05">
            <w:pPr>
              <w:rPr>
                <w:rFonts w:asciiTheme="majorHAnsi" w:hAnsiTheme="majorHAnsi" w:cstheme="majorHAnsi"/>
                <w:b/>
                <w:bCs/>
              </w:rPr>
            </w:pPr>
            <w:r w:rsidRPr="00E6523D">
              <w:rPr>
                <w:rFonts w:asciiTheme="majorHAnsi" w:hAnsiTheme="majorHAnsi" w:cstheme="majorHAnsi"/>
                <w:b/>
                <w:bCs/>
              </w:rPr>
              <w:t>Andel af kvinder, som har færdiggjort grundskolen</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hideMark/>
          </w:tcPr>
          <w:p w14:paraId="0739E96C" w14:textId="77777777" w:rsidR="008B4B05" w:rsidRPr="00E6523D" w:rsidRDefault="008B4B05">
            <w:pPr>
              <w:rPr>
                <w:rFonts w:asciiTheme="majorHAnsi" w:hAnsiTheme="majorHAnsi" w:cstheme="majorHAnsi"/>
                <w:b/>
                <w:bCs/>
              </w:rPr>
            </w:pPr>
            <w:r w:rsidRPr="00E6523D">
              <w:rPr>
                <w:rFonts w:asciiTheme="majorHAnsi" w:hAnsiTheme="majorHAnsi" w:cstheme="majorHAnsi"/>
                <w:b/>
                <w:bCs/>
              </w:rPr>
              <w:t>Urbaniseringsgraden: Andel af befolkningen, som lever i byer</w:t>
            </w:r>
          </w:p>
        </w:tc>
      </w:tr>
      <w:tr w:rsidR="008B4B05" w:rsidRPr="00E6523D" w14:paraId="1BB3E0EB"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04F3C8AB" w14:textId="77777777" w:rsidR="008B4B05" w:rsidRPr="00E6523D" w:rsidRDefault="008B4B05">
            <w:pPr>
              <w:rPr>
                <w:rFonts w:asciiTheme="majorHAnsi" w:hAnsiTheme="majorHAnsi" w:cstheme="majorHAnsi"/>
              </w:rPr>
            </w:pPr>
            <w:r w:rsidRPr="00E6523D">
              <w:rPr>
                <w:rFonts w:asciiTheme="majorHAnsi" w:hAnsiTheme="majorHAnsi" w:cstheme="majorHAnsi"/>
              </w:rPr>
              <w:t>Kenya</w:t>
            </w:r>
          </w:p>
        </w:tc>
        <w:tc>
          <w:tcPr>
            <w:tcW w:w="0" w:type="auto"/>
            <w:tcBorders>
              <w:top w:val="single" w:sz="6" w:space="0" w:color="DDDDDD"/>
              <w:left w:val="single" w:sz="6" w:space="0" w:color="DDDDDD"/>
              <w:bottom w:val="single" w:sz="6" w:space="0" w:color="DDDDDD"/>
              <w:right w:val="single" w:sz="6" w:space="0" w:color="DDDDDD"/>
            </w:tcBorders>
            <w:hideMark/>
          </w:tcPr>
          <w:p w14:paraId="176606B0" w14:textId="77777777" w:rsidR="008B4B05" w:rsidRPr="00E6523D" w:rsidRDefault="008B4B05">
            <w:pPr>
              <w:rPr>
                <w:rFonts w:asciiTheme="majorHAnsi" w:hAnsiTheme="majorHAnsi" w:cstheme="majorHAnsi"/>
              </w:rPr>
            </w:pPr>
            <w:r w:rsidRPr="00E6523D">
              <w:rPr>
                <w:rFonts w:asciiTheme="majorHAnsi" w:hAnsiTheme="majorHAnsi" w:cstheme="majorHAnsi"/>
              </w:rPr>
              <w:t>8,1</w:t>
            </w:r>
            <w:r w:rsidRPr="00E6523D">
              <w:rPr>
                <w:rFonts w:asciiTheme="majorHAnsi" w:hAnsiTheme="majorHAnsi" w:cstheme="majorHAnsi"/>
              </w:rPr>
              <w:br/>
              <w:t>(1970)</w:t>
            </w:r>
          </w:p>
        </w:tc>
        <w:tc>
          <w:tcPr>
            <w:tcW w:w="0" w:type="auto"/>
            <w:tcBorders>
              <w:top w:val="single" w:sz="6" w:space="0" w:color="DDDDDD"/>
              <w:left w:val="single" w:sz="6" w:space="0" w:color="DDDDDD"/>
              <w:bottom w:val="single" w:sz="6" w:space="0" w:color="DDDDDD"/>
              <w:right w:val="single" w:sz="6" w:space="0" w:color="DDDDDD"/>
            </w:tcBorders>
            <w:hideMark/>
          </w:tcPr>
          <w:p w14:paraId="401B5B1D" w14:textId="77777777" w:rsidR="008B4B05" w:rsidRPr="00E6523D" w:rsidRDefault="008B4B05">
            <w:pPr>
              <w:rPr>
                <w:rFonts w:asciiTheme="majorHAnsi" w:hAnsiTheme="majorHAnsi" w:cstheme="majorHAnsi"/>
              </w:rPr>
            </w:pPr>
            <w:r w:rsidRPr="00E6523D">
              <w:rPr>
                <w:rFonts w:asciiTheme="majorHAnsi" w:hAnsiTheme="majorHAnsi" w:cstheme="majorHAnsi"/>
              </w:rPr>
              <w:t>3,9</w:t>
            </w:r>
            <w:r w:rsidRPr="00E6523D">
              <w:rPr>
                <w:rFonts w:asciiTheme="majorHAnsi" w:hAnsiTheme="majorHAnsi" w:cstheme="majorHAnsi"/>
              </w:rPr>
              <w:br/>
              <w:t>(2016)</w:t>
            </w:r>
          </w:p>
        </w:tc>
        <w:tc>
          <w:tcPr>
            <w:tcW w:w="0" w:type="auto"/>
            <w:tcBorders>
              <w:top w:val="single" w:sz="6" w:space="0" w:color="DDDDDD"/>
              <w:left w:val="single" w:sz="6" w:space="0" w:color="DDDDDD"/>
              <w:bottom w:val="single" w:sz="6" w:space="0" w:color="DDDDDD"/>
              <w:right w:val="single" w:sz="6" w:space="0" w:color="DDDDDD"/>
            </w:tcBorders>
            <w:hideMark/>
          </w:tcPr>
          <w:p w14:paraId="748344D1" w14:textId="77777777" w:rsidR="008B4B05" w:rsidRPr="00E6523D" w:rsidRDefault="008B4B05">
            <w:pPr>
              <w:rPr>
                <w:rFonts w:asciiTheme="majorHAnsi" w:hAnsiTheme="majorHAnsi" w:cstheme="majorHAnsi"/>
              </w:rPr>
            </w:pPr>
            <w:r w:rsidRPr="00E6523D">
              <w:rPr>
                <w:rFonts w:asciiTheme="majorHAnsi" w:hAnsiTheme="majorHAnsi" w:cstheme="majorHAnsi"/>
              </w:rPr>
              <w:t>37,1 %</w:t>
            </w:r>
            <w:r w:rsidRPr="00E6523D">
              <w:rPr>
                <w:rFonts w:asciiTheme="majorHAnsi" w:hAnsiTheme="majorHAnsi" w:cstheme="majorHAnsi"/>
              </w:rPr>
              <w:br/>
              <w:t>(1970)</w:t>
            </w:r>
          </w:p>
        </w:tc>
        <w:tc>
          <w:tcPr>
            <w:tcW w:w="0" w:type="auto"/>
            <w:tcBorders>
              <w:top w:val="single" w:sz="6" w:space="0" w:color="DDDDDD"/>
              <w:left w:val="single" w:sz="6" w:space="0" w:color="DDDDDD"/>
              <w:bottom w:val="single" w:sz="6" w:space="0" w:color="DDDDDD"/>
              <w:right w:val="single" w:sz="6" w:space="0" w:color="DDDDDD"/>
            </w:tcBorders>
            <w:hideMark/>
          </w:tcPr>
          <w:p w14:paraId="6AF40B98" w14:textId="77777777" w:rsidR="008B4B05" w:rsidRPr="00E6523D" w:rsidRDefault="008B4B05">
            <w:pPr>
              <w:rPr>
                <w:rFonts w:asciiTheme="majorHAnsi" w:hAnsiTheme="majorHAnsi" w:cstheme="majorHAnsi"/>
              </w:rPr>
            </w:pPr>
            <w:r w:rsidRPr="00E6523D">
              <w:rPr>
                <w:rFonts w:asciiTheme="majorHAnsi" w:hAnsiTheme="majorHAnsi" w:cstheme="majorHAnsi"/>
              </w:rPr>
              <w:t>100 %</w:t>
            </w:r>
            <w:r w:rsidRPr="00E6523D">
              <w:rPr>
                <w:rFonts w:asciiTheme="majorHAnsi" w:hAnsiTheme="majorHAnsi" w:cstheme="majorHAnsi"/>
              </w:rPr>
              <w:br/>
              <w:t>(</w:t>
            </w:r>
            <w:proofErr w:type="gramStart"/>
            <w:r w:rsidRPr="00E6523D">
              <w:rPr>
                <w:rFonts w:asciiTheme="majorHAnsi" w:hAnsiTheme="majorHAnsi" w:cstheme="majorHAnsi"/>
              </w:rPr>
              <w:t>2016)*</w:t>
            </w:r>
            <w:proofErr w:type="gramEnd"/>
          </w:p>
        </w:tc>
        <w:tc>
          <w:tcPr>
            <w:tcW w:w="0" w:type="auto"/>
            <w:tcBorders>
              <w:top w:val="single" w:sz="6" w:space="0" w:color="DDDDDD"/>
              <w:left w:val="single" w:sz="6" w:space="0" w:color="DDDDDD"/>
              <w:bottom w:val="single" w:sz="6" w:space="0" w:color="DDDDDD"/>
              <w:right w:val="single" w:sz="6" w:space="0" w:color="DDDDDD"/>
            </w:tcBorders>
            <w:hideMark/>
          </w:tcPr>
          <w:p w14:paraId="2F6DC838" w14:textId="77777777" w:rsidR="008B4B05" w:rsidRPr="00E6523D" w:rsidRDefault="008B4B05">
            <w:pPr>
              <w:rPr>
                <w:rFonts w:asciiTheme="majorHAnsi" w:hAnsiTheme="majorHAnsi" w:cstheme="majorHAnsi"/>
              </w:rPr>
            </w:pPr>
            <w:r w:rsidRPr="00E6523D">
              <w:rPr>
                <w:rFonts w:asciiTheme="majorHAnsi" w:hAnsiTheme="majorHAnsi" w:cstheme="majorHAnsi"/>
              </w:rPr>
              <w:t>7,3 %</w:t>
            </w:r>
            <w:r w:rsidRPr="00E6523D">
              <w:rPr>
                <w:rFonts w:asciiTheme="majorHAnsi" w:hAnsiTheme="majorHAnsi" w:cstheme="majorHAnsi"/>
              </w:rPr>
              <w:br/>
              <w:t>(1960)</w:t>
            </w:r>
          </w:p>
        </w:tc>
        <w:tc>
          <w:tcPr>
            <w:tcW w:w="0" w:type="auto"/>
            <w:tcBorders>
              <w:top w:val="single" w:sz="6" w:space="0" w:color="DDDDDD"/>
              <w:left w:val="single" w:sz="6" w:space="0" w:color="DDDDDD"/>
              <w:bottom w:val="single" w:sz="6" w:space="0" w:color="DDDDDD"/>
              <w:right w:val="single" w:sz="6" w:space="0" w:color="DDDDDD"/>
            </w:tcBorders>
            <w:hideMark/>
          </w:tcPr>
          <w:p w14:paraId="21A6EBE1" w14:textId="77777777" w:rsidR="008B4B05" w:rsidRPr="00E6523D" w:rsidRDefault="008B4B05">
            <w:pPr>
              <w:rPr>
                <w:rFonts w:asciiTheme="majorHAnsi" w:hAnsiTheme="majorHAnsi" w:cstheme="majorHAnsi"/>
              </w:rPr>
            </w:pPr>
            <w:r w:rsidRPr="00E6523D">
              <w:rPr>
                <w:rFonts w:asciiTheme="majorHAnsi" w:hAnsiTheme="majorHAnsi" w:cstheme="majorHAnsi"/>
              </w:rPr>
              <w:t>27,5 %</w:t>
            </w:r>
            <w:r w:rsidRPr="00E6523D">
              <w:rPr>
                <w:rFonts w:asciiTheme="majorHAnsi" w:hAnsiTheme="majorHAnsi" w:cstheme="majorHAnsi"/>
              </w:rPr>
              <w:br/>
              <w:t>(2019)</w:t>
            </w:r>
          </w:p>
        </w:tc>
      </w:tr>
      <w:tr w:rsidR="008B4B05" w:rsidRPr="00E6523D" w14:paraId="4DAD600D"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5EC86A77" w14:textId="77777777" w:rsidR="008B4B05" w:rsidRPr="00E6523D" w:rsidRDefault="008B4B05">
            <w:pPr>
              <w:rPr>
                <w:rFonts w:asciiTheme="majorHAnsi" w:hAnsiTheme="majorHAnsi" w:cstheme="majorHAnsi"/>
              </w:rPr>
            </w:pPr>
            <w:r w:rsidRPr="00E6523D">
              <w:rPr>
                <w:rFonts w:asciiTheme="majorHAnsi" w:hAnsiTheme="majorHAnsi" w:cstheme="majorHAnsi"/>
              </w:rPr>
              <w:t>Mali</w:t>
            </w:r>
          </w:p>
        </w:tc>
        <w:tc>
          <w:tcPr>
            <w:tcW w:w="0" w:type="auto"/>
            <w:tcBorders>
              <w:top w:val="single" w:sz="6" w:space="0" w:color="DDDDDD"/>
              <w:left w:val="single" w:sz="6" w:space="0" w:color="DDDDDD"/>
              <w:bottom w:val="single" w:sz="6" w:space="0" w:color="DDDDDD"/>
              <w:right w:val="single" w:sz="6" w:space="0" w:color="DDDDDD"/>
            </w:tcBorders>
            <w:hideMark/>
          </w:tcPr>
          <w:p w14:paraId="49A941EE" w14:textId="77777777" w:rsidR="008B4B05" w:rsidRPr="00E6523D" w:rsidRDefault="008B4B05">
            <w:pPr>
              <w:rPr>
                <w:rFonts w:asciiTheme="majorHAnsi" w:hAnsiTheme="majorHAnsi" w:cstheme="majorHAnsi"/>
              </w:rPr>
            </w:pPr>
            <w:r w:rsidRPr="00E6523D">
              <w:rPr>
                <w:rFonts w:asciiTheme="majorHAnsi" w:hAnsiTheme="majorHAnsi" w:cstheme="majorHAnsi"/>
              </w:rPr>
              <w:t>7,2</w:t>
            </w:r>
            <w:r w:rsidRPr="00E6523D">
              <w:rPr>
                <w:rFonts w:asciiTheme="majorHAnsi" w:hAnsiTheme="majorHAnsi" w:cstheme="majorHAnsi"/>
              </w:rPr>
              <w:br/>
              <w:t>(1979)</w:t>
            </w:r>
          </w:p>
        </w:tc>
        <w:tc>
          <w:tcPr>
            <w:tcW w:w="0" w:type="auto"/>
            <w:tcBorders>
              <w:top w:val="single" w:sz="6" w:space="0" w:color="DDDDDD"/>
              <w:left w:val="single" w:sz="6" w:space="0" w:color="DDDDDD"/>
              <w:bottom w:val="single" w:sz="6" w:space="0" w:color="DDDDDD"/>
              <w:right w:val="single" w:sz="6" w:space="0" w:color="DDDDDD"/>
            </w:tcBorders>
            <w:hideMark/>
          </w:tcPr>
          <w:p w14:paraId="7D53141C" w14:textId="77777777" w:rsidR="008B4B05" w:rsidRPr="00E6523D" w:rsidRDefault="008B4B05">
            <w:pPr>
              <w:rPr>
                <w:rFonts w:asciiTheme="majorHAnsi" w:hAnsiTheme="majorHAnsi" w:cstheme="majorHAnsi"/>
              </w:rPr>
            </w:pPr>
            <w:r w:rsidRPr="00E6523D">
              <w:rPr>
                <w:rFonts w:asciiTheme="majorHAnsi" w:hAnsiTheme="majorHAnsi" w:cstheme="majorHAnsi"/>
              </w:rPr>
              <w:t>5,9</w:t>
            </w:r>
            <w:r w:rsidRPr="00E6523D">
              <w:rPr>
                <w:rFonts w:asciiTheme="majorHAnsi" w:hAnsiTheme="majorHAnsi" w:cstheme="majorHAnsi"/>
              </w:rPr>
              <w:br/>
              <w:t>(2017)</w:t>
            </w:r>
          </w:p>
        </w:tc>
        <w:tc>
          <w:tcPr>
            <w:tcW w:w="0" w:type="auto"/>
            <w:tcBorders>
              <w:top w:val="single" w:sz="6" w:space="0" w:color="DDDDDD"/>
              <w:left w:val="single" w:sz="6" w:space="0" w:color="DDDDDD"/>
              <w:bottom w:val="single" w:sz="6" w:space="0" w:color="DDDDDD"/>
              <w:right w:val="single" w:sz="6" w:space="0" w:color="DDDDDD"/>
            </w:tcBorders>
            <w:hideMark/>
          </w:tcPr>
          <w:p w14:paraId="77376F67" w14:textId="77777777" w:rsidR="008B4B05" w:rsidRPr="00E6523D" w:rsidRDefault="008B4B05">
            <w:pPr>
              <w:rPr>
                <w:rFonts w:asciiTheme="majorHAnsi" w:hAnsiTheme="majorHAnsi" w:cstheme="majorHAnsi"/>
              </w:rPr>
            </w:pPr>
            <w:r w:rsidRPr="00E6523D">
              <w:rPr>
                <w:rFonts w:asciiTheme="majorHAnsi" w:hAnsiTheme="majorHAnsi" w:cstheme="majorHAnsi"/>
              </w:rPr>
              <w:t>9 %</w:t>
            </w:r>
            <w:r w:rsidRPr="00E6523D">
              <w:rPr>
                <w:rFonts w:asciiTheme="majorHAnsi" w:hAnsiTheme="majorHAnsi" w:cstheme="majorHAnsi"/>
              </w:rPr>
              <w:br/>
              <w:t>(1979)</w:t>
            </w:r>
          </w:p>
        </w:tc>
        <w:tc>
          <w:tcPr>
            <w:tcW w:w="0" w:type="auto"/>
            <w:tcBorders>
              <w:top w:val="single" w:sz="6" w:space="0" w:color="DDDDDD"/>
              <w:left w:val="single" w:sz="6" w:space="0" w:color="DDDDDD"/>
              <w:bottom w:val="single" w:sz="6" w:space="0" w:color="DDDDDD"/>
              <w:right w:val="single" w:sz="6" w:space="0" w:color="DDDDDD"/>
            </w:tcBorders>
            <w:hideMark/>
          </w:tcPr>
          <w:p w14:paraId="24B9BEBA" w14:textId="77777777" w:rsidR="008B4B05" w:rsidRPr="00E6523D" w:rsidRDefault="008B4B05">
            <w:pPr>
              <w:rPr>
                <w:rFonts w:asciiTheme="majorHAnsi" w:hAnsiTheme="majorHAnsi" w:cstheme="majorHAnsi"/>
              </w:rPr>
            </w:pPr>
            <w:r w:rsidRPr="00E6523D">
              <w:rPr>
                <w:rFonts w:asciiTheme="majorHAnsi" w:hAnsiTheme="majorHAnsi" w:cstheme="majorHAnsi"/>
              </w:rPr>
              <w:t>47,1 %</w:t>
            </w:r>
            <w:r w:rsidRPr="00E6523D">
              <w:rPr>
                <w:rFonts w:asciiTheme="majorHAnsi" w:hAnsiTheme="majorHAnsi" w:cstheme="majorHAnsi"/>
              </w:rPr>
              <w:br/>
              <w:t>(2017)</w:t>
            </w:r>
          </w:p>
        </w:tc>
        <w:tc>
          <w:tcPr>
            <w:tcW w:w="0" w:type="auto"/>
            <w:tcBorders>
              <w:top w:val="single" w:sz="6" w:space="0" w:color="DDDDDD"/>
              <w:left w:val="single" w:sz="6" w:space="0" w:color="DDDDDD"/>
              <w:bottom w:val="single" w:sz="6" w:space="0" w:color="DDDDDD"/>
              <w:right w:val="single" w:sz="6" w:space="0" w:color="DDDDDD"/>
            </w:tcBorders>
            <w:hideMark/>
          </w:tcPr>
          <w:p w14:paraId="04D6A63D" w14:textId="77777777" w:rsidR="008B4B05" w:rsidRPr="00E6523D" w:rsidRDefault="008B4B05">
            <w:pPr>
              <w:rPr>
                <w:rFonts w:asciiTheme="majorHAnsi" w:hAnsiTheme="majorHAnsi" w:cstheme="majorHAnsi"/>
              </w:rPr>
            </w:pPr>
            <w:r w:rsidRPr="00E6523D">
              <w:rPr>
                <w:rFonts w:asciiTheme="majorHAnsi" w:hAnsiTheme="majorHAnsi" w:cstheme="majorHAnsi"/>
              </w:rPr>
              <w:t>4,4 %</w:t>
            </w:r>
            <w:r w:rsidRPr="00E6523D">
              <w:rPr>
                <w:rFonts w:asciiTheme="majorHAnsi" w:hAnsiTheme="majorHAnsi" w:cstheme="majorHAnsi"/>
              </w:rPr>
              <w:br/>
              <w:t>(1960)</w:t>
            </w:r>
          </w:p>
        </w:tc>
        <w:tc>
          <w:tcPr>
            <w:tcW w:w="0" w:type="auto"/>
            <w:tcBorders>
              <w:top w:val="single" w:sz="6" w:space="0" w:color="DDDDDD"/>
              <w:left w:val="single" w:sz="6" w:space="0" w:color="DDDDDD"/>
              <w:bottom w:val="single" w:sz="6" w:space="0" w:color="DDDDDD"/>
              <w:right w:val="single" w:sz="6" w:space="0" w:color="DDDDDD"/>
            </w:tcBorders>
            <w:hideMark/>
          </w:tcPr>
          <w:p w14:paraId="39B41C45" w14:textId="77777777" w:rsidR="008B4B05" w:rsidRPr="00E6523D" w:rsidRDefault="008B4B05">
            <w:pPr>
              <w:rPr>
                <w:rFonts w:asciiTheme="majorHAnsi" w:hAnsiTheme="majorHAnsi" w:cstheme="majorHAnsi"/>
              </w:rPr>
            </w:pPr>
            <w:r w:rsidRPr="00E6523D">
              <w:rPr>
                <w:rFonts w:asciiTheme="majorHAnsi" w:hAnsiTheme="majorHAnsi" w:cstheme="majorHAnsi"/>
              </w:rPr>
              <w:t>17,1 %</w:t>
            </w:r>
            <w:r w:rsidRPr="00E6523D">
              <w:rPr>
                <w:rFonts w:asciiTheme="majorHAnsi" w:hAnsiTheme="majorHAnsi" w:cstheme="majorHAnsi"/>
              </w:rPr>
              <w:br/>
              <w:t>(2019)</w:t>
            </w:r>
          </w:p>
        </w:tc>
      </w:tr>
      <w:tr w:rsidR="008B4B05" w:rsidRPr="00E6523D" w14:paraId="725BA5FD"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0F4ABC86" w14:textId="77777777" w:rsidR="008B4B05" w:rsidRPr="00E6523D" w:rsidRDefault="008B4B05">
            <w:pPr>
              <w:rPr>
                <w:rFonts w:asciiTheme="majorHAnsi" w:hAnsiTheme="majorHAnsi" w:cstheme="majorHAnsi"/>
              </w:rPr>
            </w:pPr>
            <w:r w:rsidRPr="00E6523D">
              <w:rPr>
                <w:rFonts w:asciiTheme="majorHAnsi" w:hAnsiTheme="majorHAnsi" w:cstheme="majorHAnsi"/>
              </w:rPr>
              <w:t>Bangladesh</w:t>
            </w:r>
          </w:p>
        </w:tc>
        <w:tc>
          <w:tcPr>
            <w:tcW w:w="0" w:type="auto"/>
            <w:tcBorders>
              <w:top w:val="single" w:sz="6" w:space="0" w:color="DDDDDD"/>
              <w:left w:val="single" w:sz="6" w:space="0" w:color="DDDDDD"/>
              <w:bottom w:val="single" w:sz="6" w:space="0" w:color="DDDDDD"/>
              <w:right w:val="single" w:sz="6" w:space="0" w:color="DDDDDD"/>
            </w:tcBorders>
            <w:hideMark/>
          </w:tcPr>
          <w:p w14:paraId="412F2670" w14:textId="77777777" w:rsidR="008B4B05" w:rsidRPr="00E6523D" w:rsidRDefault="008B4B05">
            <w:pPr>
              <w:rPr>
                <w:rFonts w:asciiTheme="majorHAnsi" w:hAnsiTheme="majorHAnsi" w:cstheme="majorHAnsi"/>
              </w:rPr>
            </w:pPr>
            <w:r w:rsidRPr="00E6523D">
              <w:rPr>
                <w:rFonts w:asciiTheme="majorHAnsi" w:hAnsiTheme="majorHAnsi" w:cstheme="majorHAnsi"/>
              </w:rPr>
              <w:t>6,8</w:t>
            </w:r>
            <w:r w:rsidRPr="00E6523D">
              <w:rPr>
                <w:rFonts w:asciiTheme="majorHAnsi" w:hAnsiTheme="majorHAnsi" w:cstheme="majorHAnsi"/>
              </w:rPr>
              <w:br/>
              <w:t>(1981)</w:t>
            </w:r>
          </w:p>
        </w:tc>
        <w:tc>
          <w:tcPr>
            <w:tcW w:w="0" w:type="auto"/>
            <w:tcBorders>
              <w:top w:val="single" w:sz="6" w:space="0" w:color="DDDDDD"/>
              <w:left w:val="single" w:sz="6" w:space="0" w:color="DDDDDD"/>
              <w:bottom w:val="single" w:sz="6" w:space="0" w:color="DDDDDD"/>
              <w:right w:val="single" w:sz="6" w:space="0" w:color="DDDDDD"/>
            </w:tcBorders>
            <w:hideMark/>
          </w:tcPr>
          <w:p w14:paraId="48E274A6" w14:textId="77777777" w:rsidR="008B4B05" w:rsidRPr="00E6523D" w:rsidRDefault="008B4B05">
            <w:pPr>
              <w:rPr>
                <w:rFonts w:asciiTheme="majorHAnsi" w:hAnsiTheme="majorHAnsi" w:cstheme="majorHAnsi"/>
              </w:rPr>
            </w:pPr>
            <w:r w:rsidRPr="00E6523D">
              <w:rPr>
                <w:rFonts w:asciiTheme="majorHAnsi" w:hAnsiTheme="majorHAnsi" w:cstheme="majorHAnsi"/>
              </w:rPr>
              <w:t>2,3</w:t>
            </w:r>
            <w:r w:rsidRPr="00E6523D">
              <w:rPr>
                <w:rFonts w:asciiTheme="majorHAnsi" w:hAnsiTheme="majorHAnsi" w:cstheme="majorHAnsi"/>
              </w:rPr>
              <w:br/>
              <w:t>(2010)</w:t>
            </w:r>
          </w:p>
        </w:tc>
        <w:tc>
          <w:tcPr>
            <w:tcW w:w="0" w:type="auto"/>
            <w:tcBorders>
              <w:top w:val="single" w:sz="6" w:space="0" w:color="DDDDDD"/>
              <w:left w:val="single" w:sz="6" w:space="0" w:color="DDDDDD"/>
              <w:bottom w:val="single" w:sz="6" w:space="0" w:color="DDDDDD"/>
              <w:right w:val="single" w:sz="6" w:space="0" w:color="DDDDDD"/>
            </w:tcBorders>
            <w:hideMark/>
          </w:tcPr>
          <w:p w14:paraId="32A1D59A" w14:textId="77777777" w:rsidR="008B4B05" w:rsidRPr="00E6523D" w:rsidRDefault="008B4B05">
            <w:pPr>
              <w:rPr>
                <w:rFonts w:asciiTheme="majorHAnsi" w:hAnsiTheme="majorHAnsi" w:cstheme="majorHAnsi"/>
              </w:rPr>
            </w:pPr>
            <w:r w:rsidRPr="00E6523D">
              <w:rPr>
                <w:rFonts w:asciiTheme="majorHAnsi" w:hAnsiTheme="majorHAnsi" w:cstheme="majorHAnsi"/>
              </w:rPr>
              <w:t>22,1 %</w:t>
            </w:r>
            <w:r w:rsidRPr="00E6523D">
              <w:rPr>
                <w:rFonts w:asciiTheme="majorHAnsi" w:hAnsiTheme="majorHAnsi" w:cstheme="majorHAnsi"/>
              </w:rPr>
              <w:br/>
              <w:t>(1981)</w:t>
            </w:r>
          </w:p>
        </w:tc>
        <w:tc>
          <w:tcPr>
            <w:tcW w:w="0" w:type="auto"/>
            <w:tcBorders>
              <w:top w:val="single" w:sz="6" w:space="0" w:color="DDDDDD"/>
              <w:left w:val="single" w:sz="6" w:space="0" w:color="DDDDDD"/>
              <w:bottom w:val="single" w:sz="6" w:space="0" w:color="DDDDDD"/>
              <w:right w:val="single" w:sz="6" w:space="0" w:color="DDDDDD"/>
            </w:tcBorders>
            <w:hideMark/>
          </w:tcPr>
          <w:p w14:paraId="058C51DC" w14:textId="77777777" w:rsidR="008B4B05" w:rsidRPr="00E6523D" w:rsidRDefault="008B4B05">
            <w:pPr>
              <w:rPr>
                <w:rFonts w:asciiTheme="majorHAnsi" w:hAnsiTheme="majorHAnsi" w:cstheme="majorHAnsi"/>
              </w:rPr>
            </w:pPr>
            <w:r w:rsidRPr="00E6523D">
              <w:rPr>
                <w:rFonts w:asciiTheme="majorHAnsi" w:hAnsiTheme="majorHAnsi" w:cstheme="majorHAnsi"/>
              </w:rPr>
              <w:t>71,8 %</w:t>
            </w:r>
            <w:r w:rsidRPr="00E6523D">
              <w:rPr>
                <w:rFonts w:asciiTheme="majorHAnsi" w:hAnsiTheme="majorHAnsi" w:cstheme="majorHAnsi"/>
              </w:rPr>
              <w:br/>
              <w:t>(2010)</w:t>
            </w:r>
          </w:p>
        </w:tc>
        <w:tc>
          <w:tcPr>
            <w:tcW w:w="0" w:type="auto"/>
            <w:tcBorders>
              <w:top w:val="single" w:sz="6" w:space="0" w:color="DDDDDD"/>
              <w:left w:val="single" w:sz="6" w:space="0" w:color="DDDDDD"/>
              <w:bottom w:val="single" w:sz="6" w:space="0" w:color="DDDDDD"/>
              <w:right w:val="single" w:sz="6" w:space="0" w:color="DDDDDD"/>
            </w:tcBorders>
            <w:hideMark/>
          </w:tcPr>
          <w:p w14:paraId="732D2163" w14:textId="77777777" w:rsidR="008B4B05" w:rsidRPr="00E6523D" w:rsidRDefault="008B4B05">
            <w:pPr>
              <w:rPr>
                <w:rFonts w:asciiTheme="majorHAnsi" w:hAnsiTheme="majorHAnsi" w:cstheme="majorHAnsi"/>
              </w:rPr>
            </w:pPr>
            <w:r w:rsidRPr="00E6523D">
              <w:rPr>
                <w:rFonts w:asciiTheme="majorHAnsi" w:hAnsiTheme="majorHAnsi" w:cstheme="majorHAnsi"/>
              </w:rPr>
              <w:t>5,1 %</w:t>
            </w:r>
            <w:r w:rsidRPr="00E6523D">
              <w:rPr>
                <w:rFonts w:asciiTheme="majorHAnsi" w:hAnsiTheme="majorHAnsi" w:cstheme="majorHAnsi"/>
              </w:rPr>
              <w:br/>
              <w:t>(1960)</w:t>
            </w:r>
          </w:p>
        </w:tc>
        <w:tc>
          <w:tcPr>
            <w:tcW w:w="0" w:type="auto"/>
            <w:tcBorders>
              <w:top w:val="single" w:sz="6" w:space="0" w:color="DDDDDD"/>
              <w:left w:val="single" w:sz="6" w:space="0" w:color="DDDDDD"/>
              <w:bottom w:val="single" w:sz="6" w:space="0" w:color="DDDDDD"/>
              <w:right w:val="single" w:sz="6" w:space="0" w:color="DDDDDD"/>
            </w:tcBorders>
            <w:hideMark/>
          </w:tcPr>
          <w:p w14:paraId="2566C336" w14:textId="77777777" w:rsidR="008B4B05" w:rsidRPr="00E6523D" w:rsidRDefault="008B4B05">
            <w:pPr>
              <w:rPr>
                <w:rFonts w:asciiTheme="majorHAnsi" w:hAnsiTheme="majorHAnsi" w:cstheme="majorHAnsi"/>
              </w:rPr>
            </w:pPr>
            <w:r w:rsidRPr="00E6523D">
              <w:rPr>
                <w:rFonts w:asciiTheme="majorHAnsi" w:hAnsiTheme="majorHAnsi" w:cstheme="majorHAnsi"/>
              </w:rPr>
              <w:t>37,4 %</w:t>
            </w:r>
            <w:r w:rsidRPr="00E6523D">
              <w:rPr>
                <w:rFonts w:asciiTheme="majorHAnsi" w:hAnsiTheme="majorHAnsi" w:cstheme="majorHAnsi"/>
              </w:rPr>
              <w:br/>
              <w:t>(2019)</w:t>
            </w:r>
          </w:p>
        </w:tc>
      </w:tr>
      <w:tr w:rsidR="008B4B05" w:rsidRPr="00E6523D" w14:paraId="55D02350"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40FBBDAA" w14:textId="77777777" w:rsidR="008B4B05" w:rsidRPr="00E6523D" w:rsidRDefault="008B4B05">
            <w:pPr>
              <w:rPr>
                <w:rFonts w:asciiTheme="majorHAnsi" w:hAnsiTheme="majorHAnsi" w:cstheme="majorHAnsi"/>
              </w:rPr>
            </w:pPr>
            <w:r w:rsidRPr="00E6523D">
              <w:rPr>
                <w:rFonts w:asciiTheme="majorHAnsi" w:hAnsiTheme="majorHAnsi" w:cstheme="majorHAnsi"/>
              </w:rPr>
              <w:t>Indien</w:t>
            </w:r>
          </w:p>
        </w:tc>
        <w:tc>
          <w:tcPr>
            <w:tcW w:w="0" w:type="auto"/>
            <w:tcBorders>
              <w:top w:val="single" w:sz="6" w:space="0" w:color="DDDDDD"/>
              <w:left w:val="single" w:sz="6" w:space="0" w:color="DDDDDD"/>
              <w:bottom w:val="single" w:sz="6" w:space="0" w:color="DDDDDD"/>
              <w:right w:val="single" w:sz="6" w:space="0" w:color="DDDDDD"/>
            </w:tcBorders>
            <w:hideMark/>
          </w:tcPr>
          <w:p w14:paraId="14A80C2F" w14:textId="77777777" w:rsidR="008B4B05" w:rsidRPr="00E6523D" w:rsidRDefault="008B4B05">
            <w:pPr>
              <w:rPr>
                <w:rFonts w:asciiTheme="majorHAnsi" w:hAnsiTheme="majorHAnsi" w:cstheme="majorHAnsi"/>
              </w:rPr>
            </w:pPr>
            <w:r w:rsidRPr="00E6523D">
              <w:rPr>
                <w:rFonts w:asciiTheme="majorHAnsi" w:hAnsiTheme="majorHAnsi" w:cstheme="majorHAnsi"/>
              </w:rPr>
              <w:t>5,5</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0DE8305C" w14:textId="77777777" w:rsidR="008B4B05" w:rsidRPr="00E6523D" w:rsidRDefault="008B4B05">
            <w:pPr>
              <w:rPr>
                <w:rFonts w:asciiTheme="majorHAnsi" w:hAnsiTheme="majorHAnsi" w:cstheme="majorHAnsi"/>
              </w:rPr>
            </w:pPr>
            <w:r w:rsidRPr="00E6523D">
              <w:rPr>
                <w:rFonts w:asciiTheme="majorHAnsi" w:hAnsiTheme="majorHAnsi" w:cstheme="majorHAnsi"/>
              </w:rPr>
              <w:t>2,3</w:t>
            </w:r>
            <w:r w:rsidRPr="00E6523D">
              <w:rPr>
                <w:rFonts w:asciiTheme="majorHAnsi" w:hAnsiTheme="majorHAnsi" w:cstheme="majorHAnsi"/>
              </w:rPr>
              <w:br/>
              <w:t>(2019)</w:t>
            </w:r>
          </w:p>
        </w:tc>
        <w:tc>
          <w:tcPr>
            <w:tcW w:w="0" w:type="auto"/>
            <w:tcBorders>
              <w:top w:val="single" w:sz="6" w:space="0" w:color="DDDDDD"/>
              <w:left w:val="single" w:sz="6" w:space="0" w:color="DDDDDD"/>
              <w:bottom w:val="single" w:sz="6" w:space="0" w:color="DDDDDD"/>
              <w:right w:val="single" w:sz="6" w:space="0" w:color="DDDDDD"/>
            </w:tcBorders>
            <w:hideMark/>
          </w:tcPr>
          <w:p w14:paraId="1F93DF43" w14:textId="77777777" w:rsidR="008B4B05" w:rsidRPr="00E6523D" w:rsidRDefault="008B4B05">
            <w:pPr>
              <w:rPr>
                <w:rFonts w:asciiTheme="majorHAnsi" w:hAnsiTheme="majorHAnsi" w:cstheme="majorHAnsi"/>
              </w:rPr>
            </w:pPr>
            <w:r w:rsidRPr="00E6523D">
              <w:rPr>
                <w:rFonts w:asciiTheme="majorHAnsi" w:hAnsiTheme="majorHAnsi" w:cstheme="majorHAnsi"/>
              </w:rPr>
              <w:t>27,5 %</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06E8DCC5" w14:textId="77777777" w:rsidR="008B4B05" w:rsidRPr="00E6523D" w:rsidRDefault="008B4B05">
            <w:pPr>
              <w:rPr>
                <w:rFonts w:asciiTheme="majorHAnsi" w:hAnsiTheme="majorHAnsi" w:cstheme="majorHAnsi"/>
              </w:rPr>
            </w:pPr>
            <w:r w:rsidRPr="00E6523D">
              <w:rPr>
                <w:rFonts w:asciiTheme="majorHAnsi" w:hAnsiTheme="majorHAnsi" w:cstheme="majorHAnsi"/>
              </w:rPr>
              <w:t>93,3 %</w:t>
            </w:r>
            <w:r w:rsidRPr="00E6523D">
              <w:rPr>
                <w:rFonts w:asciiTheme="majorHAnsi" w:hAnsiTheme="majorHAnsi" w:cstheme="majorHAnsi"/>
              </w:rPr>
              <w:br/>
              <w:t>(2019)</w:t>
            </w:r>
          </w:p>
        </w:tc>
        <w:tc>
          <w:tcPr>
            <w:tcW w:w="0" w:type="auto"/>
            <w:tcBorders>
              <w:top w:val="single" w:sz="6" w:space="0" w:color="DDDDDD"/>
              <w:left w:val="single" w:sz="6" w:space="0" w:color="DDDDDD"/>
              <w:bottom w:val="single" w:sz="6" w:space="0" w:color="DDDDDD"/>
              <w:right w:val="single" w:sz="6" w:space="0" w:color="DDDDDD"/>
            </w:tcBorders>
            <w:hideMark/>
          </w:tcPr>
          <w:p w14:paraId="2E6A135C" w14:textId="77777777" w:rsidR="008B4B05" w:rsidRPr="00E6523D" w:rsidRDefault="008B4B05">
            <w:pPr>
              <w:rPr>
                <w:rFonts w:asciiTheme="majorHAnsi" w:hAnsiTheme="majorHAnsi" w:cstheme="majorHAnsi"/>
              </w:rPr>
            </w:pPr>
            <w:r w:rsidRPr="00E6523D">
              <w:rPr>
                <w:rFonts w:asciiTheme="majorHAnsi" w:hAnsiTheme="majorHAnsi" w:cstheme="majorHAnsi"/>
              </w:rPr>
              <w:t>17,9 %</w:t>
            </w:r>
            <w:r w:rsidRPr="00E6523D">
              <w:rPr>
                <w:rFonts w:asciiTheme="majorHAnsi" w:hAnsiTheme="majorHAnsi" w:cstheme="majorHAnsi"/>
              </w:rPr>
              <w:br/>
              <w:t>(1960)</w:t>
            </w:r>
          </w:p>
        </w:tc>
        <w:tc>
          <w:tcPr>
            <w:tcW w:w="0" w:type="auto"/>
            <w:tcBorders>
              <w:top w:val="single" w:sz="6" w:space="0" w:color="DDDDDD"/>
              <w:left w:val="single" w:sz="6" w:space="0" w:color="DDDDDD"/>
              <w:bottom w:val="single" w:sz="6" w:space="0" w:color="DDDDDD"/>
              <w:right w:val="single" w:sz="6" w:space="0" w:color="DDDDDD"/>
            </w:tcBorders>
            <w:hideMark/>
          </w:tcPr>
          <w:p w14:paraId="36758731" w14:textId="77777777" w:rsidR="008B4B05" w:rsidRPr="00E6523D" w:rsidRDefault="008B4B05">
            <w:pPr>
              <w:rPr>
                <w:rFonts w:asciiTheme="majorHAnsi" w:hAnsiTheme="majorHAnsi" w:cstheme="majorHAnsi"/>
              </w:rPr>
            </w:pPr>
            <w:r w:rsidRPr="00E6523D">
              <w:rPr>
                <w:rFonts w:asciiTheme="majorHAnsi" w:hAnsiTheme="majorHAnsi" w:cstheme="majorHAnsi"/>
              </w:rPr>
              <w:t>34,4 %</w:t>
            </w:r>
            <w:r w:rsidRPr="00E6523D">
              <w:rPr>
                <w:rFonts w:asciiTheme="majorHAnsi" w:hAnsiTheme="majorHAnsi" w:cstheme="majorHAnsi"/>
              </w:rPr>
              <w:br/>
              <w:t>(2019)</w:t>
            </w:r>
          </w:p>
        </w:tc>
      </w:tr>
      <w:tr w:rsidR="008B4B05" w:rsidRPr="00E6523D" w14:paraId="0C3F549D"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2CE79CF7" w14:textId="77777777" w:rsidR="008B4B05" w:rsidRPr="00E6523D" w:rsidRDefault="008B4B05">
            <w:pPr>
              <w:rPr>
                <w:rFonts w:asciiTheme="majorHAnsi" w:hAnsiTheme="majorHAnsi" w:cstheme="majorHAnsi"/>
              </w:rPr>
            </w:pPr>
            <w:r w:rsidRPr="00E6523D">
              <w:rPr>
                <w:rFonts w:asciiTheme="majorHAnsi" w:hAnsiTheme="majorHAnsi" w:cstheme="majorHAnsi"/>
              </w:rPr>
              <w:t>Thailand</w:t>
            </w:r>
          </w:p>
        </w:tc>
        <w:tc>
          <w:tcPr>
            <w:tcW w:w="0" w:type="auto"/>
            <w:tcBorders>
              <w:top w:val="single" w:sz="6" w:space="0" w:color="DDDDDD"/>
              <w:left w:val="single" w:sz="6" w:space="0" w:color="DDDDDD"/>
              <w:bottom w:val="single" w:sz="6" w:space="0" w:color="DDDDDD"/>
              <w:right w:val="single" w:sz="6" w:space="0" w:color="DDDDDD"/>
            </w:tcBorders>
            <w:hideMark/>
          </w:tcPr>
          <w:p w14:paraId="4C7D6E98" w14:textId="77777777" w:rsidR="008B4B05" w:rsidRPr="00E6523D" w:rsidRDefault="008B4B05">
            <w:pPr>
              <w:rPr>
                <w:rFonts w:asciiTheme="majorHAnsi" w:hAnsiTheme="majorHAnsi" w:cstheme="majorHAnsi"/>
              </w:rPr>
            </w:pPr>
            <w:r w:rsidRPr="00E6523D">
              <w:rPr>
                <w:rFonts w:asciiTheme="majorHAnsi" w:hAnsiTheme="majorHAnsi" w:cstheme="majorHAnsi"/>
              </w:rPr>
              <w:t>4,5</w:t>
            </w:r>
            <w:r w:rsidRPr="00E6523D">
              <w:rPr>
                <w:rFonts w:asciiTheme="majorHAnsi" w:hAnsiTheme="majorHAnsi" w:cstheme="majorHAnsi"/>
              </w:rPr>
              <w:br/>
              <w:t>(1975)</w:t>
            </w:r>
          </w:p>
        </w:tc>
        <w:tc>
          <w:tcPr>
            <w:tcW w:w="0" w:type="auto"/>
            <w:tcBorders>
              <w:top w:val="single" w:sz="6" w:space="0" w:color="DDDDDD"/>
              <w:left w:val="single" w:sz="6" w:space="0" w:color="DDDDDD"/>
              <w:bottom w:val="single" w:sz="6" w:space="0" w:color="DDDDDD"/>
              <w:right w:val="single" w:sz="6" w:space="0" w:color="DDDDDD"/>
            </w:tcBorders>
            <w:hideMark/>
          </w:tcPr>
          <w:p w14:paraId="0308A646" w14:textId="77777777" w:rsidR="008B4B05" w:rsidRPr="00E6523D" w:rsidRDefault="008B4B05">
            <w:pPr>
              <w:rPr>
                <w:rFonts w:asciiTheme="majorHAnsi" w:hAnsiTheme="majorHAnsi" w:cstheme="majorHAnsi"/>
              </w:rPr>
            </w:pPr>
            <w:r w:rsidRPr="00E6523D">
              <w:rPr>
                <w:rFonts w:asciiTheme="majorHAnsi" w:hAnsiTheme="majorHAnsi" w:cstheme="majorHAnsi"/>
              </w:rPr>
              <w:t>1,5</w:t>
            </w:r>
            <w:r w:rsidRPr="00E6523D">
              <w:rPr>
                <w:rFonts w:asciiTheme="majorHAnsi" w:hAnsiTheme="majorHAnsi" w:cstheme="majorHAnsi"/>
              </w:rPr>
              <w:br/>
              <w:t>(2019)</w:t>
            </w:r>
          </w:p>
        </w:tc>
        <w:tc>
          <w:tcPr>
            <w:tcW w:w="0" w:type="auto"/>
            <w:tcBorders>
              <w:top w:val="single" w:sz="6" w:space="0" w:color="DDDDDD"/>
              <w:left w:val="single" w:sz="6" w:space="0" w:color="DDDDDD"/>
              <w:bottom w:val="single" w:sz="6" w:space="0" w:color="DDDDDD"/>
              <w:right w:val="single" w:sz="6" w:space="0" w:color="DDDDDD"/>
            </w:tcBorders>
            <w:hideMark/>
          </w:tcPr>
          <w:p w14:paraId="7DDF71DD" w14:textId="77777777" w:rsidR="008B4B05" w:rsidRPr="00E6523D" w:rsidRDefault="008B4B05">
            <w:pPr>
              <w:rPr>
                <w:rFonts w:asciiTheme="majorHAnsi" w:hAnsiTheme="majorHAnsi" w:cstheme="majorHAnsi"/>
              </w:rPr>
            </w:pPr>
            <w:r w:rsidRPr="00E6523D">
              <w:rPr>
                <w:rFonts w:asciiTheme="majorHAnsi" w:hAnsiTheme="majorHAnsi" w:cstheme="majorHAnsi"/>
              </w:rPr>
              <w:t>33 %</w:t>
            </w:r>
            <w:r w:rsidRPr="00E6523D">
              <w:rPr>
                <w:rFonts w:asciiTheme="majorHAnsi" w:hAnsiTheme="majorHAnsi" w:cstheme="majorHAnsi"/>
              </w:rPr>
              <w:br/>
              <w:t>(1975)</w:t>
            </w:r>
          </w:p>
        </w:tc>
        <w:tc>
          <w:tcPr>
            <w:tcW w:w="0" w:type="auto"/>
            <w:tcBorders>
              <w:top w:val="single" w:sz="6" w:space="0" w:color="DDDDDD"/>
              <w:left w:val="single" w:sz="6" w:space="0" w:color="DDDDDD"/>
              <w:bottom w:val="single" w:sz="6" w:space="0" w:color="DDDDDD"/>
              <w:right w:val="single" w:sz="6" w:space="0" w:color="DDDDDD"/>
            </w:tcBorders>
            <w:hideMark/>
          </w:tcPr>
          <w:p w14:paraId="00203276" w14:textId="77777777" w:rsidR="008B4B05" w:rsidRPr="00E6523D" w:rsidRDefault="008B4B05">
            <w:pPr>
              <w:rPr>
                <w:rFonts w:asciiTheme="majorHAnsi" w:hAnsiTheme="majorHAnsi" w:cstheme="majorHAnsi"/>
              </w:rPr>
            </w:pPr>
            <w:r w:rsidRPr="00E6523D">
              <w:rPr>
                <w:rFonts w:asciiTheme="majorHAnsi" w:hAnsiTheme="majorHAnsi" w:cstheme="majorHAnsi"/>
              </w:rPr>
              <w:t>94,4 %</w:t>
            </w:r>
            <w:r w:rsidRPr="00E6523D">
              <w:rPr>
                <w:rFonts w:asciiTheme="majorHAnsi" w:hAnsiTheme="majorHAnsi" w:cstheme="majorHAnsi"/>
              </w:rPr>
              <w:br/>
              <w:t>(2019)</w:t>
            </w:r>
          </w:p>
        </w:tc>
        <w:tc>
          <w:tcPr>
            <w:tcW w:w="0" w:type="auto"/>
            <w:tcBorders>
              <w:top w:val="single" w:sz="6" w:space="0" w:color="DDDDDD"/>
              <w:left w:val="single" w:sz="6" w:space="0" w:color="DDDDDD"/>
              <w:bottom w:val="single" w:sz="6" w:space="0" w:color="DDDDDD"/>
              <w:right w:val="single" w:sz="6" w:space="0" w:color="DDDDDD"/>
            </w:tcBorders>
            <w:hideMark/>
          </w:tcPr>
          <w:p w14:paraId="6E3C9721" w14:textId="77777777" w:rsidR="008B4B05" w:rsidRPr="00E6523D" w:rsidRDefault="008B4B05">
            <w:pPr>
              <w:rPr>
                <w:rFonts w:asciiTheme="majorHAnsi" w:hAnsiTheme="majorHAnsi" w:cstheme="majorHAnsi"/>
              </w:rPr>
            </w:pPr>
            <w:r w:rsidRPr="00E6523D">
              <w:rPr>
                <w:rFonts w:asciiTheme="majorHAnsi" w:hAnsiTheme="majorHAnsi" w:cstheme="majorHAnsi"/>
              </w:rPr>
              <w:t>19,7 %</w:t>
            </w:r>
            <w:r w:rsidRPr="00E6523D">
              <w:rPr>
                <w:rFonts w:asciiTheme="majorHAnsi" w:hAnsiTheme="majorHAnsi" w:cstheme="majorHAnsi"/>
              </w:rPr>
              <w:br/>
              <w:t>(1960)</w:t>
            </w:r>
          </w:p>
        </w:tc>
        <w:tc>
          <w:tcPr>
            <w:tcW w:w="0" w:type="auto"/>
            <w:tcBorders>
              <w:top w:val="single" w:sz="6" w:space="0" w:color="DDDDDD"/>
              <w:left w:val="single" w:sz="6" w:space="0" w:color="DDDDDD"/>
              <w:bottom w:val="single" w:sz="6" w:space="0" w:color="DDDDDD"/>
              <w:right w:val="single" w:sz="6" w:space="0" w:color="DDDDDD"/>
            </w:tcBorders>
            <w:hideMark/>
          </w:tcPr>
          <w:p w14:paraId="257ECB05" w14:textId="77777777" w:rsidR="008B4B05" w:rsidRPr="00E6523D" w:rsidRDefault="008B4B05">
            <w:pPr>
              <w:rPr>
                <w:rFonts w:asciiTheme="majorHAnsi" w:hAnsiTheme="majorHAnsi" w:cstheme="majorHAnsi"/>
              </w:rPr>
            </w:pPr>
            <w:r w:rsidRPr="00E6523D">
              <w:rPr>
                <w:rFonts w:asciiTheme="majorHAnsi" w:hAnsiTheme="majorHAnsi" w:cstheme="majorHAnsi"/>
              </w:rPr>
              <w:t>50,7 %</w:t>
            </w:r>
            <w:r w:rsidRPr="00E6523D">
              <w:rPr>
                <w:rFonts w:asciiTheme="majorHAnsi" w:hAnsiTheme="majorHAnsi" w:cstheme="majorHAnsi"/>
              </w:rPr>
              <w:br/>
              <w:t>(2019)</w:t>
            </w:r>
          </w:p>
        </w:tc>
      </w:tr>
      <w:tr w:rsidR="008B4B05" w:rsidRPr="00E6523D" w14:paraId="63E50FE7"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749DBDAF" w14:textId="77777777" w:rsidR="008B4B05" w:rsidRPr="00E6523D" w:rsidRDefault="008B4B05">
            <w:pPr>
              <w:rPr>
                <w:rFonts w:asciiTheme="majorHAnsi" w:hAnsiTheme="majorHAnsi" w:cstheme="majorHAnsi"/>
              </w:rPr>
            </w:pPr>
            <w:r w:rsidRPr="00E6523D">
              <w:rPr>
                <w:rFonts w:asciiTheme="majorHAnsi" w:hAnsiTheme="majorHAnsi" w:cstheme="majorHAnsi"/>
              </w:rPr>
              <w:t>Venezuela</w:t>
            </w:r>
          </w:p>
        </w:tc>
        <w:tc>
          <w:tcPr>
            <w:tcW w:w="0" w:type="auto"/>
            <w:tcBorders>
              <w:top w:val="single" w:sz="6" w:space="0" w:color="DDDDDD"/>
              <w:left w:val="single" w:sz="6" w:space="0" w:color="DDDDDD"/>
              <w:bottom w:val="single" w:sz="6" w:space="0" w:color="DDDDDD"/>
              <w:right w:val="single" w:sz="6" w:space="0" w:color="DDDDDD"/>
            </w:tcBorders>
            <w:hideMark/>
          </w:tcPr>
          <w:p w14:paraId="6282DAAF" w14:textId="77777777" w:rsidR="008B4B05" w:rsidRPr="00E6523D" w:rsidRDefault="008B4B05">
            <w:pPr>
              <w:rPr>
                <w:rFonts w:asciiTheme="majorHAnsi" w:hAnsiTheme="majorHAnsi" w:cstheme="majorHAnsi"/>
              </w:rPr>
            </w:pPr>
            <w:r w:rsidRPr="00E6523D">
              <w:rPr>
                <w:rFonts w:asciiTheme="majorHAnsi" w:hAnsiTheme="majorHAnsi" w:cstheme="majorHAnsi"/>
              </w:rPr>
              <w:t>3,6</w:t>
            </w:r>
            <w:r w:rsidRPr="00E6523D">
              <w:rPr>
                <w:rFonts w:asciiTheme="majorHAnsi" w:hAnsiTheme="majorHAnsi" w:cstheme="majorHAnsi"/>
              </w:rPr>
              <w:br/>
              <w:t>(1988)</w:t>
            </w:r>
          </w:p>
        </w:tc>
        <w:tc>
          <w:tcPr>
            <w:tcW w:w="0" w:type="auto"/>
            <w:tcBorders>
              <w:top w:val="single" w:sz="6" w:space="0" w:color="DDDDDD"/>
              <w:left w:val="single" w:sz="6" w:space="0" w:color="DDDDDD"/>
              <w:bottom w:val="single" w:sz="6" w:space="0" w:color="DDDDDD"/>
              <w:right w:val="single" w:sz="6" w:space="0" w:color="DDDDDD"/>
            </w:tcBorders>
            <w:hideMark/>
          </w:tcPr>
          <w:p w14:paraId="510C4C02" w14:textId="77777777" w:rsidR="008B4B05" w:rsidRPr="00E6523D" w:rsidRDefault="008B4B05">
            <w:pPr>
              <w:rPr>
                <w:rFonts w:asciiTheme="majorHAnsi" w:hAnsiTheme="majorHAnsi" w:cstheme="majorHAnsi"/>
              </w:rPr>
            </w:pPr>
            <w:r w:rsidRPr="00E6523D">
              <w:rPr>
                <w:rFonts w:asciiTheme="majorHAnsi" w:hAnsiTheme="majorHAnsi" w:cstheme="majorHAnsi"/>
              </w:rPr>
              <w:t>2,3</w:t>
            </w:r>
            <w:r w:rsidRPr="00E6523D">
              <w:rPr>
                <w:rFonts w:asciiTheme="majorHAnsi" w:hAnsiTheme="majorHAnsi" w:cstheme="majorHAnsi"/>
              </w:rPr>
              <w:br/>
              <w:t>(2017)</w:t>
            </w:r>
          </w:p>
        </w:tc>
        <w:tc>
          <w:tcPr>
            <w:tcW w:w="0" w:type="auto"/>
            <w:tcBorders>
              <w:top w:val="single" w:sz="6" w:space="0" w:color="DDDDDD"/>
              <w:left w:val="single" w:sz="6" w:space="0" w:color="DDDDDD"/>
              <w:bottom w:val="single" w:sz="6" w:space="0" w:color="DDDDDD"/>
              <w:right w:val="single" w:sz="6" w:space="0" w:color="DDDDDD"/>
            </w:tcBorders>
            <w:hideMark/>
          </w:tcPr>
          <w:p w14:paraId="5FCCB9CC" w14:textId="77777777" w:rsidR="008B4B05" w:rsidRPr="00E6523D" w:rsidRDefault="008B4B05">
            <w:pPr>
              <w:rPr>
                <w:rFonts w:asciiTheme="majorHAnsi" w:hAnsiTheme="majorHAnsi" w:cstheme="majorHAnsi"/>
              </w:rPr>
            </w:pPr>
            <w:r w:rsidRPr="00E6523D">
              <w:rPr>
                <w:rFonts w:asciiTheme="majorHAnsi" w:hAnsiTheme="majorHAnsi" w:cstheme="majorHAnsi"/>
              </w:rPr>
              <w:t>82,8 %</w:t>
            </w:r>
            <w:r w:rsidRPr="00E6523D">
              <w:rPr>
                <w:rFonts w:asciiTheme="majorHAnsi" w:hAnsiTheme="majorHAnsi" w:cstheme="majorHAnsi"/>
              </w:rPr>
              <w:br/>
              <w:t>(1988)</w:t>
            </w:r>
          </w:p>
        </w:tc>
        <w:tc>
          <w:tcPr>
            <w:tcW w:w="0" w:type="auto"/>
            <w:tcBorders>
              <w:top w:val="single" w:sz="6" w:space="0" w:color="DDDDDD"/>
              <w:left w:val="single" w:sz="6" w:space="0" w:color="DDDDDD"/>
              <w:bottom w:val="single" w:sz="6" w:space="0" w:color="DDDDDD"/>
              <w:right w:val="single" w:sz="6" w:space="0" w:color="DDDDDD"/>
            </w:tcBorders>
            <w:hideMark/>
          </w:tcPr>
          <w:p w14:paraId="4C00B57A" w14:textId="77777777" w:rsidR="008B4B05" w:rsidRPr="00E6523D" w:rsidRDefault="008B4B05">
            <w:pPr>
              <w:rPr>
                <w:rFonts w:asciiTheme="majorHAnsi" w:hAnsiTheme="majorHAnsi" w:cstheme="majorHAnsi"/>
              </w:rPr>
            </w:pPr>
            <w:r w:rsidRPr="00E6523D">
              <w:rPr>
                <w:rFonts w:asciiTheme="majorHAnsi" w:hAnsiTheme="majorHAnsi" w:cstheme="majorHAnsi"/>
              </w:rPr>
              <w:t>93,1 %</w:t>
            </w:r>
            <w:r w:rsidRPr="00E6523D">
              <w:rPr>
                <w:rFonts w:asciiTheme="majorHAnsi" w:hAnsiTheme="majorHAnsi" w:cstheme="majorHAnsi"/>
              </w:rPr>
              <w:br/>
              <w:t>(2017)</w:t>
            </w:r>
          </w:p>
        </w:tc>
        <w:tc>
          <w:tcPr>
            <w:tcW w:w="0" w:type="auto"/>
            <w:tcBorders>
              <w:top w:val="single" w:sz="6" w:space="0" w:color="DDDDDD"/>
              <w:left w:val="single" w:sz="6" w:space="0" w:color="DDDDDD"/>
              <w:bottom w:val="single" w:sz="6" w:space="0" w:color="DDDDDD"/>
              <w:right w:val="single" w:sz="6" w:space="0" w:color="DDDDDD"/>
            </w:tcBorders>
            <w:hideMark/>
          </w:tcPr>
          <w:p w14:paraId="523EF883" w14:textId="77777777" w:rsidR="008B4B05" w:rsidRPr="00E6523D" w:rsidRDefault="008B4B05">
            <w:pPr>
              <w:rPr>
                <w:rFonts w:asciiTheme="majorHAnsi" w:hAnsiTheme="majorHAnsi" w:cstheme="majorHAnsi"/>
              </w:rPr>
            </w:pPr>
            <w:r w:rsidRPr="00E6523D">
              <w:rPr>
                <w:rFonts w:asciiTheme="majorHAnsi" w:hAnsiTheme="majorHAnsi" w:cstheme="majorHAnsi"/>
              </w:rPr>
              <w:t>61,1 %</w:t>
            </w:r>
            <w:r w:rsidRPr="00E6523D">
              <w:rPr>
                <w:rFonts w:asciiTheme="majorHAnsi" w:hAnsiTheme="majorHAnsi" w:cstheme="majorHAnsi"/>
              </w:rPr>
              <w:br/>
              <w:t>(1960)</w:t>
            </w:r>
          </w:p>
        </w:tc>
        <w:tc>
          <w:tcPr>
            <w:tcW w:w="0" w:type="auto"/>
            <w:tcBorders>
              <w:top w:val="single" w:sz="6" w:space="0" w:color="DDDDDD"/>
              <w:left w:val="single" w:sz="6" w:space="0" w:color="DDDDDD"/>
              <w:bottom w:val="single" w:sz="6" w:space="0" w:color="DDDDDD"/>
              <w:right w:val="single" w:sz="6" w:space="0" w:color="DDDDDD"/>
            </w:tcBorders>
            <w:hideMark/>
          </w:tcPr>
          <w:p w14:paraId="54D0A8B5" w14:textId="77777777" w:rsidR="008B4B05" w:rsidRPr="00E6523D" w:rsidRDefault="008B4B05">
            <w:pPr>
              <w:rPr>
                <w:rFonts w:asciiTheme="majorHAnsi" w:hAnsiTheme="majorHAnsi" w:cstheme="majorHAnsi"/>
              </w:rPr>
            </w:pPr>
            <w:r w:rsidRPr="00E6523D">
              <w:rPr>
                <w:rFonts w:asciiTheme="majorHAnsi" w:hAnsiTheme="majorHAnsi" w:cstheme="majorHAnsi"/>
              </w:rPr>
              <w:t>88,2 %</w:t>
            </w:r>
            <w:r w:rsidRPr="00E6523D">
              <w:rPr>
                <w:rFonts w:asciiTheme="majorHAnsi" w:hAnsiTheme="majorHAnsi" w:cstheme="majorHAnsi"/>
              </w:rPr>
              <w:br/>
              <w:t>(2019)</w:t>
            </w:r>
          </w:p>
        </w:tc>
      </w:tr>
      <w:tr w:rsidR="008B4B05" w:rsidRPr="00E6523D" w14:paraId="2102F0B4"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659FFD30" w14:textId="77777777" w:rsidR="008B4B05" w:rsidRPr="00E6523D" w:rsidRDefault="008B4B05">
            <w:pPr>
              <w:rPr>
                <w:rFonts w:asciiTheme="majorHAnsi" w:hAnsiTheme="majorHAnsi" w:cstheme="majorHAnsi"/>
              </w:rPr>
            </w:pPr>
            <w:r w:rsidRPr="00E6523D">
              <w:rPr>
                <w:rFonts w:asciiTheme="majorHAnsi" w:hAnsiTheme="majorHAnsi" w:cstheme="majorHAnsi"/>
              </w:rPr>
              <w:t>Sydkorea</w:t>
            </w:r>
          </w:p>
        </w:tc>
        <w:tc>
          <w:tcPr>
            <w:tcW w:w="0" w:type="auto"/>
            <w:tcBorders>
              <w:top w:val="single" w:sz="6" w:space="0" w:color="DDDDDD"/>
              <w:left w:val="single" w:sz="6" w:space="0" w:color="DDDDDD"/>
              <w:bottom w:val="single" w:sz="6" w:space="0" w:color="DDDDDD"/>
              <w:right w:val="single" w:sz="6" w:space="0" w:color="DDDDDD"/>
            </w:tcBorders>
            <w:hideMark/>
          </w:tcPr>
          <w:p w14:paraId="45C10656" w14:textId="77777777" w:rsidR="008B4B05" w:rsidRPr="00E6523D" w:rsidRDefault="008B4B05">
            <w:pPr>
              <w:rPr>
                <w:rFonts w:asciiTheme="majorHAnsi" w:hAnsiTheme="majorHAnsi" w:cstheme="majorHAnsi"/>
              </w:rPr>
            </w:pPr>
            <w:r w:rsidRPr="00E6523D">
              <w:rPr>
                <w:rFonts w:asciiTheme="majorHAnsi" w:hAnsiTheme="majorHAnsi" w:cstheme="majorHAnsi"/>
              </w:rPr>
              <w:t>4,2</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191CDA4D" w14:textId="77777777" w:rsidR="008B4B05" w:rsidRPr="00E6523D" w:rsidRDefault="008B4B05">
            <w:pPr>
              <w:rPr>
                <w:rFonts w:asciiTheme="majorHAnsi" w:hAnsiTheme="majorHAnsi" w:cstheme="majorHAnsi"/>
              </w:rPr>
            </w:pPr>
            <w:r w:rsidRPr="00E6523D">
              <w:rPr>
                <w:rFonts w:asciiTheme="majorHAnsi" w:hAnsiTheme="majorHAnsi" w:cstheme="majorHAnsi"/>
              </w:rPr>
              <w:t>1,3</w:t>
            </w:r>
            <w:r w:rsidRPr="00E6523D">
              <w:rPr>
                <w:rFonts w:asciiTheme="majorHAnsi" w:hAnsiTheme="majorHAnsi" w:cstheme="majorHAnsi"/>
              </w:rPr>
              <w:br/>
              <w:t>(2017)</w:t>
            </w:r>
          </w:p>
        </w:tc>
        <w:tc>
          <w:tcPr>
            <w:tcW w:w="0" w:type="auto"/>
            <w:tcBorders>
              <w:top w:val="single" w:sz="6" w:space="0" w:color="DDDDDD"/>
              <w:left w:val="single" w:sz="6" w:space="0" w:color="DDDDDD"/>
              <w:bottom w:val="single" w:sz="6" w:space="0" w:color="DDDDDD"/>
              <w:right w:val="single" w:sz="6" w:space="0" w:color="DDDDDD"/>
            </w:tcBorders>
            <w:hideMark/>
          </w:tcPr>
          <w:p w14:paraId="02EF7346" w14:textId="77777777" w:rsidR="008B4B05" w:rsidRPr="00E6523D" w:rsidRDefault="008B4B05">
            <w:pPr>
              <w:rPr>
                <w:rFonts w:asciiTheme="majorHAnsi" w:hAnsiTheme="majorHAnsi" w:cstheme="majorHAnsi"/>
              </w:rPr>
            </w:pPr>
            <w:r w:rsidRPr="00E6523D">
              <w:rPr>
                <w:rFonts w:asciiTheme="majorHAnsi" w:hAnsiTheme="majorHAnsi" w:cstheme="majorHAnsi"/>
              </w:rPr>
              <w:t>92,9 %</w:t>
            </w:r>
            <w:r w:rsidRPr="00E6523D">
              <w:rPr>
                <w:rFonts w:asciiTheme="majorHAnsi" w:hAnsiTheme="majorHAnsi" w:cstheme="majorHAnsi"/>
              </w:rPr>
              <w:br/>
              <w:t>(1971)</w:t>
            </w:r>
          </w:p>
        </w:tc>
        <w:tc>
          <w:tcPr>
            <w:tcW w:w="0" w:type="auto"/>
            <w:tcBorders>
              <w:top w:val="single" w:sz="6" w:space="0" w:color="DDDDDD"/>
              <w:left w:val="single" w:sz="6" w:space="0" w:color="DDDDDD"/>
              <w:bottom w:val="single" w:sz="6" w:space="0" w:color="DDDDDD"/>
              <w:right w:val="single" w:sz="6" w:space="0" w:color="DDDDDD"/>
            </w:tcBorders>
            <w:hideMark/>
          </w:tcPr>
          <w:p w14:paraId="3725F9DB" w14:textId="77777777" w:rsidR="008B4B05" w:rsidRPr="00E6523D" w:rsidRDefault="008B4B05">
            <w:pPr>
              <w:rPr>
                <w:rFonts w:asciiTheme="majorHAnsi" w:hAnsiTheme="majorHAnsi" w:cstheme="majorHAnsi"/>
              </w:rPr>
            </w:pPr>
            <w:r w:rsidRPr="00E6523D">
              <w:rPr>
                <w:rFonts w:asciiTheme="majorHAnsi" w:hAnsiTheme="majorHAnsi" w:cstheme="majorHAnsi"/>
              </w:rPr>
              <w:t>95,2 %</w:t>
            </w:r>
            <w:r w:rsidRPr="00E6523D">
              <w:rPr>
                <w:rFonts w:asciiTheme="majorHAnsi" w:hAnsiTheme="majorHAnsi" w:cstheme="majorHAnsi"/>
              </w:rPr>
              <w:br/>
              <w:t>(2017)</w:t>
            </w:r>
          </w:p>
        </w:tc>
        <w:tc>
          <w:tcPr>
            <w:tcW w:w="0" w:type="auto"/>
            <w:tcBorders>
              <w:top w:val="single" w:sz="6" w:space="0" w:color="DDDDDD"/>
              <w:left w:val="single" w:sz="6" w:space="0" w:color="DDDDDD"/>
              <w:bottom w:val="single" w:sz="6" w:space="0" w:color="DDDDDD"/>
              <w:right w:val="single" w:sz="6" w:space="0" w:color="DDDDDD"/>
            </w:tcBorders>
            <w:hideMark/>
          </w:tcPr>
          <w:p w14:paraId="46EF0D98" w14:textId="77777777" w:rsidR="008B4B05" w:rsidRPr="00E6523D" w:rsidRDefault="008B4B05">
            <w:pPr>
              <w:rPr>
                <w:rFonts w:asciiTheme="majorHAnsi" w:hAnsiTheme="majorHAnsi" w:cstheme="majorHAnsi"/>
              </w:rPr>
            </w:pPr>
            <w:r w:rsidRPr="00E6523D">
              <w:rPr>
                <w:rFonts w:asciiTheme="majorHAnsi" w:hAnsiTheme="majorHAnsi" w:cstheme="majorHAnsi"/>
              </w:rPr>
              <w:t>27,7 %</w:t>
            </w:r>
            <w:r w:rsidRPr="00E6523D">
              <w:rPr>
                <w:rFonts w:asciiTheme="majorHAnsi" w:hAnsiTheme="majorHAnsi" w:cstheme="majorHAnsi"/>
              </w:rPr>
              <w:br/>
              <w:t>(1960)</w:t>
            </w:r>
          </w:p>
        </w:tc>
        <w:tc>
          <w:tcPr>
            <w:tcW w:w="0" w:type="auto"/>
            <w:tcBorders>
              <w:top w:val="single" w:sz="6" w:space="0" w:color="DDDDDD"/>
              <w:left w:val="single" w:sz="6" w:space="0" w:color="DDDDDD"/>
              <w:bottom w:val="single" w:sz="6" w:space="0" w:color="DDDDDD"/>
              <w:right w:val="single" w:sz="6" w:space="0" w:color="DDDDDD"/>
            </w:tcBorders>
            <w:hideMark/>
          </w:tcPr>
          <w:p w14:paraId="5BE95230" w14:textId="77777777" w:rsidR="008B4B05" w:rsidRPr="00E6523D" w:rsidRDefault="008B4B05">
            <w:pPr>
              <w:rPr>
                <w:rFonts w:asciiTheme="majorHAnsi" w:hAnsiTheme="majorHAnsi" w:cstheme="majorHAnsi"/>
              </w:rPr>
            </w:pPr>
            <w:r w:rsidRPr="00E6523D">
              <w:rPr>
                <w:rFonts w:asciiTheme="majorHAnsi" w:hAnsiTheme="majorHAnsi" w:cstheme="majorHAnsi"/>
              </w:rPr>
              <w:t>81,4 %</w:t>
            </w:r>
            <w:r w:rsidRPr="00E6523D">
              <w:rPr>
                <w:rFonts w:asciiTheme="majorHAnsi" w:hAnsiTheme="majorHAnsi" w:cstheme="majorHAnsi"/>
              </w:rPr>
              <w:br/>
              <w:t>(2019)</w:t>
            </w:r>
          </w:p>
        </w:tc>
      </w:tr>
      <w:tr w:rsidR="008B4B05" w:rsidRPr="00E6523D" w14:paraId="28466396" w14:textId="77777777" w:rsidTr="008B4B05">
        <w:tc>
          <w:tcPr>
            <w:tcW w:w="0" w:type="auto"/>
            <w:tcBorders>
              <w:top w:val="single" w:sz="6" w:space="0" w:color="DDDDDD"/>
              <w:left w:val="single" w:sz="6" w:space="0" w:color="DDDDDD"/>
              <w:bottom w:val="single" w:sz="6" w:space="0" w:color="DDDDDD"/>
              <w:right w:val="single" w:sz="6" w:space="0" w:color="DDDDDD"/>
            </w:tcBorders>
            <w:hideMark/>
          </w:tcPr>
          <w:p w14:paraId="08D8E723" w14:textId="77777777" w:rsidR="008B4B05" w:rsidRPr="00E6523D" w:rsidRDefault="008B4B05">
            <w:pPr>
              <w:rPr>
                <w:rFonts w:asciiTheme="majorHAnsi" w:hAnsiTheme="majorHAnsi" w:cstheme="majorHAnsi"/>
              </w:rPr>
            </w:pPr>
            <w:r w:rsidRPr="00E6523D">
              <w:rPr>
                <w:rFonts w:asciiTheme="majorHAnsi" w:hAnsiTheme="majorHAnsi" w:cstheme="majorHAnsi"/>
              </w:rPr>
              <w:t>Sydafrika</w:t>
            </w:r>
          </w:p>
        </w:tc>
        <w:tc>
          <w:tcPr>
            <w:tcW w:w="0" w:type="auto"/>
            <w:tcBorders>
              <w:top w:val="single" w:sz="6" w:space="0" w:color="DDDDDD"/>
              <w:left w:val="single" w:sz="6" w:space="0" w:color="DDDDDD"/>
              <w:bottom w:val="single" w:sz="6" w:space="0" w:color="DDDDDD"/>
              <w:right w:val="single" w:sz="6" w:space="0" w:color="DDDDDD"/>
            </w:tcBorders>
            <w:hideMark/>
          </w:tcPr>
          <w:p w14:paraId="0427D09B" w14:textId="77777777" w:rsidR="008B4B05" w:rsidRPr="00E6523D" w:rsidRDefault="008B4B05">
            <w:pPr>
              <w:rPr>
                <w:rFonts w:asciiTheme="majorHAnsi" w:hAnsiTheme="majorHAnsi" w:cstheme="majorHAnsi"/>
              </w:rPr>
            </w:pPr>
            <w:r w:rsidRPr="00E6523D">
              <w:rPr>
                <w:rFonts w:asciiTheme="majorHAnsi" w:hAnsiTheme="majorHAnsi" w:cstheme="majorHAnsi"/>
              </w:rPr>
              <w:t>3,5</w:t>
            </w:r>
            <w:r w:rsidRPr="00E6523D">
              <w:rPr>
                <w:rFonts w:asciiTheme="majorHAnsi" w:hAnsiTheme="majorHAnsi" w:cstheme="majorHAnsi"/>
              </w:rPr>
              <w:br/>
              <w:t>(1991)</w:t>
            </w:r>
          </w:p>
        </w:tc>
        <w:tc>
          <w:tcPr>
            <w:tcW w:w="0" w:type="auto"/>
            <w:tcBorders>
              <w:top w:val="single" w:sz="6" w:space="0" w:color="DDDDDD"/>
              <w:left w:val="single" w:sz="6" w:space="0" w:color="DDDDDD"/>
              <w:bottom w:val="single" w:sz="6" w:space="0" w:color="DDDDDD"/>
              <w:right w:val="single" w:sz="6" w:space="0" w:color="DDDDDD"/>
            </w:tcBorders>
            <w:hideMark/>
          </w:tcPr>
          <w:p w14:paraId="067A8834" w14:textId="77777777" w:rsidR="008B4B05" w:rsidRPr="00E6523D" w:rsidRDefault="008B4B05">
            <w:pPr>
              <w:rPr>
                <w:rFonts w:asciiTheme="majorHAnsi" w:hAnsiTheme="majorHAnsi" w:cstheme="majorHAnsi"/>
              </w:rPr>
            </w:pPr>
            <w:r w:rsidRPr="00E6523D">
              <w:rPr>
                <w:rFonts w:asciiTheme="majorHAnsi" w:hAnsiTheme="majorHAnsi" w:cstheme="majorHAnsi"/>
              </w:rPr>
              <w:t>2,4</w:t>
            </w:r>
            <w:r w:rsidRPr="00E6523D">
              <w:rPr>
                <w:rFonts w:asciiTheme="majorHAnsi" w:hAnsiTheme="majorHAnsi" w:cstheme="majorHAnsi"/>
              </w:rPr>
              <w:br/>
              <w:t>(2018)</w:t>
            </w:r>
          </w:p>
        </w:tc>
        <w:tc>
          <w:tcPr>
            <w:tcW w:w="0" w:type="auto"/>
            <w:tcBorders>
              <w:top w:val="single" w:sz="6" w:space="0" w:color="DDDDDD"/>
              <w:left w:val="single" w:sz="6" w:space="0" w:color="DDDDDD"/>
              <w:bottom w:val="single" w:sz="6" w:space="0" w:color="DDDDDD"/>
              <w:right w:val="single" w:sz="6" w:space="0" w:color="DDDDDD"/>
            </w:tcBorders>
            <w:hideMark/>
          </w:tcPr>
          <w:p w14:paraId="25C7E7B8" w14:textId="77777777" w:rsidR="008B4B05" w:rsidRPr="00E6523D" w:rsidRDefault="008B4B05">
            <w:pPr>
              <w:rPr>
                <w:rFonts w:asciiTheme="majorHAnsi" w:hAnsiTheme="majorHAnsi" w:cstheme="majorHAnsi"/>
              </w:rPr>
            </w:pPr>
            <w:r w:rsidRPr="00E6523D">
              <w:rPr>
                <w:rFonts w:asciiTheme="majorHAnsi" w:hAnsiTheme="majorHAnsi" w:cstheme="majorHAnsi"/>
              </w:rPr>
              <w:t>82,1 %</w:t>
            </w:r>
            <w:r w:rsidRPr="00E6523D">
              <w:rPr>
                <w:rFonts w:asciiTheme="majorHAnsi" w:hAnsiTheme="majorHAnsi" w:cstheme="majorHAnsi"/>
              </w:rPr>
              <w:br/>
              <w:t>(1991)</w:t>
            </w:r>
          </w:p>
        </w:tc>
        <w:tc>
          <w:tcPr>
            <w:tcW w:w="0" w:type="auto"/>
            <w:tcBorders>
              <w:top w:val="single" w:sz="6" w:space="0" w:color="DDDDDD"/>
              <w:left w:val="single" w:sz="6" w:space="0" w:color="DDDDDD"/>
              <w:bottom w:val="single" w:sz="6" w:space="0" w:color="DDDDDD"/>
              <w:right w:val="single" w:sz="6" w:space="0" w:color="DDDDDD"/>
            </w:tcBorders>
            <w:hideMark/>
          </w:tcPr>
          <w:p w14:paraId="0111337F" w14:textId="77777777" w:rsidR="008B4B05" w:rsidRPr="00E6523D" w:rsidRDefault="008B4B05">
            <w:pPr>
              <w:rPr>
                <w:rFonts w:asciiTheme="majorHAnsi" w:hAnsiTheme="majorHAnsi" w:cstheme="majorHAnsi"/>
              </w:rPr>
            </w:pPr>
            <w:r w:rsidRPr="00E6523D">
              <w:rPr>
                <w:rFonts w:asciiTheme="majorHAnsi" w:hAnsiTheme="majorHAnsi" w:cstheme="majorHAnsi"/>
              </w:rPr>
              <w:t>92,1 %</w:t>
            </w:r>
            <w:r w:rsidRPr="00E6523D">
              <w:rPr>
                <w:rFonts w:asciiTheme="majorHAnsi" w:hAnsiTheme="majorHAnsi" w:cstheme="majorHAnsi"/>
              </w:rPr>
              <w:br/>
              <w:t>(2018)</w:t>
            </w:r>
          </w:p>
        </w:tc>
        <w:tc>
          <w:tcPr>
            <w:tcW w:w="0" w:type="auto"/>
            <w:tcBorders>
              <w:top w:val="single" w:sz="6" w:space="0" w:color="DDDDDD"/>
              <w:left w:val="single" w:sz="6" w:space="0" w:color="DDDDDD"/>
              <w:bottom w:val="single" w:sz="6" w:space="0" w:color="DDDDDD"/>
              <w:right w:val="single" w:sz="6" w:space="0" w:color="DDDDDD"/>
            </w:tcBorders>
            <w:hideMark/>
          </w:tcPr>
          <w:p w14:paraId="0BF144B7" w14:textId="77777777" w:rsidR="008B4B05" w:rsidRPr="00E6523D" w:rsidRDefault="008B4B05">
            <w:pPr>
              <w:rPr>
                <w:rFonts w:asciiTheme="majorHAnsi" w:hAnsiTheme="majorHAnsi" w:cstheme="majorHAnsi"/>
              </w:rPr>
            </w:pPr>
            <w:r w:rsidRPr="00E6523D">
              <w:rPr>
                <w:rFonts w:asciiTheme="majorHAnsi" w:hAnsiTheme="majorHAnsi" w:cstheme="majorHAnsi"/>
              </w:rPr>
              <w:t>46,6 %</w:t>
            </w:r>
            <w:r w:rsidRPr="00E6523D">
              <w:rPr>
                <w:rFonts w:asciiTheme="majorHAnsi" w:hAnsiTheme="majorHAnsi" w:cstheme="majorHAnsi"/>
              </w:rPr>
              <w:br/>
              <w:t>(1960)</w:t>
            </w:r>
          </w:p>
        </w:tc>
        <w:tc>
          <w:tcPr>
            <w:tcW w:w="0" w:type="auto"/>
            <w:tcBorders>
              <w:top w:val="single" w:sz="6" w:space="0" w:color="DDDDDD"/>
              <w:left w:val="single" w:sz="6" w:space="0" w:color="DDDDDD"/>
              <w:bottom w:val="single" w:sz="6" w:space="0" w:color="DDDDDD"/>
              <w:right w:val="single" w:sz="6" w:space="0" w:color="DDDDDD"/>
            </w:tcBorders>
            <w:hideMark/>
          </w:tcPr>
          <w:p w14:paraId="41E5CF16" w14:textId="77777777" w:rsidR="008B4B05" w:rsidRPr="00E6523D" w:rsidRDefault="008B4B05">
            <w:pPr>
              <w:rPr>
                <w:rFonts w:asciiTheme="majorHAnsi" w:hAnsiTheme="majorHAnsi" w:cstheme="majorHAnsi"/>
              </w:rPr>
            </w:pPr>
            <w:r w:rsidRPr="00E6523D">
              <w:rPr>
                <w:rFonts w:asciiTheme="majorHAnsi" w:hAnsiTheme="majorHAnsi" w:cstheme="majorHAnsi"/>
              </w:rPr>
              <w:t>66,8 %</w:t>
            </w:r>
            <w:r w:rsidRPr="00E6523D">
              <w:rPr>
                <w:rFonts w:asciiTheme="majorHAnsi" w:hAnsiTheme="majorHAnsi" w:cstheme="majorHAnsi"/>
              </w:rPr>
              <w:br/>
              <w:t>(2019)</w:t>
            </w:r>
          </w:p>
        </w:tc>
      </w:tr>
    </w:tbl>
    <w:p w14:paraId="2F673288" w14:textId="77777777" w:rsidR="008B4B05" w:rsidRPr="00A53C2C" w:rsidRDefault="008B4B05" w:rsidP="008B4B05">
      <w:pPr>
        <w:pStyle w:val="NormalWeb"/>
        <w:spacing w:before="0" w:beforeAutospacing="0" w:after="0" w:afterAutospacing="0" w:line="360" w:lineRule="atLeast"/>
        <w:rPr>
          <w:rFonts w:asciiTheme="majorHAnsi" w:hAnsiTheme="majorHAnsi" w:cstheme="majorHAnsi"/>
          <w:color w:val="555555"/>
          <w:sz w:val="20"/>
          <w:szCs w:val="20"/>
          <w:bdr w:val="none" w:sz="0" w:space="0" w:color="auto" w:frame="1"/>
        </w:rPr>
      </w:pPr>
      <w:r w:rsidRPr="00A53C2C">
        <w:rPr>
          <w:rFonts w:asciiTheme="majorHAnsi" w:hAnsiTheme="majorHAnsi" w:cstheme="majorHAnsi"/>
          <w:color w:val="555555"/>
          <w:sz w:val="20"/>
          <w:szCs w:val="20"/>
          <w:bdr w:val="none" w:sz="0" w:space="0" w:color="auto" w:frame="1"/>
        </w:rPr>
        <w:t>Udviklingen i den samlede fertilitet, andelen af kvinder, som har færdiggjort grundskolen, og urbaniseringsgraden.</w:t>
      </w:r>
      <w:r w:rsidRPr="00A53C2C">
        <w:rPr>
          <w:rStyle w:val="apple-converted-space"/>
          <w:rFonts w:asciiTheme="majorHAnsi" w:hAnsiTheme="majorHAnsi" w:cstheme="majorHAnsi"/>
          <w:color w:val="555555"/>
          <w:sz w:val="20"/>
          <w:szCs w:val="20"/>
          <w:bdr w:val="none" w:sz="0" w:space="0" w:color="auto" w:frame="1"/>
        </w:rPr>
        <w:t> </w:t>
      </w:r>
    </w:p>
    <w:p w14:paraId="456F6925" w14:textId="1A3E56D0" w:rsidR="008B4B05" w:rsidRPr="00A53C2C" w:rsidRDefault="008B4B05" w:rsidP="00A53C2C">
      <w:pPr>
        <w:pStyle w:val="NormalWeb"/>
        <w:spacing w:before="0" w:beforeAutospacing="0" w:after="0" w:afterAutospacing="0" w:line="360" w:lineRule="atLeast"/>
        <w:rPr>
          <w:rFonts w:asciiTheme="majorHAnsi" w:hAnsiTheme="majorHAnsi" w:cstheme="majorHAnsi"/>
          <w:color w:val="555555"/>
          <w:sz w:val="20"/>
          <w:szCs w:val="20"/>
          <w:bdr w:val="none" w:sz="0" w:space="0" w:color="auto" w:frame="1"/>
        </w:rPr>
      </w:pPr>
      <w:r w:rsidRPr="00A53C2C">
        <w:rPr>
          <w:rFonts w:asciiTheme="majorHAnsi" w:hAnsiTheme="majorHAnsi" w:cstheme="majorHAnsi"/>
          <w:color w:val="555555"/>
          <w:sz w:val="20"/>
          <w:szCs w:val="20"/>
          <w:bdr w:val="none" w:sz="0" w:space="0" w:color="auto" w:frame="1"/>
        </w:rPr>
        <w:t>*Regeringen gjorde skolegang på grundskolen gratis, men forældrene skal stadig betale for bøger, skoleuniformer og andre gebyrer.</w:t>
      </w:r>
      <w:r w:rsidR="00A53C2C">
        <w:rPr>
          <w:rFonts w:asciiTheme="majorHAnsi" w:hAnsiTheme="majorHAnsi" w:cstheme="majorHAnsi"/>
          <w:color w:val="555555"/>
          <w:sz w:val="20"/>
          <w:szCs w:val="20"/>
          <w:bdr w:val="none" w:sz="0" w:space="0" w:color="auto" w:frame="1"/>
        </w:rPr>
        <w:t xml:space="preserve">  </w:t>
      </w:r>
      <w:r w:rsidRPr="00E6523D">
        <w:rPr>
          <w:rFonts w:asciiTheme="majorHAnsi" w:hAnsiTheme="majorHAnsi" w:cstheme="majorHAnsi"/>
          <w:color w:val="767676"/>
          <w:sz w:val="26"/>
          <w:szCs w:val="26"/>
          <w:bdr w:val="none" w:sz="0" w:space="0" w:color="auto" w:frame="1"/>
        </w:rPr>
        <w:t>Kilde: www.gapminder.org og www.data.worldbank.org</w:t>
      </w:r>
    </w:p>
    <w:p w14:paraId="5E218AF4" w14:textId="77777777" w:rsidR="008B4B05" w:rsidRPr="00E24F60" w:rsidRDefault="008B4B05" w:rsidP="008B4B05">
      <w:pPr>
        <w:pStyle w:val="NormalWeb"/>
        <w:spacing w:before="0" w:beforeAutospacing="0" w:after="0" w:afterAutospacing="0" w:line="421" w:lineRule="atLeast"/>
        <w:rPr>
          <w:rFonts w:asciiTheme="majorHAnsi" w:hAnsiTheme="majorHAnsi" w:cstheme="majorHAnsi"/>
        </w:rPr>
      </w:pPr>
      <w:r w:rsidRPr="00784A3F">
        <w:rPr>
          <w:rFonts w:asciiTheme="majorHAnsi" w:hAnsiTheme="majorHAnsi" w:cstheme="majorHAnsi"/>
          <w:highlight w:val="yellow"/>
        </w:rPr>
        <w:lastRenderedPageBreak/>
        <w:t>Tilsammen vil urbanisering, industrialisering, tretrinsraketten og uddannelsen af kvinderne gøre, at bysamfundet bliver sundere, velstanden øges, arbejdsstyrken vokser, og den samlede fertilitet falder. Kombineres dette med, at der er arbejde til størstedelen af befolkningen, vil man bevæge sig ud af fase 3 og over i enten fase 4 eller fase 5.</w:t>
      </w:r>
    </w:p>
    <w:p w14:paraId="47DC9CAA" w14:textId="77777777" w:rsidR="008B4B05" w:rsidRPr="00E24F60" w:rsidRDefault="008B4B05" w:rsidP="008B4B05">
      <w:pPr>
        <w:pStyle w:val="Overskrift2"/>
        <w:spacing w:before="0" w:line="583" w:lineRule="atLeast"/>
        <w:rPr>
          <w:rFonts w:cstheme="majorHAnsi"/>
          <w:sz w:val="24"/>
          <w:szCs w:val="24"/>
        </w:rPr>
      </w:pPr>
      <w:r w:rsidRPr="00E24F60">
        <w:rPr>
          <w:rFonts w:cstheme="majorHAnsi"/>
          <w:sz w:val="24"/>
          <w:szCs w:val="24"/>
        </w:rPr>
        <w:t>Fase 4</w:t>
      </w:r>
    </w:p>
    <w:p w14:paraId="7573006B" w14:textId="77777777" w:rsidR="008B4B05" w:rsidRPr="00E24F60" w:rsidRDefault="008B4B05" w:rsidP="008B4B05">
      <w:pPr>
        <w:pStyle w:val="NormalWeb"/>
        <w:spacing w:before="0" w:beforeAutospacing="0" w:after="0" w:afterAutospacing="0" w:line="421" w:lineRule="atLeast"/>
        <w:rPr>
          <w:rFonts w:asciiTheme="majorHAnsi" w:hAnsiTheme="majorHAnsi" w:cstheme="majorHAnsi"/>
        </w:rPr>
      </w:pPr>
      <w:r w:rsidRPr="00E24F60">
        <w:rPr>
          <w:rFonts w:asciiTheme="majorHAnsi" w:hAnsiTheme="majorHAnsi" w:cstheme="majorHAnsi"/>
        </w:rPr>
        <w:t xml:space="preserve">Fase 4 er karakteriseret ved en </w:t>
      </w:r>
      <w:r w:rsidRPr="00784A3F">
        <w:rPr>
          <w:rFonts w:asciiTheme="majorHAnsi" w:hAnsiTheme="majorHAnsi" w:cstheme="majorHAnsi"/>
          <w:highlight w:val="yellow"/>
        </w:rPr>
        <w:t xml:space="preserve">lav fødselsrate og en lav </w:t>
      </w:r>
      <w:proofErr w:type="spellStart"/>
      <w:r w:rsidRPr="00784A3F">
        <w:rPr>
          <w:rFonts w:asciiTheme="majorHAnsi" w:hAnsiTheme="majorHAnsi" w:cstheme="majorHAnsi"/>
          <w:highlight w:val="yellow"/>
        </w:rPr>
        <w:t>dødsrate</w:t>
      </w:r>
      <w:proofErr w:type="spellEnd"/>
      <w:r w:rsidRPr="00E24F60">
        <w:rPr>
          <w:rFonts w:asciiTheme="majorHAnsi" w:hAnsiTheme="majorHAnsi" w:cstheme="majorHAnsi"/>
        </w:rPr>
        <w:t xml:space="preserve">, og der opstår en ligevægtssituation. Både fødselsraten og </w:t>
      </w:r>
      <w:proofErr w:type="spellStart"/>
      <w:r w:rsidRPr="00E24F60">
        <w:rPr>
          <w:rFonts w:asciiTheme="majorHAnsi" w:hAnsiTheme="majorHAnsi" w:cstheme="majorHAnsi"/>
        </w:rPr>
        <w:t>dødsraten</w:t>
      </w:r>
      <w:proofErr w:type="spellEnd"/>
      <w:r w:rsidRPr="00E24F60">
        <w:rPr>
          <w:rFonts w:asciiTheme="majorHAnsi" w:hAnsiTheme="majorHAnsi" w:cstheme="majorHAnsi"/>
        </w:rPr>
        <w:t xml:space="preserve"> </w:t>
      </w:r>
      <w:r w:rsidRPr="00784A3F">
        <w:rPr>
          <w:rFonts w:asciiTheme="majorHAnsi" w:hAnsiTheme="majorHAnsi" w:cstheme="majorHAnsi"/>
          <w:highlight w:val="yellow"/>
        </w:rPr>
        <w:t>ligger omkring de 10 promille</w:t>
      </w:r>
      <w:r w:rsidRPr="00E24F60">
        <w:rPr>
          <w:rFonts w:asciiTheme="majorHAnsi" w:hAnsiTheme="majorHAnsi" w:cstheme="majorHAnsi"/>
        </w:rPr>
        <w:t>. Den samlede fertilitet ligger på</w:t>
      </w:r>
      <w:r w:rsidRPr="00E24F60">
        <w:rPr>
          <w:rStyle w:val="apple-converted-space"/>
          <w:rFonts w:asciiTheme="majorHAnsi" w:hAnsiTheme="majorHAnsi" w:cstheme="majorHAnsi"/>
        </w:rPr>
        <w:t> </w:t>
      </w:r>
      <w:r w:rsidRPr="00784A3F">
        <w:rPr>
          <w:rFonts w:asciiTheme="majorHAnsi" w:hAnsiTheme="majorHAnsi" w:cstheme="majorHAnsi"/>
          <w:highlight w:val="yellow"/>
        </w:rPr>
        <w:t>det reproduktive niveau, som er en</w:t>
      </w:r>
      <w:r w:rsidRPr="00784A3F">
        <w:rPr>
          <w:rStyle w:val="apple-converted-space"/>
          <w:rFonts w:asciiTheme="majorHAnsi" w:hAnsiTheme="majorHAnsi" w:cstheme="majorHAnsi"/>
          <w:highlight w:val="yellow"/>
        </w:rPr>
        <w:t> </w:t>
      </w:r>
      <w:r w:rsidRPr="00784A3F">
        <w:rPr>
          <w:rFonts w:asciiTheme="majorHAnsi" w:hAnsiTheme="majorHAnsi" w:cstheme="majorHAnsi"/>
          <w:highlight w:val="yellow"/>
        </w:rPr>
        <w:t>samlet fertilitet</w:t>
      </w:r>
      <w:r w:rsidRPr="00784A3F">
        <w:rPr>
          <w:rStyle w:val="apple-converted-space"/>
          <w:rFonts w:asciiTheme="majorHAnsi" w:hAnsiTheme="majorHAnsi" w:cstheme="majorHAnsi"/>
          <w:highlight w:val="yellow"/>
        </w:rPr>
        <w:t> </w:t>
      </w:r>
      <w:r w:rsidRPr="00784A3F">
        <w:rPr>
          <w:rFonts w:asciiTheme="majorHAnsi" w:hAnsiTheme="majorHAnsi" w:cstheme="majorHAnsi"/>
          <w:highlight w:val="yellow"/>
        </w:rPr>
        <w:t>på 2,1 børn pr. kvinde</w:t>
      </w:r>
      <w:r w:rsidRPr="00E24F60">
        <w:rPr>
          <w:rFonts w:asciiTheme="majorHAnsi" w:hAnsiTheme="majorHAnsi" w:cstheme="majorHAnsi"/>
        </w:rPr>
        <w:t xml:space="preserve">. Årsagen til, at det reproduktive niveau er på 2,1 børn pr. kvinde og ikke på 2 børn pr. kvinde er, at der tages højde for dødeligheden blandt kvinder. </w:t>
      </w:r>
      <w:r w:rsidRPr="00784A3F">
        <w:rPr>
          <w:rFonts w:asciiTheme="majorHAnsi" w:hAnsiTheme="majorHAnsi" w:cstheme="majorHAnsi"/>
          <w:highlight w:val="yellow"/>
        </w:rPr>
        <w:t>Ligevægten mellem fødsler og dødsfald giver et stabilt befolkningstal og en balance mellem arbejdsstyrken og forsørgerbyrden, hvilket vil sige, at samfundet er befolkningsmæssigt</w:t>
      </w:r>
      <w:r w:rsidRPr="00784A3F">
        <w:rPr>
          <w:rStyle w:val="apple-converted-space"/>
          <w:rFonts w:asciiTheme="majorHAnsi" w:hAnsiTheme="majorHAnsi" w:cstheme="majorHAnsi"/>
          <w:highlight w:val="yellow"/>
        </w:rPr>
        <w:t> </w:t>
      </w:r>
      <w:r w:rsidRPr="00784A3F">
        <w:rPr>
          <w:rFonts w:asciiTheme="majorHAnsi" w:hAnsiTheme="majorHAnsi" w:cstheme="majorHAnsi"/>
          <w:highlight w:val="yellow"/>
        </w:rPr>
        <w:t>bæredygtigt</w:t>
      </w:r>
      <w:r w:rsidRPr="00E24F60">
        <w:rPr>
          <w:rFonts w:asciiTheme="majorHAnsi" w:hAnsiTheme="majorHAnsi" w:cstheme="majorHAnsi"/>
        </w:rPr>
        <w:t xml:space="preserve">. Urbanisering i fase 3 har gjort, at </w:t>
      </w:r>
      <w:r w:rsidRPr="00784A3F">
        <w:rPr>
          <w:rFonts w:asciiTheme="majorHAnsi" w:hAnsiTheme="majorHAnsi" w:cstheme="majorHAnsi"/>
          <w:highlight w:val="yellow"/>
        </w:rPr>
        <w:t>størstedelen af befolkningen nu lever i byerne.</w:t>
      </w:r>
      <w:r w:rsidRPr="00E24F60">
        <w:rPr>
          <w:rFonts w:asciiTheme="majorHAnsi" w:hAnsiTheme="majorHAnsi" w:cstheme="majorHAnsi"/>
        </w:rPr>
        <w:t xml:space="preserve"> Derudover sker der en ændring i hvilke hovederhverv, som er dominerende. </w:t>
      </w:r>
      <w:r w:rsidRPr="00784A3F">
        <w:rPr>
          <w:rFonts w:asciiTheme="majorHAnsi" w:hAnsiTheme="majorHAnsi" w:cstheme="majorHAnsi"/>
          <w:highlight w:val="yellow"/>
        </w:rPr>
        <w:t>Størstedelen af arbejdsstyrken skifter fra at være beskæftigede i landbruget og industrien til at være beskæftigede i serviceerhverv</w:t>
      </w:r>
      <w:r w:rsidRPr="00E24F60">
        <w:rPr>
          <w:rFonts w:asciiTheme="majorHAnsi" w:hAnsiTheme="majorHAnsi" w:cstheme="majorHAnsi"/>
        </w:rPr>
        <w:t>.</w:t>
      </w:r>
    </w:p>
    <w:p w14:paraId="57E400D5" w14:textId="77777777" w:rsidR="008B4B05" w:rsidRPr="00E24F60" w:rsidRDefault="008B4B05" w:rsidP="008B4B05">
      <w:pPr>
        <w:pStyle w:val="Overskrift2"/>
        <w:spacing w:before="0" w:line="583" w:lineRule="atLeast"/>
        <w:rPr>
          <w:rFonts w:cstheme="majorHAnsi"/>
          <w:sz w:val="24"/>
          <w:szCs w:val="24"/>
        </w:rPr>
      </w:pPr>
      <w:r w:rsidRPr="00E24F60">
        <w:rPr>
          <w:rFonts w:cstheme="majorHAnsi"/>
          <w:sz w:val="24"/>
          <w:szCs w:val="24"/>
        </w:rPr>
        <w:t>Fase 5</w:t>
      </w:r>
    </w:p>
    <w:p w14:paraId="6100BDE0" w14:textId="77777777" w:rsidR="008B4B05" w:rsidRPr="00E24F60" w:rsidRDefault="008B4B05" w:rsidP="008B4B05">
      <w:pPr>
        <w:pStyle w:val="NormalWeb"/>
        <w:spacing w:before="0" w:beforeAutospacing="0" w:after="0" w:afterAutospacing="0" w:line="421" w:lineRule="atLeast"/>
        <w:rPr>
          <w:rFonts w:asciiTheme="majorHAnsi" w:hAnsiTheme="majorHAnsi" w:cstheme="majorHAnsi"/>
        </w:rPr>
      </w:pPr>
      <w:r w:rsidRPr="00784A3F">
        <w:rPr>
          <w:rFonts w:asciiTheme="majorHAnsi" w:hAnsiTheme="majorHAnsi" w:cstheme="majorHAnsi"/>
          <w:highlight w:val="yellow"/>
        </w:rPr>
        <w:t xml:space="preserve">I fase 5 er </w:t>
      </w:r>
      <w:proofErr w:type="spellStart"/>
      <w:r w:rsidRPr="00784A3F">
        <w:rPr>
          <w:rFonts w:asciiTheme="majorHAnsi" w:hAnsiTheme="majorHAnsi" w:cstheme="majorHAnsi"/>
          <w:highlight w:val="yellow"/>
        </w:rPr>
        <w:t>dødsraten</w:t>
      </w:r>
      <w:proofErr w:type="spellEnd"/>
      <w:r w:rsidRPr="00784A3F">
        <w:rPr>
          <w:rFonts w:asciiTheme="majorHAnsi" w:hAnsiTheme="majorHAnsi" w:cstheme="majorHAnsi"/>
          <w:highlight w:val="yellow"/>
        </w:rPr>
        <w:t xml:space="preserve"> stigende på grund af store generationer af ældre mennesker. Fødselsraten er lav, fordi det er svært at balancere karriere og familieliv.</w:t>
      </w:r>
      <w:r w:rsidRPr="00E24F60">
        <w:rPr>
          <w:rFonts w:asciiTheme="majorHAnsi" w:hAnsiTheme="majorHAnsi" w:cstheme="majorHAnsi"/>
        </w:rPr>
        <w:t xml:space="preserve"> Der sker samtidig kulturelle ændringer i samfundet, hvor det at have børn ikke er et mål for alle. </w:t>
      </w:r>
      <w:r w:rsidRPr="00784A3F">
        <w:rPr>
          <w:rFonts w:asciiTheme="majorHAnsi" w:hAnsiTheme="majorHAnsi" w:cstheme="majorHAnsi"/>
          <w:highlight w:val="yellow"/>
        </w:rPr>
        <w:t>Det giver en samlet fertilitet under 2 børn pr. kvinde.</w:t>
      </w:r>
      <w:r w:rsidRPr="00E24F60">
        <w:rPr>
          <w:rFonts w:asciiTheme="majorHAnsi" w:hAnsiTheme="majorHAnsi" w:cstheme="majorHAnsi"/>
        </w:rPr>
        <w:t xml:space="preserve"> </w:t>
      </w:r>
      <w:r w:rsidRPr="00784A3F">
        <w:rPr>
          <w:rFonts w:asciiTheme="majorHAnsi" w:hAnsiTheme="majorHAnsi" w:cstheme="majorHAnsi"/>
          <w:highlight w:val="yellow"/>
        </w:rPr>
        <w:t xml:space="preserve">Når </w:t>
      </w:r>
      <w:proofErr w:type="spellStart"/>
      <w:r w:rsidRPr="00784A3F">
        <w:rPr>
          <w:rFonts w:asciiTheme="majorHAnsi" w:hAnsiTheme="majorHAnsi" w:cstheme="majorHAnsi"/>
          <w:highlight w:val="yellow"/>
        </w:rPr>
        <w:t>dødsraten</w:t>
      </w:r>
      <w:proofErr w:type="spellEnd"/>
      <w:r w:rsidRPr="00784A3F">
        <w:rPr>
          <w:rFonts w:asciiTheme="majorHAnsi" w:hAnsiTheme="majorHAnsi" w:cstheme="majorHAnsi"/>
          <w:highlight w:val="yellow"/>
        </w:rPr>
        <w:t xml:space="preserve"> er højere end fødselsraten, vil det give et faldende befolkningstal</w:t>
      </w:r>
      <w:r w:rsidRPr="00E24F60">
        <w:rPr>
          <w:rFonts w:asciiTheme="majorHAnsi" w:hAnsiTheme="majorHAnsi" w:cstheme="majorHAnsi"/>
        </w:rPr>
        <w:t xml:space="preserve">. </w:t>
      </w:r>
      <w:r w:rsidRPr="00BF734F">
        <w:rPr>
          <w:rFonts w:asciiTheme="majorHAnsi" w:hAnsiTheme="majorHAnsi" w:cstheme="majorHAnsi"/>
          <w:highlight w:val="yellow"/>
        </w:rPr>
        <w:t>Lande i fase 5 vil gerne tilbage til fase 4, fordi forsørgerbyrden er voksende. Denne gang er det antallet af ældre, som er voksende.</w:t>
      </w:r>
      <w:r w:rsidRPr="00E24F60">
        <w:rPr>
          <w:rFonts w:asciiTheme="majorHAnsi" w:hAnsiTheme="majorHAnsi" w:cstheme="majorHAnsi"/>
        </w:rPr>
        <w:t xml:space="preserve"> En måde at hæve fødselsraten på er at hjælpe børnefamilierne ved for eksempel at give børnepenge, børnepasningsgarantier, forældreorlov og så videre. </w:t>
      </w:r>
      <w:r w:rsidRPr="00BF734F">
        <w:rPr>
          <w:rFonts w:asciiTheme="majorHAnsi" w:hAnsiTheme="majorHAnsi" w:cstheme="majorHAnsi"/>
          <w:highlight w:val="yellow"/>
        </w:rPr>
        <w:t xml:space="preserve">Den høje </w:t>
      </w:r>
      <w:proofErr w:type="spellStart"/>
      <w:r w:rsidRPr="00BF734F">
        <w:rPr>
          <w:rFonts w:asciiTheme="majorHAnsi" w:hAnsiTheme="majorHAnsi" w:cstheme="majorHAnsi"/>
          <w:highlight w:val="yellow"/>
        </w:rPr>
        <w:t>dødsrate</w:t>
      </w:r>
      <w:proofErr w:type="spellEnd"/>
      <w:r w:rsidRPr="00BF734F">
        <w:rPr>
          <w:rFonts w:asciiTheme="majorHAnsi" w:hAnsiTheme="majorHAnsi" w:cstheme="majorHAnsi"/>
          <w:highlight w:val="yellow"/>
        </w:rPr>
        <w:t xml:space="preserve"> vil udjævne sig, når de store generationer af ældre dør naturligt.</w:t>
      </w:r>
    </w:p>
    <w:p w14:paraId="748113B0" w14:textId="77777777" w:rsidR="008B4B05" w:rsidRPr="00E24F60" w:rsidRDefault="008B4B05" w:rsidP="008B4B05">
      <w:pPr>
        <w:rPr>
          <w:rFonts w:asciiTheme="majorHAnsi" w:hAnsiTheme="majorHAnsi" w:cstheme="majorHAnsi"/>
        </w:rPr>
      </w:pPr>
    </w:p>
    <w:p w14:paraId="41F0ED88" w14:textId="77777777" w:rsidR="008B4B05" w:rsidRPr="00E24F60" w:rsidRDefault="008B4B05" w:rsidP="00BC19CB">
      <w:pPr>
        <w:rPr>
          <w:rFonts w:asciiTheme="majorHAnsi" w:eastAsia="Times New Roman" w:hAnsiTheme="majorHAnsi" w:cstheme="majorHAnsi"/>
          <w:lang w:eastAsia="da-DK"/>
        </w:rPr>
      </w:pPr>
    </w:p>
    <w:p w14:paraId="16C53B95" w14:textId="77777777" w:rsidR="00BC19CB" w:rsidRPr="00E24F60" w:rsidRDefault="00BC19CB" w:rsidP="00BC19CB">
      <w:pPr>
        <w:rPr>
          <w:rFonts w:asciiTheme="majorHAnsi" w:hAnsiTheme="majorHAnsi" w:cstheme="majorHAnsi"/>
        </w:rPr>
      </w:pPr>
    </w:p>
    <w:p w14:paraId="0E27D117" w14:textId="77777777" w:rsidR="00E24F60" w:rsidRDefault="00E24F60">
      <w:pPr>
        <w:rPr>
          <w:rFonts w:asciiTheme="majorHAnsi" w:eastAsia="Times New Roman" w:hAnsiTheme="majorHAnsi" w:cstheme="majorHAnsi"/>
          <w:b/>
          <w:bCs/>
          <w:color w:val="333333"/>
          <w:kern w:val="36"/>
          <w:sz w:val="42"/>
          <w:szCs w:val="42"/>
          <w:lang w:eastAsia="da-DK"/>
        </w:rPr>
      </w:pPr>
      <w:r>
        <w:rPr>
          <w:rFonts w:asciiTheme="majorHAnsi" w:hAnsiTheme="majorHAnsi" w:cstheme="majorHAnsi"/>
          <w:color w:val="333333"/>
          <w:sz w:val="42"/>
          <w:szCs w:val="42"/>
        </w:rPr>
        <w:br w:type="page"/>
      </w:r>
    </w:p>
    <w:p w14:paraId="2747E84A" w14:textId="2B9F024B" w:rsidR="008B4B05" w:rsidRPr="00E24F60" w:rsidRDefault="008B4B05" w:rsidP="00160178">
      <w:pPr>
        <w:pStyle w:val="Overskrift1"/>
        <w:spacing w:before="0" w:beforeAutospacing="0" w:after="0" w:afterAutospacing="0" w:line="360" w:lineRule="auto"/>
        <w:rPr>
          <w:rFonts w:asciiTheme="majorHAnsi" w:hAnsiTheme="majorHAnsi" w:cstheme="majorHAnsi"/>
          <w:color w:val="333333"/>
          <w:sz w:val="24"/>
          <w:szCs w:val="24"/>
        </w:rPr>
      </w:pPr>
      <w:r w:rsidRPr="00E6523D">
        <w:rPr>
          <w:rFonts w:asciiTheme="majorHAnsi" w:hAnsiTheme="majorHAnsi" w:cstheme="majorHAnsi"/>
          <w:color w:val="333333"/>
          <w:sz w:val="42"/>
          <w:szCs w:val="42"/>
        </w:rPr>
        <w:lastRenderedPageBreak/>
        <w:t>3.2.4 Den demografiske transition i Danmark</w:t>
      </w:r>
    </w:p>
    <w:p w14:paraId="22BBAAB9" w14:textId="7E1797F2" w:rsidR="00BC19CB" w:rsidRPr="00E24F60" w:rsidRDefault="00BC19CB" w:rsidP="00160178">
      <w:pPr>
        <w:spacing w:line="360" w:lineRule="auto"/>
        <w:rPr>
          <w:rFonts w:asciiTheme="majorHAnsi" w:hAnsiTheme="majorHAnsi" w:cstheme="majorHAnsi"/>
        </w:rPr>
      </w:pPr>
    </w:p>
    <w:p w14:paraId="58D907FE" w14:textId="77777777" w:rsidR="008B4B05" w:rsidRPr="00E24F60" w:rsidRDefault="008B4B05" w:rsidP="00160178">
      <w:pPr>
        <w:pStyle w:val="Overskrift2"/>
        <w:spacing w:before="0" w:line="360" w:lineRule="auto"/>
        <w:rPr>
          <w:rFonts w:cstheme="majorHAnsi"/>
          <w:sz w:val="24"/>
          <w:szCs w:val="24"/>
        </w:rPr>
      </w:pPr>
      <w:r w:rsidRPr="00E24F60">
        <w:rPr>
          <w:rFonts w:cstheme="majorHAnsi"/>
          <w:sz w:val="24"/>
          <w:szCs w:val="24"/>
        </w:rPr>
        <w:t xml:space="preserve">Fase 1: Høj fødselsrate og </w:t>
      </w:r>
      <w:proofErr w:type="spellStart"/>
      <w:r w:rsidRPr="00E24F60">
        <w:rPr>
          <w:rFonts w:cstheme="majorHAnsi"/>
          <w:sz w:val="24"/>
          <w:szCs w:val="24"/>
        </w:rPr>
        <w:t>dødsrate</w:t>
      </w:r>
      <w:proofErr w:type="spellEnd"/>
    </w:p>
    <w:p w14:paraId="1914908A" w14:textId="77777777" w:rsidR="008B4B05" w:rsidRPr="00E24F60" w:rsidRDefault="008B4B05" w:rsidP="00160178">
      <w:pPr>
        <w:pStyle w:val="NormalWeb"/>
        <w:spacing w:before="0" w:beforeAutospacing="0" w:after="0" w:afterAutospacing="0" w:line="360" w:lineRule="auto"/>
        <w:rPr>
          <w:rFonts w:asciiTheme="majorHAnsi" w:hAnsiTheme="majorHAnsi" w:cstheme="majorHAnsi"/>
        </w:rPr>
      </w:pPr>
      <w:r w:rsidRPr="00E24F60">
        <w:rPr>
          <w:rFonts w:asciiTheme="majorHAnsi" w:hAnsiTheme="majorHAnsi" w:cstheme="majorHAnsi"/>
        </w:rPr>
        <w:t xml:space="preserve">I den første fase, hvor tilvæksten er lille, er der ofte flere år, hvor </w:t>
      </w:r>
      <w:proofErr w:type="spellStart"/>
      <w:r w:rsidRPr="00E24F60">
        <w:rPr>
          <w:rFonts w:asciiTheme="majorHAnsi" w:hAnsiTheme="majorHAnsi" w:cstheme="majorHAnsi"/>
        </w:rPr>
        <w:t>dødsraten</w:t>
      </w:r>
      <w:proofErr w:type="spellEnd"/>
      <w:r w:rsidRPr="00E24F60">
        <w:rPr>
          <w:rFonts w:asciiTheme="majorHAnsi" w:hAnsiTheme="majorHAnsi" w:cstheme="majorHAnsi"/>
        </w:rPr>
        <w:t xml:space="preserve"> overstiger</w:t>
      </w:r>
      <w:r w:rsidRPr="00E24F60">
        <w:rPr>
          <w:rStyle w:val="apple-converted-space"/>
          <w:rFonts w:asciiTheme="majorHAnsi" w:hAnsiTheme="majorHAnsi" w:cstheme="majorHAnsi"/>
        </w:rPr>
        <w:t> </w:t>
      </w:r>
      <w:r w:rsidRPr="00E24F60">
        <w:rPr>
          <w:rFonts w:asciiTheme="majorHAnsi" w:hAnsiTheme="majorHAnsi" w:cstheme="majorHAnsi"/>
        </w:rPr>
        <w:t xml:space="preserve">fødselsraten. </w:t>
      </w:r>
      <w:r w:rsidRPr="00BF734F">
        <w:rPr>
          <w:rFonts w:asciiTheme="majorHAnsi" w:hAnsiTheme="majorHAnsi" w:cstheme="majorHAnsi"/>
          <w:highlight w:val="yellow"/>
        </w:rPr>
        <w:t>Denne fase repræsenterer landbrugssamfundet, hvor sygdomsepidemier og fødevaremangel på kort tid kunne gøre store indhug i befolkningen</w:t>
      </w:r>
      <w:r w:rsidRPr="00E24F60">
        <w:rPr>
          <w:rFonts w:asciiTheme="majorHAnsi" w:hAnsiTheme="majorHAnsi" w:cstheme="majorHAnsi"/>
        </w:rPr>
        <w:t>. I Danmark sker overgangen mellem fase 1 og 2</w:t>
      </w:r>
      <w:r w:rsidRPr="00E24F60">
        <w:rPr>
          <w:rStyle w:val="apple-converted-space"/>
          <w:rFonts w:asciiTheme="majorHAnsi" w:hAnsiTheme="majorHAnsi" w:cstheme="majorHAnsi"/>
          <w:b/>
          <w:bCs/>
          <w:bdr w:val="none" w:sz="0" w:space="0" w:color="auto" w:frame="1"/>
        </w:rPr>
        <w:t> </w:t>
      </w:r>
      <w:r w:rsidRPr="00E24F60">
        <w:rPr>
          <w:rFonts w:asciiTheme="majorHAnsi" w:hAnsiTheme="majorHAnsi" w:cstheme="majorHAnsi"/>
        </w:rPr>
        <w:t>omkring 1800.</w:t>
      </w:r>
    </w:p>
    <w:p w14:paraId="44F9BBE0" w14:textId="77777777" w:rsidR="008B4B05" w:rsidRPr="00E24F60" w:rsidRDefault="008B4B05" w:rsidP="00160178">
      <w:pPr>
        <w:pStyle w:val="Overskrift2"/>
        <w:spacing w:before="0" w:line="360" w:lineRule="auto"/>
        <w:rPr>
          <w:rFonts w:cstheme="majorHAnsi"/>
          <w:sz w:val="24"/>
          <w:szCs w:val="24"/>
        </w:rPr>
      </w:pPr>
      <w:r w:rsidRPr="00E24F60">
        <w:rPr>
          <w:rFonts w:cstheme="majorHAnsi"/>
          <w:sz w:val="24"/>
          <w:szCs w:val="24"/>
        </w:rPr>
        <w:t xml:space="preserve">Fase 2: Høj fødselsrate og faldende </w:t>
      </w:r>
      <w:proofErr w:type="spellStart"/>
      <w:r w:rsidRPr="00E24F60">
        <w:rPr>
          <w:rFonts w:cstheme="majorHAnsi"/>
          <w:sz w:val="24"/>
          <w:szCs w:val="24"/>
        </w:rPr>
        <w:t>dødsrate</w:t>
      </w:r>
      <w:proofErr w:type="spellEnd"/>
    </w:p>
    <w:p w14:paraId="3BA94DA0" w14:textId="77777777" w:rsidR="008B4B05" w:rsidRPr="00E24F60" w:rsidRDefault="008B4B05" w:rsidP="00160178">
      <w:pPr>
        <w:pStyle w:val="NormalWeb"/>
        <w:spacing w:before="0" w:beforeAutospacing="0" w:after="0" w:afterAutospacing="0" w:line="360" w:lineRule="auto"/>
        <w:rPr>
          <w:rFonts w:asciiTheme="majorHAnsi" w:hAnsiTheme="majorHAnsi" w:cstheme="majorHAnsi"/>
        </w:rPr>
      </w:pPr>
      <w:r w:rsidRPr="00BF734F">
        <w:rPr>
          <w:rFonts w:asciiTheme="majorHAnsi" w:hAnsiTheme="majorHAnsi" w:cstheme="majorHAnsi"/>
          <w:highlight w:val="yellow"/>
        </w:rPr>
        <w:t>I fase 2 lever størstedelen af befolkningen stadig på landet, men den begyndende</w:t>
      </w:r>
      <w:r w:rsidRPr="00BF734F">
        <w:rPr>
          <w:rStyle w:val="apple-converted-space"/>
          <w:rFonts w:asciiTheme="majorHAnsi" w:hAnsiTheme="majorHAnsi" w:cstheme="majorHAnsi"/>
          <w:highlight w:val="yellow"/>
        </w:rPr>
        <w:t> </w:t>
      </w:r>
      <w:r w:rsidRPr="00BF734F">
        <w:rPr>
          <w:rFonts w:asciiTheme="majorHAnsi" w:hAnsiTheme="majorHAnsi" w:cstheme="majorHAnsi"/>
          <w:highlight w:val="yellow"/>
        </w:rPr>
        <w:t>industrialisering</w:t>
      </w:r>
      <w:r w:rsidRPr="00BF734F">
        <w:rPr>
          <w:rStyle w:val="apple-converted-space"/>
          <w:rFonts w:asciiTheme="majorHAnsi" w:hAnsiTheme="majorHAnsi" w:cstheme="majorHAnsi"/>
          <w:highlight w:val="yellow"/>
        </w:rPr>
        <w:t> </w:t>
      </w:r>
      <w:r w:rsidRPr="00BF734F">
        <w:rPr>
          <w:rFonts w:asciiTheme="majorHAnsi" w:hAnsiTheme="majorHAnsi" w:cstheme="majorHAnsi"/>
          <w:highlight w:val="yellow"/>
        </w:rPr>
        <w:t>giver en efterspørgsel på arbejdskraft. Samtidig er befolkningsvæksten i landdistrikterne så stor, at der ikke er arbejde nok til alle. Nogle emigrerer til USA og andre oversøiske lande, andre bliver en del af den voksende</w:t>
      </w:r>
      <w:r w:rsidRPr="00BF734F">
        <w:rPr>
          <w:rStyle w:val="apple-converted-space"/>
          <w:rFonts w:asciiTheme="majorHAnsi" w:hAnsiTheme="majorHAnsi" w:cstheme="majorHAnsi"/>
          <w:highlight w:val="yellow"/>
        </w:rPr>
        <w:t> </w:t>
      </w:r>
      <w:r w:rsidRPr="00BF734F">
        <w:rPr>
          <w:rFonts w:asciiTheme="majorHAnsi" w:hAnsiTheme="majorHAnsi" w:cstheme="majorHAnsi"/>
          <w:highlight w:val="yellow"/>
        </w:rPr>
        <w:t>urbanisering.</w:t>
      </w:r>
    </w:p>
    <w:p w14:paraId="6913D760" w14:textId="77777777" w:rsidR="008B4B05" w:rsidRPr="00E24F60" w:rsidRDefault="008B4B05" w:rsidP="00160178">
      <w:pPr>
        <w:pStyle w:val="NormalWeb"/>
        <w:spacing w:before="0" w:beforeAutospacing="0" w:after="0" w:afterAutospacing="0" w:line="360" w:lineRule="auto"/>
        <w:rPr>
          <w:rFonts w:asciiTheme="majorHAnsi" w:hAnsiTheme="majorHAnsi" w:cstheme="majorHAnsi"/>
        </w:rPr>
      </w:pPr>
      <w:r w:rsidRPr="00E24F60">
        <w:rPr>
          <w:rFonts w:asciiTheme="majorHAnsi" w:hAnsiTheme="majorHAnsi" w:cstheme="majorHAnsi"/>
        </w:rPr>
        <w:t>Det voksende befolkningstal har flere årsager, blandt andet:</w:t>
      </w:r>
    </w:p>
    <w:p w14:paraId="393A7F6D" w14:textId="77777777" w:rsidR="008B4B05" w:rsidRPr="00BF734F" w:rsidRDefault="008B4B05" w:rsidP="00160178">
      <w:pPr>
        <w:numPr>
          <w:ilvl w:val="0"/>
          <w:numId w:val="16"/>
        </w:numPr>
        <w:spacing w:line="360" w:lineRule="auto"/>
        <w:rPr>
          <w:rFonts w:asciiTheme="majorHAnsi" w:hAnsiTheme="majorHAnsi" w:cstheme="majorHAnsi"/>
          <w:highlight w:val="yellow"/>
        </w:rPr>
      </w:pPr>
      <w:r w:rsidRPr="00E24F60">
        <w:rPr>
          <w:rFonts w:asciiTheme="majorHAnsi" w:hAnsiTheme="majorHAnsi" w:cstheme="majorHAnsi"/>
        </w:rPr>
        <w:t xml:space="preserve">Landbrugsreformer fra 1700-tallets slutning, som slog igennem i 1800-tallet. </w:t>
      </w:r>
      <w:r w:rsidRPr="00BF734F">
        <w:rPr>
          <w:rFonts w:asciiTheme="majorHAnsi" w:hAnsiTheme="majorHAnsi" w:cstheme="majorHAnsi"/>
          <w:highlight w:val="yellow"/>
        </w:rPr>
        <w:t>Mere effektive dyrkningsmetoder samt nye og bedre redskaber betød bedre ernæring og dermed bedre modstandskraft mod sygdomme.</w:t>
      </w:r>
    </w:p>
    <w:p w14:paraId="1437549D" w14:textId="77777777" w:rsidR="008B4B05" w:rsidRPr="00BF734F" w:rsidRDefault="008B4B05" w:rsidP="00160178">
      <w:pPr>
        <w:numPr>
          <w:ilvl w:val="0"/>
          <w:numId w:val="16"/>
        </w:numPr>
        <w:spacing w:line="360" w:lineRule="auto"/>
        <w:rPr>
          <w:rFonts w:asciiTheme="majorHAnsi" w:hAnsiTheme="majorHAnsi" w:cstheme="majorHAnsi"/>
          <w:highlight w:val="yellow"/>
        </w:rPr>
      </w:pPr>
      <w:r w:rsidRPr="00BF734F">
        <w:rPr>
          <w:rFonts w:asciiTheme="majorHAnsi" w:hAnsiTheme="majorHAnsi" w:cstheme="majorHAnsi"/>
          <w:highlight w:val="yellow"/>
        </w:rPr>
        <w:t>Bedre medicinsk viden, bl.a. om betydningen af vaccinationer og hygiejne.</w:t>
      </w:r>
    </w:p>
    <w:p w14:paraId="29B5C09C" w14:textId="77777777" w:rsidR="008B4B05" w:rsidRPr="00E24F60" w:rsidRDefault="008B4B05" w:rsidP="00160178">
      <w:pPr>
        <w:numPr>
          <w:ilvl w:val="0"/>
          <w:numId w:val="16"/>
        </w:numPr>
        <w:spacing w:line="360" w:lineRule="auto"/>
        <w:rPr>
          <w:rFonts w:asciiTheme="majorHAnsi" w:hAnsiTheme="majorHAnsi" w:cstheme="majorHAnsi"/>
        </w:rPr>
      </w:pPr>
      <w:r w:rsidRPr="00BF734F">
        <w:rPr>
          <w:rFonts w:asciiTheme="majorHAnsi" w:hAnsiTheme="majorHAnsi" w:cstheme="majorHAnsi"/>
          <w:highlight w:val="yellow"/>
        </w:rPr>
        <w:t>Manglende forsørgelse af den ældre del af befolkningen. Den enkeltes skæbne var afhængig af familien, og det at have mange børn mindskede dermed risikoen for, at forældrene endte på fattiggården</w:t>
      </w:r>
      <w:r w:rsidRPr="00E24F60">
        <w:rPr>
          <w:rFonts w:asciiTheme="majorHAnsi" w:hAnsiTheme="majorHAnsi" w:cstheme="majorHAnsi"/>
        </w:rPr>
        <w:t xml:space="preserve">, som var samfundets eneste tilbud til uarbejdsdygtige mennesker. Derfor fik folk stadig mange børn, selvom </w:t>
      </w:r>
      <w:proofErr w:type="spellStart"/>
      <w:r w:rsidRPr="00E24F60">
        <w:rPr>
          <w:rFonts w:asciiTheme="majorHAnsi" w:hAnsiTheme="majorHAnsi" w:cstheme="majorHAnsi"/>
        </w:rPr>
        <w:t>dødsraten</w:t>
      </w:r>
      <w:proofErr w:type="spellEnd"/>
      <w:r w:rsidRPr="00E24F60">
        <w:rPr>
          <w:rFonts w:asciiTheme="majorHAnsi" w:hAnsiTheme="majorHAnsi" w:cstheme="majorHAnsi"/>
        </w:rPr>
        <w:t xml:space="preserve"> gik ned.</w:t>
      </w:r>
    </w:p>
    <w:p w14:paraId="3CAAF5A4" w14:textId="77777777" w:rsidR="008B4B05" w:rsidRPr="00E24F60" w:rsidRDefault="008B4B05" w:rsidP="00160178">
      <w:pPr>
        <w:pStyle w:val="NormalWeb"/>
        <w:spacing w:before="0" w:beforeAutospacing="0" w:after="0" w:afterAutospacing="0" w:line="360" w:lineRule="auto"/>
        <w:rPr>
          <w:rFonts w:asciiTheme="majorHAnsi" w:hAnsiTheme="majorHAnsi" w:cstheme="majorHAnsi"/>
        </w:rPr>
      </w:pPr>
      <w:r w:rsidRPr="00E24F60">
        <w:rPr>
          <w:rFonts w:asciiTheme="majorHAnsi" w:hAnsiTheme="majorHAnsi" w:cstheme="majorHAnsi"/>
        </w:rPr>
        <w:t xml:space="preserve">Selvom befolkningstallet vokser i fase 2, og trenden i </w:t>
      </w:r>
      <w:proofErr w:type="spellStart"/>
      <w:r w:rsidRPr="00E24F60">
        <w:rPr>
          <w:rFonts w:asciiTheme="majorHAnsi" w:hAnsiTheme="majorHAnsi" w:cstheme="majorHAnsi"/>
        </w:rPr>
        <w:t>dødsraten</w:t>
      </w:r>
      <w:proofErr w:type="spellEnd"/>
      <w:r w:rsidRPr="00E24F60">
        <w:rPr>
          <w:rFonts w:asciiTheme="majorHAnsi" w:hAnsiTheme="majorHAnsi" w:cstheme="majorHAnsi"/>
        </w:rPr>
        <w:t xml:space="preserve"> er faldende i omkring hundrede år, forekommer der stadig år, hvor </w:t>
      </w:r>
      <w:proofErr w:type="spellStart"/>
      <w:r w:rsidRPr="00E24F60">
        <w:rPr>
          <w:rFonts w:asciiTheme="majorHAnsi" w:hAnsiTheme="majorHAnsi" w:cstheme="majorHAnsi"/>
        </w:rPr>
        <w:t>dødsraten</w:t>
      </w:r>
      <w:proofErr w:type="spellEnd"/>
      <w:r w:rsidRPr="00E24F60">
        <w:rPr>
          <w:rFonts w:asciiTheme="majorHAnsi" w:hAnsiTheme="majorHAnsi" w:cstheme="majorHAnsi"/>
        </w:rPr>
        <w:t xml:space="preserve"> overstiger fødselsraten, som det ses på figuren nederst. Eksempelvis omkring 1830, hvor en malariaepidemi ramte Danmark.</w:t>
      </w:r>
    </w:p>
    <w:p w14:paraId="059E6DAC" w14:textId="77777777" w:rsidR="008B4B05" w:rsidRPr="00E24F60" w:rsidRDefault="008B4B05" w:rsidP="00160178">
      <w:pPr>
        <w:pStyle w:val="Overskrift2"/>
        <w:spacing w:before="0" w:line="360" w:lineRule="auto"/>
        <w:rPr>
          <w:rFonts w:cstheme="majorHAnsi"/>
          <w:sz w:val="24"/>
          <w:szCs w:val="24"/>
        </w:rPr>
      </w:pPr>
      <w:r w:rsidRPr="00E24F60">
        <w:rPr>
          <w:rFonts w:cstheme="majorHAnsi"/>
          <w:sz w:val="24"/>
          <w:szCs w:val="24"/>
        </w:rPr>
        <w:t xml:space="preserve">Fase 3: Faldende fødselsrate og </w:t>
      </w:r>
      <w:proofErr w:type="spellStart"/>
      <w:r w:rsidRPr="00E24F60">
        <w:rPr>
          <w:rFonts w:cstheme="majorHAnsi"/>
          <w:sz w:val="24"/>
          <w:szCs w:val="24"/>
        </w:rPr>
        <w:t>dødsrate</w:t>
      </w:r>
      <w:proofErr w:type="spellEnd"/>
    </w:p>
    <w:p w14:paraId="29E211D6" w14:textId="77777777" w:rsidR="008B4B05" w:rsidRPr="00E24F60" w:rsidRDefault="008B4B05" w:rsidP="00160178">
      <w:pPr>
        <w:pStyle w:val="NormalWeb"/>
        <w:spacing w:before="0" w:beforeAutospacing="0" w:after="0" w:afterAutospacing="0" w:line="360" w:lineRule="auto"/>
        <w:rPr>
          <w:rFonts w:asciiTheme="majorHAnsi" w:hAnsiTheme="majorHAnsi" w:cstheme="majorHAnsi"/>
        </w:rPr>
      </w:pPr>
      <w:r w:rsidRPr="00BF734F">
        <w:rPr>
          <w:rFonts w:asciiTheme="majorHAnsi" w:hAnsiTheme="majorHAnsi" w:cstheme="majorHAnsi"/>
          <w:highlight w:val="yellow"/>
        </w:rPr>
        <w:t>Fase 3 kan placeres i perioden 1890-1980</w:t>
      </w:r>
      <w:r w:rsidRPr="00E24F60">
        <w:rPr>
          <w:rFonts w:asciiTheme="majorHAnsi" w:hAnsiTheme="majorHAnsi" w:cstheme="majorHAnsi"/>
        </w:rPr>
        <w:t xml:space="preserve">, men som i de tidligere faser med udsving. </w:t>
      </w:r>
      <w:r w:rsidRPr="00BF734F">
        <w:rPr>
          <w:rFonts w:asciiTheme="majorHAnsi" w:hAnsiTheme="majorHAnsi" w:cstheme="majorHAnsi"/>
          <w:highlight w:val="yellow"/>
        </w:rPr>
        <w:t xml:space="preserve">Fødselsraten og </w:t>
      </w:r>
      <w:proofErr w:type="spellStart"/>
      <w:r w:rsidRPr="00BF734F">
        <w:rPr>
          <w:rFonts w:asciiTheme="majorHAnsi" w:hAnsiTheme="majorHAnsi" w:cstheme="majorHAnsi"/>
          <w:highlight w:val="yellow"/>
        </w:rPr>
        <w:t>dødsraten</w:t>
      </w:r>
      <w:proofErr w:type="spellEnd"/>
      <w:r w:rsidRPr="00BF734F">
        <w:rPr>
          <w:rFonts w:asciiTheme="majorHAnsi" w:hAnsiTheme="majorHAnsi" w:cstheme="majorHAnsi"/>
          <w:highlight w:val="yellow"/>
        </w:rPr>
        <w:t xml:space="preserve"> falder, og dermed også</w:t>
      </w:r>
      <w:r w:rsidRPr="00BF734F">
        <w:rPr>
          <w:rStyle w:val="apple-converted-space"/>
          <w:rFonts w:asciiTheme="majorHAnsi" w:hAnsiTheme="majorHAnsi" w:cstheme="majorHAnsi"/>
          <w:highlight w:val="yellow"/>
        </w:rPr>
        <w:t> </w:t>
      </w:r>
      <w:r w:rsidRPr="00BF734F">
        <w:rPr>
          <w:rFonts w:asciiTheme="majorHAnsi" w:hAnsiTheme="majorHAnsi" w:cstheme="majorHAnsi"/>
          <w:highlight w:val="yellow"/>
        </w:rPr>
        <w:t>den naturlige befolkningstilvækst. Omkring 1900 var Danmark stadig et landbrugssamfund, dog fik de</w:t>
      </w:r>
      <w:r w:rsidRPr="00BF734F">
        <w:rPr>
          <w:rStyle w:val="apple-converted-space"/>
          <w:rFonts w:asciiTheme="majorHAnsi" w:hAnsiTheme="majorHAnsi" w:cstheme="majorHAnsi"/>
          <w:highlight w:val="yellow"/>
        </w:rPr>
        <w:t> </w:t>
      </w:r>
      <w:r w:rsidRPr="00BF734F">
        <w:rPr>
          <w:rFonts w:asciiTheme="majorHAnsi" w:hAnsiTheme="majorHAnsi" w:cstheme="majorHAnsi"/>
          <w:highlight w:val="yellow"/>
        </w:rPr>
        <w:t>primære erhverv</w:t>
      </w:r>
      <w:r w:rsidRPr="00BF734F">
        <w:rPr>
          <w:rStyle w:val="apple-converted-space"/>
          <w:rFonts w:asciiTheme="majorHAnsi" w:hAnsiTheme="majorHAnsi" w:cstheme="majorHAnsi"/>
          <w:highlight w:val="yellow"/>
        </w:rPr>
        <w:t> </w:t>
      </w:r>
      <w:r w:rsidRPr="00BF734F">
        <w:rPr>
          <w:rFonts w:asciiTheme="majorHAnsi" w:hAnsiTheme="majorHAnsi" w:cstheme="majorHAnsi"/>
          <w:highlight w:val="yellow"/>
        </w:rPr>
        <w:t>mindre betydning, mens antallet af ansatte i</w:t>
      </w:r>
      <w:r w:rsidRPr="00BF734F">
        <w:rPr>
          <w:rStyle w:val="apple-converted-space"/>
          <w:rFonts w:asciiTheme="majorHAnsi" w:hAnsiTheme="majorHAnsi" w:cstheme="majorHAnsi"/>
          <w:highlight w:val="yellow"/>
        </w:rPr>
        <w:t> </w:t>
      </w:r>
      <w:r w:rsidRPr="00BF734F">
        <w:rPr>
          <w:rFonts w:asciiTheme="majorHAnsi" w:hAnsiTheme="majorHAnsi" w:cstheme="majorHAnsi"/>
          <w:highlight w:val="yellow"/>
        </w:rPr>
        <w:t>sekundære erhverv</w:t>
      </w:r>
      <w:r w:rsidRPr="00BF734F">
        <w:rPr>
          <w:rStyle w:val="apple-converted-space"/>
          <w:rFonts w:asciiTheme="majorHAnsi" w:hAnsiTheme="majorHAnsi" w:cstheme="majorHAnsi"/>
          <w:highlight w:val="yellow"/>
        </w:rPr>
        <w:t> </w:t>
      </w:r>
      <w:r w:rsidRPr="00BF734F">
        <w:rPr>
          <w:rFonts w:asciiTheme="majorHAnsi" w:hAnsiTheme="majorHAnsi" w:cstheme="majorHAnsi"/>
          <w:highlight w:val="yellow"/>
        </w:rPr>
        <w:t>steg.</w:t>
      </w:r>
    </w:p>
    <w:p w14:paraId="60D31AFA" w14:textId="77777777" w:rsidR="008B4B05" w:rsidRPr="00E24F60" w:rsidRDefault="008B4B05" w:rsidP="00160178">
      <w:pPr>
        <w:pStyle w:val="NormalWeb"/>
        <w:spacing w:before="0" w:beforeAutospacing="0" w:after="0" w:afterAutospacing="0" w:line="360" w:lineRule="auto"/>
        <w:rPr>
          <w:rFonts w:asciiTheme="majorHAnsi" w:hAnsiTheme="majorHAnsi" w:cstheme="majorHAnsi"/>
        </w:rPr>
      </w:pPr>
      <w:r w:rsidRPr="00E24F60">
        <w:rPr>
          <w:rFonts w:asciiTheme="majorHAnsi" w:hAnsiTheme="majorHAnsi" w:cstheme="majorHAnsi"/>
        </w:rPr>
        <w:lastRenderedPageBreak/>
        <w:t xml:space="preserve">Staten fik mere fokus på fattige og syge med indførelse af aldersrente og siden folkepension. Fra 1900-tallets begyndelse reduceredes </w:t>
      </w:r>
      <w:proofErr w:type="spellStart"/>
      <w:r w:rsidRPr="00E24F60">
        <w:rPr>
          <w:rFonts w:asciiTheme="majorHAnsi" w:hAnsiTheme="majorHAnsi" w:cstheme="majorHAnsi"/>
        </w:rPr>
        <w:t>dødsraten</w:t>
      </w:r>
      <w:proofErr w:type="spellEnd"/>
      <w:r w:rsidRPr="00E24F60">
        <w:rPr>
          <w:rFonts w:asciiTheme="majorHAnsi" w:hAnsiTheme="majorHAnsi" w:cstheme="majorHAnsi"/>
        </w:rPr>
        <w:t xml:space="preserve"> desuden kraftigt gennem øget medicinsk viden om bakterier, massevaccinationer samt bedre boliger og hygiejne.</w:t>
      </w:r>
    </w:p>
    <w:p w14:paraId="1DBED9AA" w14:textId="77777777" w:rsidR="008B4B05" w:rsidRPr="00E24F60" w:rsidRDefault="008B4B05" w:rsidP="00160178">
      <w:pPr>
        <w:pStyle w:val="NormalWeb"/>
        <w:spacing w:before="0" w:beforeAutospacing="0" w:after="0" w:afterAutospacing="0" w:line="360" w:lineRule="auto"/>
        <w:rPr>
          <w:rFonts w:asciiTheme="majorHAnsi" w:hAnsiTheme="majorHAnsi" w:cstheme="majorHAnsi"/>
        </w:rPr>
      </w:pPr>
      <w:r w:rsidRPr="00E24F60">
        <w:rPr>
          <w:rFonts w:asciiTheme="majorHAnsi" w:hAnsiTheme="majorHAnsi" w:cstheme="majorHAnsi"/>
        </w:rPr>
        <w:t xml:space="preserve">En medvirkende årsag til den </w:t>
      </w:r>
      <w:r w:rsidRPr="00BF734F">
        <w:rPr>
          <w:rFonts w:asciiTheme="majorHAnsi" w:hAnsiTheme="majorHAnsi" w:cstheme="majorHAnsi"/>
          <w:highlight w:val="yellow"/>
        </w:rPr>
        <w:t>faldende fødselsrate var, at børnenes arbejdskraft blev mindre værdifuld i byen end på landet.</w:t>
      </w:r>
      <w:r w:rsidRPr="00E24F60">
        <w:rPr>
          <w:rFonts w:asciiTheme="majorHAnsi" w:hAnsiTheme="majorHAnsi" w:cstheme="majorHAnsi"/>
        </w:rPr>
        <w:t xml:space="preserve"> </w:t>
      </w:r>
      <w:r w:rsidRPr="00BF734F">
        <w:rPr>
          <w:rFonts w:asciiTheme="majorHAnsi" w:hAnsiTheme="majorHAnsi" w:cstheme="majorHAnsi"/>
          <w:highlight w:val="yellow"/>
        </w:rPr>
        <w:t>Børnearbejde på fabrikker blev eksempelvis forbudt ved lov</w:t>
      </w:r>
      <w:r w:rsidRPr="00E24F60">
        <w:rPr>
          <w:rFonts w:asciiTheme="majorHAnsi" w:hAnsiTheme="majorHAnsi" w:cstheme="majorHAnsi"/>
        </w:rPr>
        <w:t xml:space="preserve"> allerede i 1873 for børn under 10 år, og loven blev siden skærpet. Fødselsraten falder i snit gennem hele perioden, men med en påfaldende undtagelse. </w:t>
      </w:r>
      <w:r w:rsidRPr="00BF734F">
        <w:rPr>
          <w:rFonts w:asciiTheme="majorHAnsi" w:hAnsiTheme="majorHAnsi" w:cstheme="majorHAnsi"/>
          <w:highlight w:val="yellow"/>
        </w:rPr>
        <w:t>Et babyboom under og efter den tyske besættelse 1940-45 kom til at sætte rekord i danmarkshistorien. I året 1946 blev der født 96.111 børn, det største antal nogensinde. Mange unge havde i 1930'erne udskudt ægteskab og børnefødsler pga. svære økonomiske tider. Man ser ekkoer af dette babyboom med de store årgange fra slutningen af 1960'erne, der er børn af forældrene fra 1940'erne, og deres børn i 1990'erne</w:t>
      </w:r>
      <w:r w:rsidRPr="00E24F60">
        <w:rPr>
          <w:rFonts w:asciiTheme="majorHAnsi" w:hAnsiTheme="majorHAnsi" w:cstheme="majorHAnsi"/>
        </w:rPr>
        <w:t>.</w:t>
      </w:r>
    </w:p>
    <w:p w14:paraId="3DB1175D" w14:textId="77777777" w:rsidR="008B4B05" w:rsidRPr="00E24F60" w:rsidRDefault="008B4B05" w:rsidP="00160178">
      <w:pPr>
        <w:pStyle w:val="Overskrift2"/>
        <w:spacing w:before="0" w:line="360" w:lineRule="auto"/>
        <w:rPr>
          <w:rFonts w:cstheme="majorHAnsi"/>
          <w:sz w:val="24"/>
          <w:szCs w:val="24"/>
        </w:rPr>
      </w:pPr>
      <w:r w:rsidRPr="00E24F60">
        <w:rPr>
          <w:rFonts w:cstheme="majorHAnsi"/>
          <w:sz w:val="24"/>
          <w:szCs w:val="24"/>
        </w:rPr>
        <w:t xml:space="preserve">Fase 4 og 5: Stabiliseret fødselsrate og </w:t>
      </w:r>
      <w:proofErr w:type="spellStart"/>
      <w:r w:rsidRPr="00E24F60">
        <w:rPr>
          <w:rFonts w:cstheme="majorHAnsi"/>
          <w:sz w:val="24"/>
          <w:szCs w:val="24"/>
        </w:rPr>
        <w:t>dødsrate</w:t>
      </w:r>
      <w:proofErr w:type="spellEnd"/>
    </w:p>
    <w:p w14:paraId="4DDA2500" w14:textId="77777777" w:rsidR="008B4B05" w:rsidRPr="00E24F60" w:rsidRDefault="008B4B05" w:rsidP="00160178">
      <w:pPr>
        <w:pStyle w:val="NormalWeb"/>
        <w:spacing w:before="0" w:beforeAutospacing="0" w:after="0" w:afterAutospacing="0" w:line="360" w:lineRule="auto"/>
        <w:rPr>
          <w:rFonts w:asciiTheme="majorHAnsi" w:hAnsiTheme="majorHAnsi" w:cstheme="majorHAnsi"/>
        </w:rPr>
      </w:pPr>
      <w:r w:rsidRPr="00BF734F">
        <w:rPr>
          <w:rFonts w:asciiTheme="majorHAnsi" w:hAnsiTheme="majorHAnsi" w:cstheme="majorHAnsi"/>
          <w:highlight w:val="yellow"/>
        </w:rPr>
        <w:t>De to faser er i Danmark nærmest byttet om. Befolkningstilvæksten blev ikke stabil. Men i 1981-1988 var den naturlige befolkningstilvækst negativ, og Danmark var dermed kortvarigt i fase fem. Siden har befolkningstilvæksten været positiv, men på et lavt niveau. I 00'erne har de enkelte årgange svinget mellem 63.000 og 65.000. I 2017 var tallet 61.397</w:t>
      </w:r>
      <w:r w:rsidRPr="00E24F60">
        <w:rPr>
          <w:rFonts w:asciiTheme="majorHAnsi" w:hAnsiTheme="majorHAnsi" w:cstheme="majorHAnsi"/>
        </w:rPr>
        <w:t>.</w:t>
      </w:r>
    </w:p>
    <w:p w14:paraId="44CA3F26" w14:textId="09484AAB" w:rsidR="008B4B05" w:rsidRPr="00E6523D" w:rsidRDefault="008B4B05" w:rsidP="008B4B05">
      <w:pPr>
        <w:pStyle w:val="ce-gallerycol"/>
        <w:numPr>
          <w:ilvl w:val="0"/>
          <w:numId w:val="17"/>
        </w:numPr>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Containers/UBF8T346G9.ms/WebArchiveCopyPasteTempFiles/com.microsoft.Word/csm_5b_19_5_08a051a0d6.jpg"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5C58E1BD" wp14:editId="28D7BC32">
            <wp:extent cx="4733279" cy="3672000"/>
            <wp:effectExtent l="0" t="0" r="4445" b="0"/>
            <wp:docPr id="13" name="Billede 13" descr="Et billede, der indeholder tekst, skærmbillede, Font/skrifttyp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skærmbillede, Font/skrifttype, Kurve&#10;&#10;Automatisk generere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7044" cy="3690437"/>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086A83BE" w14:textId="6DBA48BB" w:rsidR="008B4B05" w:rsidRPr="00160178" w:rsidRDefault="008B4B05" w:rsidP="00160178">
      <w:pPr>
        <w:pStyle w:val="NormalWeb"/>
        <w:spacing w:before="0" w:beforeAutospacing="0" w:after="0" w:afterAutospacing="0" w:line="360" w:lineRule="atLeast"/>
        <w:ind w:left="720"/>
        <w:rPr>
          <w:rFonts w:asciiTheme="majorHAnsi" w:hAnsiTheme="majorHAnsi" w:cstheme="majorHAnsi"/>
          <w:color w:val="555555"/>
          <w:sz w:val="22"/>
          <w:szCs w:val="22"/>
          <w:bdr w:val="none" w:sz="0" w:space="0" w:color="auto" w:frame="1"/>
        </w:rPr>
      </w:pPr>
      <w:r w:rsidRPr="00E6523D">
        <w:rPr>
          <w:rFonts w:asciiTheme="majorHAnsi" w:hAnsiTheme="majorHAnsi" w:cstheme="majorHAnsi"/>
          <w:color w:val="555555"/>
          <w:sz w:val="22"/>
          <w:szCs w:val="22"/>
          <w:bdr w:val="none" w:sz="0" w:space="0" w:color="auto" w:frame="1"/>
        </w:rPr>
        <w:t>Den demografiske transition i Danmark.</w:t>
      </w:r>
      <w:r w:rsidR="00160178">
        <w:rPr>
          <w:rFonts w:asciiTheme="majorHAnsi" w:hAnsiTheme="majorHAnsi" w:cstheme="majorHAnsi"/>
          <w:color w:val="555555"/>
          <w:sz w:val="22"/>
          <w:szCs w:val="22"/>
          <w:bdr w:val="none" w:sz="0" w:space="0" w:color="auto" w:frame="1"/>
        </w:rPr>
        <w:t xml:space="preserve">   </w:t>
      </w:r>
      <w:r w:rsidRPr="00E6523D">
        <w:rPr>
          <w:rStyle w:val="file-credits"/>
          <w:rFonts w:asciiTheme="majorHAnsi" w:eastAsiaTheme="majorEastAsia" w:hAnsiTheme="majorHAnsi" w:cstheme="majorHAnsi"/>
          <w:color w:val="767676"/>
          <w:sz w:val="22"/>
          <w:szCs w:val="22"/>
          <w:bdr w:val="none" w:sz="0" w:space="0" w:color="auto" w:frame="1"/>
        </w:rPr>
        <w:t>Jakob Strandberg</w:t>
      </w:r>
    </w:p>
    <w:p w14:paraId="794CCA2A" w14:textId="77777777" w:rsidR="008B4B05" w:rsidRPr="00E6523D" w:rsidRDefault="008B4B05" w:rsidP="008B4B05">
      <w:pPr>
        <w:rPr>
          <w:rFonts w:asciiTheme="majorHAnsi" w:hAnsiTheme="majorHAnsi" w:cstheme="majorHAnsi"/>
        </w:rPr>
      </w:pPr>
    </w:p>
    <w:p w14:paraId="432BC0EA" w14:textId="77777777" w:rsidR="008B4B05" w:rsidRPr="00E6523D" w:rsidRDefault="008B4B05" w:rsidP="008B4B05">
      <w:pPr>
        <w:pStyle w:val="Overskrift1"/>
        <w:spacing w:before="0" w:beforeAutospacing="0" w:after="0" w:afterAutospacing="0"/>
        <w:rPr>
          <w:rFonts w:asciiTheme="majorHAnsi" w:hAnsiTheme="majorHAnsi" w:cstheme="majorHAnsi"/>
          <w:color w:val="333333"/>
          <w:sz w:val="42"/>
          <w:szCs w:val="42"/>
        </w:rPr>
      </w:pPr>
      <w:r w:rsidRPr="00E6523D">
        <w:rPr>
          <w:rFonts w:asciiTheme="majorHAnsi" w:hAnsiTheme="majorHAnsi" w:cstheme="majorHAnsi"/>
          <w:color w:val="333333"/>
          <w:sz w:val="42"/>
          <w:szCs w:val="42"/>
        </w:rPr>
        <w:t>3.2.5 Befolkningspyramider</w:t>
      </w:r>
    </w:p>
    <w:p w14:paraId="7F8F7AC1" w14:textId="77777777" w:rsidR="008B4B05" w:rsidRPr="00160178" w:rsidRDefault="008B4B05" w:rsidP="006D3061">
      <w:pPr>
        <w:pStyle w:val="NormalWeb"/>
        <w:spacing w:before="0" w:beforeAutospacing="0" w:after="0" w:afterAutospacing="0" w:line="360" w:lineRule="auto"/>
        <w:rPr>
          <w:rFonts w:asciiTheme="majorHAnsi" w:hAnsiTheme="majorHAnsi" w:cstheme="majorHAnsi"/>
        </w:rPr>
      </w:pPr>
      <w:r w:rsidRPr="00160178">
        <w:rPr>
          <w:rFonts w:asciiTheme="majorHAnsi" w:hAnsiTheme="majorHAnsi" w:cstheme="majorHAnsi"/>
        </w:rPr>
        <w:t>Befolkningspyramider viser, hvorledes en given befolkning er fordelt i forhold til køn og alder. Befolkningspyramider kan afbildes med absolutte tal eller i procentvise andele af den samlede befolkning. Fordelen ved den procentvise afbildning er, at man kan sammenligne landes befolkningspyramider. På befolkningspyramider kan man direkte aflæse størrelserne af generationerne og fertiliteten, men dødeligheden kan ikke aflæses direkte af en befolkningspyramide. Årsagen til dette er, at der kan være mange forklaringer til størrelsen af en generation, som for eksempel en lav fertilitet i generationens fødselsår, ændring i indvandring, stor udvandring eller store historiske begivenheder. Ved første øjekast på nedenstående figur kunne man tænke, at der var stor</w:t>
      </w:r>
      <w:r w:rsidRPr="00160178">
        <w:rPr>
          <w:rStyle w:val="apple-converted-space"/>
          <w:rFonts w:asciiTheme="majorHAnsi" w:hAnsiTheme="majorHAnsi" w:cstheme="majorHAnsi"/>
        </w:rPr>
        <w:t> </w:t>
      </w:r>
      <w:r w:rsidRPr="00160178">
        <w:rPr>
          <w:rFonts w:asciiTheme="majorHAnsi" w:hAnsiTheme="majorHAnsi" w:cstheme="majorHAnsi"/>
        </w:rPr>
        <w:t>dødelighed</w:t>
      </w:r>
      <w:r w:rsidRPr="00160178">
        <w:rPr>
          <w:rStyle w:val="apple-converted-space"/>
          <w:rFonts w:asciiTheme="majorHAnsi" w:hAnsiTheme="majorHAnsi" w:cstheme="majorHAnsi"/>
        </w:rPr>
        <w:t> </w:t>
      </w:r>
      <w:r w:rsidRPr="00160178">
        <w:rPr>
          <w:rFonts w:asciiTheme="majorHAnsi" w:hAnsiTheme="majorHAnsi" w:cstheme="majorHAnsi"/>
        </w:rPr>
        <w:t>blandt kvinder i Qatar, men forklaringen på den store forskel i antallet af mænd og kvinder er de mange mandlige gæstearbejdere i byggesektoren og en lille befolkning.</w:t>
      </w:r>
    </w:p>
    <w:p w14:paraId="3E652870" w14:textId="7FF36D08" w:rsidR="008B4B05" w:rsidRPr="00E6523D" w:rsidRDefault="008B4B05" w:rsidP="008B4B05">
      <w:pPr>
        <w:pStyle w:val="ce-gallerycol"/>
        <w:numPr>
          <w:ilvl w:val="0"/>
          <w:numId w:val="18"/>
        </w:numPr>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Containers/UBF8T346G9.ms/WebArchiveCopyPasteTempFiles/com.microsoft.Word/csm_003_Qatar_380px__6836f35abe.png"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2EA30E19" wp14:editId="63AD0706">
            <wp:extent cx="6120130" cy="4057650"/>
            <wp:effectExtent l="0" t="0" r="1270" b="0"/>
            <wp:docPr id="21" name="Billede 21" descr="Et billede, der indeholder skærmbillede, Symmetri,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skærmbillede, Symmetri, linje/række&#10;&#10;Automatisk generere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057650"/>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49CD20EF" w14:textId="77777777" w:rsidR="008B4B05" w:rsidRPr="00E6523D" w:rsidRDefault="008B4B05" w:rsidP="008B4B05">
      <w:pPr>
        <w:pStyle w:val="NormalWeb"/>
        <w:spacing w:before="0" w:beforeAutospacing="0" w:after="0" w:afterAutospacing="0" w:line="360" w:lineRule="atLeast"/>
        <w:ind w:left="720"/>
        <w:rPr>
          <w:rFonts w:asciiTheme="majorHAnsi" w:hAnsiTheme="majorHAnsi" w:cstheme="majorHAnsi"/>
          <w:color w:val="555555"/>
          <w:sz w:val="22"/>
          <w:szCs w:val="22"/>
          <w:bdr w:val="none" w:sz="0" w:space="0" w:color="auto" w:frame="1"/>
        </w:rPr>
      </w:pPr>
      <w:r w:rsidRPr="00E6523D">
        <w:rPr>
          <w:rFonts w:asciiTheme="majorHAnsi" w:hAnsiTheme="majorHAnsi" w:cstheme="majorHAnsi"/>
          <w:color w:val="555555"/>
          <w:sz w:val="22"/>
          <w:szCs w:val="22"/>
          <w:bdr w:val="none" w:sz="0" w:space="0" w:color="auto" w:frame="1"/>
        </w:rPr>
        <w:t>Befolkningspyramide for Qatar i år 2021.</w:t>
      </w:r>
    </w:p>
    <w:p w14:paraId="5D755F44" w14:textId="77777777" w:rsidR="008B4B05" w:rsidRPr="00E6523D" w:rsidRDefault="008B4B05" w:rsidP="008B4B05">
      <w:pPr>
        <w:pStyle w:val="ce-gallerycol"/>
        <w:spacing w:before="0" w:beforeAutospacing="0" w:after="0" w:afterAutospacing="0" w:line="360" w:lineRule="atLeast"/>
        <w:ind w:left="720"/>
        <w:rPr>
          <w:rFonts w:asciiTheme="majorHAnsi" w:hAnsiTheme="majorHAnsi" w:cstheme="majorHAnsi"/>
          <w:color w:val="555555"/>
          <w:sz w:val="22"/>
          <w:szCs w:val="22"/>
        </w:rPr>
      </w:pPr>
      <w:r w:rsidRPr="00E6523D">
        <w:rPr>
          <w:rStyle w:val="file-credits"/>
          <w:rFonts w:asciiTheme="majorHAnsi" w:hAnsiTheme="majorHAnsi" w:cstheme="majorHAnsi"/>
          <w:color w:val="767676"/>
          <w:sz w:val="22"/>
          <w:szCs w:val="22"/>
          <w:bdr w:val="none" w:sz="0" w:space="0" w:color="auto" w:frame="1"/>
        </w:rPr>
        <w:t>Kilde: https://www.globalis.dk/Lande/qatar</w:t>
      </w:r>
    </w:p>
    <w:p w14:paraId="7AD4A9DD" w14:textId="77777777" w:rsidR="008B4B05" w:rsidRDefault="008B4B05" w:rsidP="006D3061">
      <w:pPr>
        <w:pStyle w:val="NormalWeb"/>
        <w:spacing w:before="0" w:beforeAutospacing="0" w:after="0" w:afterAutospacing="0" w:line="360" w:lineRule="auto"/>
        <w:rPr>
          <w:rFonts w:asciiTheme="majorHAnsi" w:hAnsiTheme="majorHAnsi" w:cstheme="majorHAnsi"/>
          <w:sz w:val="26"/>
          <w:szCs w:val="26"/>
        </w:rPr>
      </w:pPr>
      <w:r w:rsidRPr="00E6523D">
        <w:rPr>
          <w:rFonts w:asciiTheme="majorHAnsi" w:hAnsiTheme="majorHAnsi" w:cstheme="majorHAnsi"/>
          <w:sz w:val="26"/>
          <w:szCs w:val="26"/>
        </w:rPr>
        <w:lastRenderedPageBreak/>
        <w:t>Et andet eksempel er befolkningspyramiden for Tyskland i år 1991, hvor det ser ud til, at mange af mændene dør, når de bliver 70 år. Men mændene døde ikke i 1991. De blev dræbt under 2. Verdenskrig. Så det er en stor historisk begivenhed, som har påvirket alderssammensætningen i det tyske samfund, og ikke et nuværende sundhedsproblem.</w:t>
      </w:r>
    </w:p>
    <w:p w14:paraId="6AFDFD22" w14:textId="77777777" w:rsidR="006D3061" w:rsidRPr="00E6523D" w:rsidRDefault="006D3061" w:rsidP="008B4B05">
      <w:pPr>
        <w:pStyle w:val="NormalWeb"/>
        <w:spacing w:before="0" w:beforeAutospacing="0" w:after="0" w:afterAutospacing="0" w:line="421" w:lineRule="atLeast"/>
        <w:rPr>
          <w:rFonts w:asciiTheme="majorHAnsi" w:hAnsiTheme="majorHAnsi" w:cstheme="majorHAnsi"/>
          <w:sz w:val="26"/>
          <w:szCs w:val="26"/>
        </w:rPr>
      </w:pPr>
    </w:p>
    <w:p w14:paraId="4B856E48" w14:textId="470A2EB7" w:rsidR="008B4B05" w:rsidRPr="00E6523D" w:rsidRDefault="008B4B05" w:rsidP="006D3061">
      <w:pPr>
        <w:pStyle w:val="ce-gallerycol"/>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Containers/UBF8T346G9.ms/WebArchiveCopyPasteTempFiles/com.microsoft.Word/csm_004_Tyskland91_380px_2673756cc0.png"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406093A6" wp14:editId="0879E31B">
            <wp:extent cx="6120130" cy="4017645"/>
            <wp:effectExtent l="0" t="0" r="1270" b="0"/>
            <wp:docPr id="20" name="Billede 20" descr="Et billede, der indeholder skærmbillede, Symmetri, pixel,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skærmbillede, Symmetri, pixel, design&#10;&#10;Automatisk generere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017645"/>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572803F6" w14:textId="393D3FDE" w:rsidR="008B4B05" w:rsidRPr="006D3061" w:rsidRDefault="008B4B05" w:rsidP="006D3061">
      <w:pPr>
        <w:pStyle w:val="NormalWeb"/>
        <w:spacing w:before="0" w:beforeAutospacing="0" w:after="0" w:afterAutospacing="0" w:line="360" w:lineRule="atLeast"/>
        <w:rPr>
          <w:rFonts w:asciiTheme="majorHAnsi" w:hAnsiTheme="majorHAnsi" w:cstheme="majorHAnsi"/>
          <w:color w:val="555555"/>
          <w:sz w:val="22"/>
          <w:szCs w:val="22"/>
          <w:bdr w:val="none" w:sz="0" w:space="0" w:color="auto" w:frame="1"/>
        </w:rPr>
      </w:pPr>
      <w:r w:rsidRPr="00E6523D">
        <w:rPr>
          <w:rFonts w:asciiTheme="majorHAnsi" w:hAnsiTheme="majorHAnsi" w:cstheme="majorHAnsi"/>
          <w:color w:val="555555"/>
          <w:sz w:val="22"/>
          <w:szCs w:val="22"/>
          <w:bdr w:val="none" w:sz="0" w:space="0" w:color="auto" w:frame="1"/>
        </w:rPr>
        <w:t>Befolkningspyramide for Tyskland i år 1991.</w:t>
      </w:r>
      <w:r w:rsidR="006D3061">
        <w:rPr>
          <w:rFonts w:asciiTheme="majorHAnsi" w:hAnsiTheme="majorHAnsi" w:cstheme="majorHAnsi"/>
          <w:color w:val="555555"/>
          <w:sz w:val="22"/>
          <w:szCs w:val="22"/>
          <w:bdr w:val="none" w:sz="0" w:space="0" w:color="auto" w:frame="1"/>
        </w:rPr>
        <w:t xml:space="preserve">  </w:t>
      </w:r>
      <w:r w:rsidRPr="00E6523D">
        <w:rPr>
          <w:rStyle w:val="file-credits"/>
          <w:rFonts w:asciiTheme="majorHAnsi" w:hAnsiTheme="majorHAnsi" w:cstheme="majorHAnsi"/>
          <w:color w:val="767676"/>
          <w:sz w:val="22"/>
          <w:szCs w:val="22"/>
          <w:bdr w:val="none" w:sz="0" w:space="0" w:color="auto" w:frame="1"/>
        </w:rPr>
        <w:t>Kilde https://www.globalis.dk/Lande/Tyskland</w:t>
      </w:r>
    </w:p>
    <w:p w14:paraId="352CCBA9" w14:textId="77777777" w:rsidR="008B4B05" w:rsidRPr="00E6523D" w:rsidRDefault="008B4B05" w:rsidP="008B4B05">
      <w:pPr>
        <w:pStyle w:val="Overskrift2"/>
        <w:spacing w:before="0" w:line="583" w:lineRule="atLeast"/>
        <w:rPr>
          <w:rFonts w:cstheme="majorHAnsi"/>
          <w:color w:val="auto"/>
          <w:sz w:val="36"/>
          <w:szCs w:val="36"/>
        </w:rPr>
      </w:pPr>
      <w:r w:rsidRPr="00E6523D">
        <w:rPr>
          <w:rFonts w:cstheme="majorHAnsi"/>
        </w:rPr>
        <w:t>Befolkningspyramider og den demografiske transitionsmodel</w:t>
      </w:r>
    </w:p>
    <w:p w14:paraId="128DDD53" w14:textId="77777777" w:rsidR="008B4B05" w:rsidRPr="00E6523D" w:rsidRDefault="008B4B05" w:rsidP="008B4B05">
      <w:pPr>
        <w:pStyle w:val="NormalWeb"/>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t>Befolkningspyramider kan kobles til</w:t>
      </w:r>
      <w:r w:rsidRPr="00E6523D">
        <w:rPr>
          <w:rStyle w:val="apple-converted-space"/>
          <w:rFonts w:asciiTheme="majorHAnsi" w:hAnsiTheme="majorHAnsi" w:cstheme="majorHAnsi"/>
          <w:sz w:val="26"/>
          <w:szCs w:val="26"/>
        </w:rPr>
        <w:t> </w:t>
      </w:r>
      <w:r w:rsidRPr="00E6523D">
        <w:rPr>
          <w:rFonts w:asciiTheme="majorHAnsi" w:hAnsiTheme="majorHAnsi" w:cstheme="majorHAnsi"/>
          <w:sz w:val="26"/>
          <w:szCs w:val="26"/>
        </w:rPr>
        <w:t>den demografiske transitionsmodel, og derved kan vi få et bedre indblik i et lands problemstillinger og muligheder. For at kunne koble en befolkningspyramide til den demografiske transitionsmodel skal vi opdele befolkningspyramider i tre aldersgrupper: børn og unge (0-19 år), arbejdsstyrken (20-64 år) og de ældre (over 65 år).</w:t>
      </w:r>
    </w:p>
    <w:p w14:paraId="67708534" w14:textId="7BC2EF4C" w:rsidR="008B4B05" w:rsidRPr="00E6523D" w:rsidRDefault="008B4B05" w:rsidP="006D3061">
      <w:pPr>
        <w:pStyle w:val="ce-gallerycol"/>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lastRenderedPageBreak/>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Containers/UBF8T346G9.ms/WebArchiveCopyPasteTempFiles/com.microsoft.Word/csm_005_DK_Opdelt_5a1eb3f9ae.png"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540D147B" wp14:editId="6A0FD09C">
            <wp:extent cx="6120130" cy="3193415"/>
            <wp:effectExtent l="0" t="0" r="1270" b="0"/>
            <wp:docPr id="19" name="Billede 19" descr="Et billede, der indeholder skærmbillede, Grafik, pixel,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skærmbillede, Grafik, pixel, design&#10;&#10;Automatisk generere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193415"/>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62B303BD" w14:textId="77777777" w:rsidR="008B4B05" w:rsidRPr="00E6523D" w:rsidRDefault="008B4B05" w:rsidP="006D3061">
      <w:pPr>
        <w:pStyle w:val="NormalWeb"/>
        <w:spacing w:before="0" w:beforeAutospacing="0" w:after="0" w:afterAutospacing="0" w:line="360" w:lineRule="atLeast"/>
        <w:rPr>
          <w:rFonts w:asciiTheme="majorHAnsi" w:hAnsiTheme="majorHAnsi" w:cstheme="majorHAnsi"/>
          <w:color w:val="555555"/>
          <w:sz w:val="22"/>
          <w:szCs w:val="22"/>
          <w:bdr w:val="none" w:sz="0" w:space="0" w:color="auto" w:frame="1"/>
        </w:rPr>
      </w:pPr>
      <w:r w:rsidRPr="00E6523D">
        <w:rPr>
          <w:rFonts w:asciiTheme="majorHAnsi" w:hAnsiTheme="majorHAnsi" w:cstheme="majorHAnsi"/>
          <w:color w:val="555555"/>
          <w:sz w:val="22"/>
          <w:szCs w:val="22"/>
          <w:bdr w:val="none" w:sz="0" w:space="0" w:color="auto" w:frame="1"/>
        </w:rPr>
        <w:t>Befolkningspyramide for Danmark, hvor befolkningen er opdelt i tre aldersgrupper.</w:t>
      </w:r>
    </w:p>
    <w:p w14:paraId="08A3606D" w14:textId="1BA25152" w:rsidR="008B4B05" w:rsidRDefault="008B4B05" w:rsidP="006D3061">
      <w:pPr>
        <w:pStyle w:val="ce-gallerycol"/>
        <w:spacing w:before="0" w:beforeAutospacing="0" w:after="0" w:afterAutospacing="0" w:line="360" w:lineRule="atLeast"/>
        <w:rPr>
          <w:rStyle w:val="file-credits"/>
          <w:rFonts w:asciiTheme="majorHAnsi" w:hAnsiTheme="majorHAnsi" w:cstheme="majorHAnsi"/>
          <w:color w:val="767676"/>
          <w:sz w:val="22"/>
          <w:szCs w:val="22"/>
          <w:bdr w:val="none" w:sz="0" w:space="0" w:color="auto" w:frame="1"/>
        </w:rPr>
      </w:pPr>
      <w:r w:rsidRPr="00E6523D">
        <w:rPr>
          <w:rStyle w:val="file-credits"/>
          <w:rFonts w:asciiTheme="majorHAnsi" w:hAnsiTheme="majorHAnsi" w:cstheme="majorHAnsi"/>
          <w:color w:val="767676"/>
          <w:sz w:val="22"/>
          <w:szCs w:val="22"/>
          <w:bdr w:val="none" w:sz="0" w:space="0" w:color="auto" w:frame="1"/>
        </w:rPr>
        <w:t xml:space="preserve">Kilde: </w:t>
      </w:r>
      <w:hyperlink r:id="rId30" w:history="1">
        <w:r w:rsidR="00AF0A17" w:rsidRPr="003046AC">
          <w:rPr>
            <w:rStyle w:val="Hyperlink"/>
            <w:rFonts w:asciiTheme="majorHAnsi" w:hAnsiTheme="majorHAnsi" w:cstheme="majorHAnsi"/>
            <w:sz w:val="22"/>
            <w:szCs w:val="22"/>
            <w:bdr w:val="none" w:sz="0" w:space="0" w:color="auto" w:frame="1"/>
          </w:rPr>
          <w:t>https://www.globalis.dk/Lande/danmark</w:t>
        </w:r>
      </w:hyperlink>
    </w:p>
    <w:p w14:paraId="7FD10DDA" w14:textId="77777777" w:rsidR="00AF0A17" w:rsidRPr="00E6523D" w:rsidRDefault="00AF0A17" w:rsidP="006D3061">
      <w:pPr>
        <w:pStyle w:val="ce-gallerycol"/>
        <w:spacing w:before="0" w:beforeAutospacing="0" w:after="0" w:afterAutospacing="0" w:line="360" w:lineRule="atLeast"/>
        <w:rPr>
          <w:rFonts w:asciiTheme="majorHAnsi" w:hAnsiTheme="majorHAnsi" w:cstheme="majorHAnsi"/>
          <w:color w:val="555555"/>
          <w:sz w:val="22"/>
          <w:szCs w:val="22"/>
        </w:rPr>
      </w:pPr>
    </w:p>
    <w:p w14:paraId="7EB6E540" w14:textId="77777777" w:rsidR="008B4B05" w:rsidRPr="00AF0A17" w:rsidRDefault="008B4B05" w:rsidP="00AF0A17">
      <w:pPr>
        <w:pStyle w:val="NormalWeb"/>
        <w:spacing w:before="0" w:beforeAutospacing="0" w:after="0" w:afterAutospacing="0" w:line="360" w:lineRule="auto"/>
        <w:rPr>
          <w:rFonts w:asciiTheme="majorHAnsi" w:hAnsiTheme="majorHAnsi" w:cstheme="majorHAnsi"/>
        </w:rPr>
      </w:pPr>
      <w:r w:rsidRPr="00AF0A17">
        <w:rPr>
          <w:rFonts w:asciiTheme="majorHAnsi" w:hAnsiTheme="majorHAnsi" w:cstheme="majorHAnsi"/>
        </w:rPr>
        <w:t xml:space="preserve">Fordelen ved denne inddeling er, at man kan kigge på </w:t>
      </w:r>
      <w:proofErr w:type="spellStart"/>
      <w:proofErr w:type="gramStart"/>
      <w:r w:rsidRPr="00AF0A17">
        <w:rPr>
          <w:rFonts w:asciiTheme="majorHAnsi" w:hAnsiTheme="majorHAnsi" w:cstheme="majorHAnsi"/>
        </w:rPr>
        <w:t>forsørgerbyrden</w:t>
      </w:r>
      <w:r w:rsidRPr="00AF0A17">
        <w:rPr>
          <w:rStyle w:val="Strk"/>
          <w:rFonts w:asciiTheme="majorHAnsi" w:eastAsiaTheme="majorEastAsia" w:hAnsiTheme="majorHAnsi" w:cstheme="majorHAnsi"/>
          <w:bdr w:val="none" w:sz="0" w:space="0" w:color="auto" w:frame="1"/>
        </w:rPr>
        <w:t>.</w:t>
      </w:r>
      <w:r w:rsidRPr="00AF0A17">
        <w:rPr>
          <w:rFonts w:asciiTheme="majorHAnsi" w:hAnsiTheme="majorHAnsi" w:cstheme="majorHAnsi"/>
        </w:rPr>
        <w:t>Forsørgerbyrden</w:t>
      </w:r>
      <w:proofErr w:type="spellEnd"/>
      <w:proofErr w:type="gramEnd"/>
      <w:r w:rsidRPr="00AF0A17">
        <w:rPr>
          <w:rFonts w:asciiTheme="majorHAnsi" w:hAnsiTheme="majorHAnsi" w:cstheme="majorHAnsi"/>
        </w:rPr>
        <w:t xml:space="preserve"> er sammensat af børn, unge og ældre, som skal forsørges af arbejdsstyrken. Hvis arbejdsstyrken er lille sammenlignet med antallet af børn, unge og ældre, så har landet en stor</w:t>
      </w:r>
      <w:r w:rsidRPr="00AF0A17">
        <w:rPr>
          <w:rStyle w:val="apple-converted-space"/>
          <w:rFonts w:asciiTheme="majorHAnsi" w:hAnsiTheme="majorHAnsi" w:cstheme="majorHAnsi"/>
        </w:rPr>
        <w:t> </w:t>
      </w:r>
      <w:r w:rsidRPr="00AF0A17">
        <w:rPr>
          <w:rFonts w:asciiTheme="majorHAnsi" w:hAnsiTheme="majorHAnsi" w:cstheme="majorHAnsi"/>
        </w:rPr>
        <w:t>forsørgerbyrde. Samfundet kan derfor få store økonomiske problemer.</w:t>
      </w:r>
    </w:p>
    <w:p w14:paraId="4985B62B" w14:textId="77777777" w:rsidR="008B4B05" w:rsidRPr="00AF0A17" w:rsidRDefault="008B4B05" w:rsidP="00AF0A17">
      <w:pPr>
        <w:pStyle w:val="NormalWeb"/>
        <w:spacing w:before="0" w:beforeAutospacing="0" w:after="0" w:afterAutospacing="0" w:line="360" w:lineRule="auto"/>
        <w:rPr>
          <w:rFonts w:asciiTheme="majorHAnsi" w:hAnsiTheme="majorHAnsi" w:cstheme="majorHAnsi"/>
        </w:rPr>
      </w:pPr>
      <w:r w:rsidRPr="00AF0A17">
        <w:rPr>
          <w:rFonts w:asciiTheme="majorHAnsi" w:hAnsiTheme="majorHAnsi" w:cstheme="majorHAnsi"/>
        </w:rPr>
        <w:t>Der findes fem hovedtyper af befolkningspyramider, som svarer til de fem faser i den demografiske transitionsmodel.</w:t>
      </w:r>
    </w:p>
    <w:p w14:paraId="79B4EF32" w14:textId="77777777" w:rsidR="006D3061" w:rsidRPr="00AF0A17" w:rsidRDefault="006D3061" w:rsidP="00AF0A17">
      <w:pPr>
        <w:pStyle w:val="Overskrift3"/>
        <w:spacing w:before="0" w:line="360" w:lineRule="auto"/>
        <w:rPr>
          <w:rFonts w:cstheme="majorHAnsi"/>
        </w:rPr>
      </w:pPr>
    </w:p>
    <w:p w14:paraId="29AA7B72" w14:textId="7DC7EBFB" w:rsidR="008B4B05" w:rsidRPr="00AF0A17" w:rsidRDefault="008B4B05" w:rsidP="00AF0A17">
      <w:pPr>
        <w:pStyle w:val="Overskrift3"/>
        <w:spacing w:before="0" w:line="360" w:lineRule="auto"/>
        <w:rPr>
          <w:rFonts w:cstheme="majorHAnsi"/>
        </w:rPr>
      </w:pPr>
      <w:r w:rsidRPr="00AF0A17">
        <w:rPr>
          <w:rFonts w:cstheme="majorHAnsi"/>
        </w:rPr>
        <w:t>Den stationære og pyramideformede befolkningspyramide</w:t>
      </w:r>
    </w:p>
    <w:p w14:paraId="0C4E8681" w14:textId="77777777" w:rsidR="008B4B05" w:rsidRPr="00AF0A17" w:rsidRDefault="008B4B05" w:rsidP="00AF0A17">
      <w:pPr>
        <w:pStyle w:val="NormalWeb"/>
        <w:spacing w:before="0" w:beforeAutospacing="0" w:after="0" w:afterAutospacing="0" w:line="360" w:lineRule="auto"/>
        <w:rPr>
          <w:rFonts w:asciiTheme="majorHAnsi" w:hAnsiTheme="majorHAnsi" w:cstheme="majorHAnsi"/>
        </w:rPr>
      </w:pPr>
      <w:r w:rsidRPr="00AF0A17">
        <w:rPr>
          <w:rFonts w:asciiTheme="majorHAnsi" w:hAnsiTheme="majorHAnsi" w:cstheme="majorHAnsi"/>
        </w:rPr>
        <w:t>Den stationære og pyramideformede befolkningspyramide repræsenterer et</w:t>
      </w:r>
      <w:r w:rsidRPr="00AF0A17">
        <w:rPr>
          <w:rStyle w:val="apple-converted-space"/>
          <w:rFonts w:asciiTheme="majorHAnsi" w:hAnsiTheme="majorHAnsi" w:cstheme="majorHAnsi"/>
        </w:rPr>
        <w:t> </w:t>
      </w:r>
      <w:r w:rsidRPr="00AF0A17">
        <w:rPr>
          <w:rFonts w:asciiTheme="majorHAnsi" w:hAnsiTheme="majorHAnsi" w:cstheme="majorHAnsi"/>
        </w:rPr>
        <w:t>lavindkomstland, der befinder sig i fase 1 i den demografiske transitionsmodel. Den genkendes ved at have form som en ligesidet trekant. Figuren nedenfor viser befolkningspyramiden for Kenya i år 1950, hvor landet hovedsageligt var i fase 1. Dog er generationen 0-4 år meget større end generationen 5-9 år. Hvis det skulle være en mere typisk fase 1, skulle generation 0-4 år kun være en lille smule større end den tidligere generation.</w:t>
      </w:r>
    </w:p>
    <w:p w14:paraId="3B8ABE48" w14:textId="6733B606" w:rsidR="008B4B05" w:rsidRPr="00E6523D" w:rsidRDefault="008B4B05" w:rsidP="006D3061">
      <w:pPr>
        <w:pStyle w:val="ce-gallerycol"/>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lastRenderedPageBreak/>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Containers/UBF8T346G9.ms/WebArchiveCopyPasteTempFiles/com.microsoft.Word/csm_006_Kenya_9be896ff7d.png"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14D78FF9" wp14:editId="3C4BDD15">
            <wp:extent cx="4758690" cy="2503768"/>
            <wp:effectExtent l="0" t="0" r="3810" b="0"/>
            <wp:docPr id="18" name="Billede 18" descr="Et billede, der indeholder linje/række, Symmetr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linje/række, Symmetri&#10;&#10;Automatisk generere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465" cy="2515751"/>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656CCA97" w14:textId="61FD948A" w:rsidR="008B4B05" w:rsidRPr="006D3061" w:rsidRDefault="008B4B05" w:rsidP="006D3061">
      <w:pPr>
        <w:pStyle w:val="NormalWeb"/>
        <w:spacing w:before="0" w:beforeAutospacing="0" w:after="0" w:afterAutospacing="0" w:line="360" w:lineRule="atLeast"/>
        <w:rPr>
          <w:rFonts w:asciiTheme="majorHAnsi" w:hAnsiTheme="majorHAnsi" w:cstheme="majorHAnsi"/>
          <w:color w:val="555555"/>
          <w:sz w:val="22"/>
          <w:szCs w:val="22"/>
          <w:bdr w:val="none" w:sz="0" w:space="0" w:color="auto" w:frame="1"/>
        </w:rPr>
      </w:pPr>
      <w:r w:rsidRPr="00E6523D">
        <w:rPr>
          <w:rFonts w:asciiTheme="majorHAnsi" w:hAnsiTheme="majorHAnsi" w:cstheme="majorHAnsi"/>
          <w:color w:val="555555"/>
          <w:sz w:val="22"/>
          <w:szCs w:val="22"/>
          <w:bdr w:val="none" w:sz="0" w:space="0" w:color="auto" w:frame="1"/>
        </w:rPr>
        <w:t>Eksempel på en fase 1. Befolkningspyramiden er for Kenya i år 1950.</w:t>
      </w:r>
      <w:r w:rsidR="006D3061">
        <w:rPr>
          <w:rFonts w:asciiTheme="majorHAnsi" w:hAnsiTheme="majorHAnsi" w:cstheme="majorHAnsi"/>
          <w:color w:val="555555"/>
          <w:sz w:val="22"/>
          <w:szCs w:val="22"/>
          <w:bdr w:val="none" w:sz="0" w:space="0" w:color="auto" w:frame="1"/>
        </w:rPr>
        <w:t xml:space="preserve"> </w:t>
      </w:r>
      <w:r w:rsidRPr="00E6523D">
        <w:rPr>
          <w:rStyle w:val="file-credits"/>
          <w:rFonts w:asciiTheme="majorHAnsi" w:hAnsiTheme="majorHAnsi" w:cstheme="majorHAnsi"/>
          <w:color w:val="767676"/>
          <w:sz w:val="22"/>
          <w:szCs w:val="22"/>
          <w:bdr w:val="none" w:sz="0" w:space="0" w:color="auto" w:frame="1"/>
        </w:rPr>
        <w:t>https://www.globalis.dk/Lande/kenya</w:t>
      </w:r>
    </w:p>
    <w:p w14:paraId="2C51D0A8" w14:textId="77777777" w:rsidR="006D3061" w:rsidRDefault="006D3061" w:rsidP="008B4B05">
      <w:pPr>
        <w:pStyle w:val="Overskrift3"/>
        <w:spacing w:before="0" w:line="541" w:lineRule="atLeast"/>
        <w:rPr>
          <w:rFonts w:cstheme="majorHAnsi"/>
          <w:sz w:val="33"/>
          <w:szCs w:val="33"/>
        </w:rPr>
      </w:pPr>
    </w:p>
    <w:p w14:paraId="19A4F8CC" w14:textId="65313882" w:rsidR="008B4B05" w:rsidRPr="006D3061" w:rsidRDefault="008B4B05" w:rsidP="00AF0A17">
      <w:pPr>
        <w:pStyle w:val="Overskrift3"/>
        <w:spacing w:before="0" w:line="360" w:lineRule="auto"/>
        <w:rPr>
          <w:rFonts w:cstheme="majorHAnsi"/>
          <w:color w:val="auto"/>
        </w:rPr>
      </w:pPr>
      <w:r w:rsidRPr="006D3061">
        <w:rPr>
          <w:rFonts w:cstheme="majorHAnsi"/>
        </w:rPr>
        <w:t>Den progressive befolkningspyramide</w:t>
      </w:r>
    </w:p>
    <w:p w14:paraId="68E959D6" w14:textId="77777777" w:rsidR="008B4B05" w:rsidRPr="00E6523D" w:rsidRDefault="008B4B05" w:rsidP="00AF0A17">
      <w:pPr>
        <w:pStyle w:val="NormalWeb"/>
        <w:spacing w:before="0" w:beforeAutospacing="0" w:after="0" w:afterAutospacing="0" w:line="360" w:lineRule="auto"/>
        <w:rPr>
          <w:rFonts w:asciiTheme="majorHAnsi" w:hAnsiTheme="majorHAnsi" w:cstheme="majorHAnsi"/>
          <w:sz w:val="26"/>
          <w:szCs w:val="26"/>
        </w:rPr>
      </w:pPr>
      <w:r w:rsidRPr="006D3061">
        <w:rPr>
          <w:rFonts w:asciiTheme="majorHAnsi" w:hAnsiTheme="majorHAnsi" w:cstheme="majorHAnsi"/>
        </w:rPr>
        <w:t>Den progressive befolkningspyramide repræsenterer et lavindkomstland, som er i fase 2 i den demografiske transitionsmodel. Den progressive befolkningspyramide er kendetegnet ved, at hver generation bliver større end den foregående. Det betyder, at gruppen af børn og unge er meget stor i forhold til arbejdsstyrken og de ældre. Det giver risiko for, at børnene ikke får den uddannelse, som de har behov for, fordi de er nødt til at arbejde fra en meget tidlig alder. Denne form for befolkningspyramide kalder vi en progressiv befolkningspyramide, fordi antallet af børn og unge er stigende. Nedenfor ses befolkningspyramiden for Mali i år 2021, hvor hver ny generation er større end den foregående. Det</w:t>
      </w:r>
      <w:r w:rsidRPr="00E6523D">
        <w:rPr>
          <w:rFonts w:asciiTheme="majorHAnsi" w:hAnsiTheme="majorHAnsi" w:cstheme="majorHAnsi"/>
          <w:sz w:val="26"/>
          <w:szCs w:val="26"/>
        </w:rPr>
        <w:t xml:space="preserve"> giver befolkningspyramiden en meget bred bund og smal top.</w:t>
      </w:r>
    </w:p>
    <w:p w14:paraId="39939564" w14:textId="66AC2258" w:rsidR="008B4B05" w:rsidRPr="00AF0A17" w:rsidRDefault="008B4B05" w:rsidP="00AF0A17">
      <w:pPr>
        <w:pStyle w:val="ce-gallerycol"/>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Containers/UBF8T346G9.ms/WebArchiveCopyPasteTempFiles/com.microsoft.Word/csm_007_Mali_2646a576d3.png"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2CBAFC67" wp14:editId="50D31633">
            <wp:extent cx="4759200" cy="2504036"/>
            <wp:effectExtent l="0" t="0" r="3810" b="0"/>
            <wp:docPr id="17" name="Billede 17" descr="Et billede, der indeholder Symmetri, linje/rækk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Symmetri, linje/række, skærmbillede&#10;&#10;Automatisk genereret beskrive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6815" cy="2508043"/>
                    </a:xfrm>
                    <a:prstGeom prst="rect">
                      <a:avLst/>
                    </a:prstGeom>
                    <a:noFill/>
                    <a:ln>
                      <a:noFill/>
                    </a:ln>
                  </pic:spPr>
                </pic:pic>
              </a:graphicData>
            </a:graphic>
          </wp:inline>
        </w:drawing>
      </w:r>
      <w:r w:rsidRPr="00E6523D">
        <w:rPr>
          <w:rFonts w:asciiTheme="majorHAnsi" w:hAnsiTheme="majorHAnsi" w:cstheme="majorHAnsi"/>
          <w:sz w:val="26"/>
          <w:szCs w:val="26"/>
        </w:rPr>
        <w:fldChar w:fldCharType="end"/>
      </w:r>
      <w:r w:rsidRPr="00E6523D">
        <w:rPr>
          <w:rFonts w:asciiTheme="majorHAnsi" w:hAnsiTheme="majorHAnsi" w:cstheme="majorHAnsi"/>
          <w:color w:val="555555"/>
          <w:sz w:val="22"/>
          <w:szCs w:val="22"/>
          <w:bdr w:val="none" w:sz="0" w:space="0" w:color="auto" w:frame="1"/>
        </w:rPr>
        <w:t>Eksempel på en fase 2. Befolkningspyramiden er for Mali i år 2021.</w:t>
      </w:r>
      <w:r w:rsidRPr="00E6523D">
        <w:rPr>
          <w:rStyle w:val="file-credits"/>
          <w:rFonts w:asciiTheme="majorHAnsi" w:hAnsiTheme="majorHAnsi" w:cstheme="majorHAnsi"/>
          <w:color w:val="767676"/>
          <w:sz w:val="22"/>
          <w:szCs w:val="22"/>
          <w:bdr w:val="none" w:sz="0" w:space="0" w:color="auto" w:frame="1"/>
        </w:rPr>
        <w:t>Kilde: https://www.globalis.dk/Lande/mali</w:t>
      </w:r>
    </w:p>
    <w:p w14:paraId="6DD6FFB5" w14:textId="33CC28AF" w:rsidR="008B4B05" w:rsidRPr="00AF0A17" w:rsidRDefault="008B4B05" w:rsidP="00AF0A17">
      <w:pPr>
        <w:pStyle w:val="Overskrift3"/>
        <w:spacing w:before="0" w:line="360" w:lineRule="auto"/>
        <w:rPr>
          <w:rFonts w:cstheme="majorHAnsi"/>
          <w:color w:val="auto"/>
        </w:rPr>
      </w:pPr>
      <w:r w:rsidRPr="00AF0A17">
        <w:rPr>
          <w:rFonts w:cstheme="majorHAnsi"/>
        </w:rPr>
        <w:lastRenderedPageBreak/>
        <w:t>Den regressive befolkningspyramide</w:t>
      </w:r>
    </w:p>
    <w:p w14:paraId="6C1CAF8C" w14:textId="77777777" w:rsidR="008B4B05" w:rsidRPr="00AF0A17" w:rsidRDefault="008B4B05" w:rsidP="00AF0A17">
      <w:pPr>
        <w:pStyle w:val="NormalWeb"/>
        <w:spacing w:before="0" w:beforeAutospacing="0" w:after="0" w:afterAutospacing="0" w:line="360" w:lineRule="auto"/>
        <w:rPr>
          <w:rFonts w:asciiTheme="majorHAnsi" w:hAnsiTheme="majorHAnsi" w:cstheme="majorHAnsi"/>
        </w:rPr>
      </w:pPr>
      <w:r w:rsidRPr="00AF0A17">
        <w:rPr>
          <w:rFonts w:asciiTheme="majorHAnsi" w:hAnsiTheme="majorHAnsi" w:cstheme="majorHAnsi"/>
        </w:rPr>
        <w:t>Den regressive befolkningspyramide repræsenterer ofte</w:t>
      </w:r>
      <w:r w:rsidRPr="00AF0A17">
        <w:rPr>
          <w:rStyle w:val="apple-converted-space"/>
          <w:rFonts w:asciiTheme="majorHAnsi" w:hAnsiTheme="majorHAnsi" w:cstheme="majorHAnsi"/>
        </w:rPr>
        <w:t> </w:t>
      </w:r>
      <w:proofErr w:type="spellStart"/>
      <w:r w:rsidRPr="00AF0A17">
        <w:rPr>
          <w:rFonts w:asciiTheme="majorHAnsi" w:hAnsiTheme="majorHAnsi" w:cstheme="majorHAnsi"/>
        </w:rPr>
        <w:t>mellemindkomstlande</w:t>
      </w:r>
      <w:proofErr w:type="spellEnd"/>
      <w:r w:rsidRPr="00AF0A17">
        <w:rPr>
          <w:rFonts w:asciiTheme="majorHAnsi" w:hAnsiTheme="majorHAnsi" w:cstheme="majorHAnsi"/>
        </w:rPr>
        <w:t xml:space="preserve">, som er i fase 3 i den demografiske transitionsmodel. Det vil sige lande, hvor både fødsels- og </w:t>
      </w:r>
      <w:proofErr w:type="spellStart"/>
      <w:r w:rsidRPr="00AF0A17">
        <w:rPr>
          <w:rFonts w:asciiTheme="majorHAnsi" w:hAnsiTheme="majorHAnsi" w:cstheme="majorHAnsi"/>
        </w:rPr>
        <w:t>dødsrate</w:t>
      </w:r>
      <w:proofErr w:type="spellEnd"/>
      <w:r w:rsidRPr="00AF0A17">
        <w:rPr>
          <w:rFonts w:asciiTheme="majorHAnsi" w:hAnsiTheme="majorHAnsi" w:cstheme="majorHAnsi"/>
        </w:rPr>
        <w:t xml:space="preserve"> er faldende, og befolkningsvæksten er positiv, men bliver mindre og mindre.</w:t>
      </w:r>
    </w:p>
    <w:p w14:paraId="2387842C" w14:textId="77777777" w:rsidR="008B4B05" w:rsidRDefault="008B4B05" w:rsidP="00AF0A17">
      <w:pPr>
        <w:pStyle w:val="NormalWeb"/>
        <w:spacing w:before="0" w:beforeAutospacing="0" w:after="0" w:afterAutospacing="0" w:line="360" w:lineRule="auto"/>
        <w:rPr>
          <w:rFonts w:asciiTheme="majorHAnsi" w:hAnsiTheme="majorHAnsi" w:cstheme="majorHAnsi"/>
        </w:rPr>
      </w:pPr>
      <w:r w:rsidRPr="00AF0A17">
        <w:rPr>
          <w:rFonts w:asciiTheme="majorHAnsi" w:hAnsiTheme="majorHAnsi" w:cstheme="majorHAnsi"/>
        </w:rPr>
        <w:t>Lande med en igangværende</w:t>
      </w:r>
      <w:r w:rsidRPr="00AF0A17">
        <w:rPr>
          <w:rStyle w:val="apple-converted-space"/>
          <w:rFonts w:asciiTheme="majorHAnsi" w:hAnsiTheme="majorHAnsi" w:cstheme="majorHAnsi"/>
        </w:rPr>
        <w:t> </w:t>
      </w:r>
      <w:r w:rsidRPr="00AF0A17">
        <w:rPr>
          <w:rFonts w:asciiTheme="majorHAnsi" w:hAnsiTheme="majorHAnsi" w:cstheme="majorHAnsi"/>
        </w:rPr>
        <w:t>industrialisering</w:t>
      </w:r>
      <w:r w:rsidRPr="00AF0A17">
        <w:rPr>
          <w:rStyle w:val="apple-converted-space"/>
          <w:rFonts w:asciiTheme="majorHAnsi" w:hAnsiTheme="majorHAnsi" w:cstheme="majorHAnsi"/>
        </w:rPr>
        <w:t> </w:t>
      </w:r>
      <w:r w:rsidRPr="00AF0A17">
        <w:rPr>
          <w:rFonts w:asciiTheme="majorHAnsi" w:hAnsiTheme="majorHAnsi" w:cstheme="majorHAnsi"/>
        </w:rPr>
        <w:t>og</w:t>
      </w:r>
      <w:r w:rsidRPr="00AF0A17">
        <w:rPr>
          <w:rStyle w:val="apple-converted-space"/>
          <w:rFonts w:asciiTheme="majorHAnsi" w:hAnsiTheme="majorHAnsi" w:cstheme="majorHAnsi"/>
        </w:rPr>
        <w:t> </w:t>
      </w:r>
      <w:r w:rsidRPr="00AF0A17">
        <w:rPr>
          <w:rFonts w:asciiTheme="majorHAnsi" w:hAnsiTheme="majorHAnsi" w:cstheme="majorHAnsi"/>
        </w:rPr>
        <w:t>urbanisering</w:t>
      </w:r>
      <w:r w:rsidRPr="00AF0A17">
        <w:rPr>
          <w:rStyle w:val="apple-converted-space"/>
          <w:rFonts w:asciiTheme="majorHAnsi" w:hAnsiTheme="majorHAnsi" w:cstheme="majorHAnsi"/>
        </w:rPr>
        <w:t> </w:t>
      </w:r>
      <w:r w:rsidRPr="00AF0A17">
        <w:rPr>
          <w:rFonts w:asciiTheme="majorHAnsi" w:hAnsiTheme="majorHAnsi" w:cstheme="majorHAnsi"/>
        </w:rPr>
        <w:t>vil ofte have en meget gunstig aldersfordeling, hvor der er færre børn og få ældre, men en stor</w:t>
      </w:r>
      <w:r w:rsidRPr="00AF0A17">
        <w:rPr>
          <w:rStyle w:val="apple-converted-space"/>
          <w:rFonts w:asciiTheme="majorHAnsi" w:hAnsiTheme="majorHAnsi" w:cstheme="majorHAnsi"/>
        </w:rPr>
        <w:t> </w:t>
      </w:r>
      <w:r w:rsidRPr="00AF0A17">
        <w:rPr>
          <w:rFonts w:asciiTheme="majorHAnsi" w:hAnsiTheme="majorHAnsi" w:cstheme="majorHAnsi"/>
        </w:rPr>
        <w:t>arbejdsstyrke</w:t>
      </w:r>
      <w:r w:rsidRPr="00AF0A17">
        <w:rPr>
          <w:rStyle w:val="apple-converted-space"/>
          <w:rFonts w:asciiTheme="majorHAnsi" w:hAnsiTheme="majorHAnsi" w:cstheme="majorHAnsi"/>
        </w:rPr>
        <w:t> </w:t>
      </w:r>
      <w:r w:rsidRPr="00AF0A17">
        <w:rPr>
          <w:rFonts w:asciiTheme="majorHAnsi" w:hAnsiTheme="majorHAnsi" w:cstheme="majorHAnsi"/>
        </w:rPr>
        <w:t>som kan bidrage til samfundet og den økonomiske udvikling. Den regressive befolkningspyramide genkendes ved, at der er en tilbagegang af børn og unge, som giver befolkningspyramiden en femkantet form. Tilbagegangen af antallet af børn giver befolkningspyramiden dens navn. Nedenfor ses befolkningspyramiden for Brasilien i år 2021, hvor tilbagegangen af børn og unge starter ved generationen af 20-24-årige unge. Arbejdsstyrken er stor sammenlignet med de aldersgrupper, som skal forsørges, og derfor er forsørgerbyrden lille. Hvis der er jobs til alle, er der mulighed for økonomisk vækst og for at give befolkningen en bedre levestandard.</w:t>
      </w:r>
    </w:p>
    <w:p w14:paraId="62B1AAB8" w14:textId="77777777" w:rsidR="0083016F" w:rsidRPr="00AF0A17" w:rsidRDefault="0083016F" w:rsidP="00AF0A17">
      <w:pPr>
        <w:pStyle w:val="NormalWeb"/>
        <w:spacing w:before="0" w:beforeAutospacing="0" w:after="0" w:afterAutospacing="0" w:line="360" w:lineRule="auto"/>
        <w:rPr>
          <w:rFonts w:asciiTheme="majorHAnsi" w:hAnsiTheme="majorHAnsi" w:cstheme="majorHAnsi"/>
        </w:rPr>
      </w:pPr>
    </w:p>
    <w:p w14:paraId="20E65EA2" w14:textId="63B5773E" w:rsidR="008B4B05" w:rsidRPr="00E6523D" w:rsidRDefault="008B4B05" w:rsidP="00AF0A17">
      <w:pPr>
        <w:pStyle w:val="ce-gallerycol"/>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Containers/UBF8T346G9.ms/WebArchiveCopyPasteTempFiles/com.microsoft.Word/csm_008_Brasilien_dfab011c3a.png"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1C71D70F" wp14:editId="738461BD">
            <wp:extent cx="5063229" cy="2664000"/>
            <wp:effectExtent l="0" t="0" r="4445" b="3175"/>
            <wp:docPr id="16" name="Billede 16" descr="Et billede, der indeholder Symmetri, linje/række, skærmbillede, pix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Symmetri, linje/række, skærmbillede, pixel&#10;&#10;Automatisk genereret beskrivel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7208" cy="2671355"/>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00EC910B" w14:textId="4709F8B5" w:rsidR="008B4B05" w:rsidRPr="00AF0A17" w:rsidRDefault="008B4B05" w:rsidP="00AF0A17">
      <w:pPr>
        <w:pStyle w:val="NormalWeb"/>
        <w:spacing w:before="0" w:beforeAutospacing="0" w:after="0" w:afterAutospacing="0" w:line="360" w:lineRule="atLeast"/>
        <w:rPr>
          <w:rFonts w:asciiTheme="majorHAnsi" w:hAnsiTheme="majorHAnsi" w:cstheme="majorHAnsi"/>
          <w:color w:val="555555"/>
          <w:sz w:val="20"/>
          <w:szCs w:val="20"/>
          <w:bdr w:val="none" w:sz="0" w:space="0" w:color="auto" w:frame="1"/>
        </w:rPr>
      </w:pPr>
      <w:r w:rsidRPr="00AF0A17">
        <w:rPr>
          <w:rFonts w:asciiTheme="majorHAnsi" w:hAnsiTheme="majorHAnsi" w:cstheme="majorHAnsi"/>
          <w:color w:val="555555"/>
          <w:sz w:val="20"/>
          <w:szCs w:val="20"/>
          <w:bdr w:val="none" w:sz="0" w:space="0" w:color="auto" w:frame="1"/>
        </w:rPr>
        <w:t>Eksempel på en fase 3. Befolkningspyramiden er for Brasilien i år 2021</w:t>
      </w:r>
      <w:r w:rsidR="00AF0A17" w:rsidRPr="00AF0A17">
        <w:rPr>
          <w:rFonts w:asciiTheme="majorHAnsi" w:hAnsiTheme="majorHAnsi" w:cstheme="majorHAnsi"/>
          <w:color w:val="555555"/>
          <w:sz w:val="20"/>
          <w:szCs w:val="20"/>
          <w:bdr w:val="none" w:sz="0" w:space="0" w:color="auto" w:frame="1"/>
        </w:rPr>
        <w:t xml:space="preserve"> </w:t>
      </w:r>
      <w:r w:rsidRPr="00AF0A17">
        <w:rPr>
          <w:rStyle w:val="file-credits"/>
          <w:rFonts w:asciiTheme="majorHAnsi" w:hAnsiTheme="majorHAnsi" w:cstheme="majorHAnsi"/>
          <w:color w:val="767676"/>
          <w:sz w:val="20"/>
          <w:szCs w:val="20"/>
          <w:bdr w:val="none" w:sz="0" w:space="0" w:color="auto" w:frame="1"/>
        </w:rPr>
        <w:t>https://www.globalis.dk/Lande/brasilien</w:t>
      </w:r>
    </w:p>
    <w:p w14:paraId="7A1D7BDE" w14:textId="77777777" w:rsidR="0083016F" w:rsidRDefault="0083016F" w:rsidP="0083016F">
      <w:pPr>
        <w:pStyle w:val="Overskrift3"/>
        <w:spacing w:before="0" w:line="360" w:lineRule="auto"/>
        <w:rPr>
          <w:rFonts w:cstheme="majorHAnsi"/>
        </w:rPr>
      </w:pPr>
    </w:p>
    <w:p w14:paraId="0E84FD42" w14:textId="54EF4456" w:rsidR="008B4B05" w:rsidRPr="00AF0A17" w:rsidRDefault="008B4B05" w:rsidP="0083016F">
      <w:pPr>
        <w:pStyle w:val="Overskrift3"/>
        <w:spacing w:before="0" w:line="360" w:lineRule="auto"/>
        <w:rPr>
          <w:rFonts w:cstheme="majorHAnsi"/>
          <w:color w:val="auto"/>
        </w:rPr>
      </w:pPr>
      <w:r w:rsidRPr="00AF0A17">
        <w:rPr>
          <w:rFonts w:cstheme="majorHAnsi"/>
        </w:rPr>
        <w:t>Den stationære og tårnformede befolkningspyramide</w:t>
      </w:r>
    </w:p>
    <w:p w14:paraId="1EF4918A" w14:textId="77777777" w:rsidR="008B4B05" w:rsidRPr="00AF0A17" w:rsidRDefault="008B4B05" w:rsidP="0083016F">
      <w:pPr>
        <w:pStyle w:val="NormalWeb"/>
        <w:spacing w:before="0" w:beforeAutospacing="0" w:after="0" w:afterAutospacing="0" w:line="360" w:lineRule="auto"/>
        <w:rPr>
          <w:rFonts w:asciiTheme="majorHAnsi" w:hAnsiTheme="majorHAnsi" w:cstheme="majorHAnsi"/>
        </w:rPr>
      </w:pPr>
      <w:r w:rsidRPr="00AF0A17">
        <w:rPr>
          <w:rFonts w:asciiTheme="majorHAnsi" w:hAnsiTheme="majorHAnsi" w:cstheme="majorHAnsi"/>
        </w:rPr>
        <w:t>Den stationære og tårnformede befolkningspyramide repræsenterer</w:t>
      </w:r>
      <w:r w:rsidRPr="00AF0A17">
        <w:rPr>
          <w:rStyle w:val="apple-converted-space"/>
          <w:rFonts w:asciiTheme="majorHAnsi" w:hAnsiTheme="majorHAnsi" w:cstheme="majorHAnsi"/>
        </w:rPr>
        <w:t> </w:t>
      </w:r>
      <w:r w:rsidRPr="00AF0A17">
        <w:rPr>
          <w:rFonts w:asciiTheme="majorHAnsi" w:hAnsiTheme="majorHAnsi" w:cstheme="majorHAnsi"/>
        </w:rPr>
        <w:t>højindkomstlande</w:t>
      </w:r>
      <w:r w:rsidRPr="00AF0A17">
        <w:rPr>
          <w:rStyle w:val="Strk"/>
          <w:rFonts w:asciiTheme="majorHAnsi" w:eastAsiaTheme="majorEastAsia" w:hAnsiTheme="majorHAnsi" w:cstheme="majorHAnsi"/>
          <w:bdr w:val="none" w:sz="0" w:space="0" w:color="auto" w:frame="1"/>
        </w:rPr>
        <w:t>,</w:t>
      </w:r>
      <w:r w:rsidRPr="00AF0A17">
        <w:rPr>
          <w:rStyle w:val="apple-converted-space"/>
          <w:rFonts w:asciiTheme="majorHAnsi" w:hAnsiTheme="majorHAnsi" w:cstheme="majorHAnsi"/>
        </w:rPr>
        <w:t> </w:t>
      </w:r>
      <w:r w:rsidRPr="00AF0A17">
        <w:rPr>
          <w:rFonts w:asciiTheme="majorHAnsi" w:hAnsiTheme="majorHAnsi" w:cstheme="majorHAnsi"/>
        </w:rPr>
        <w:t xml:space="preserve">som er i fase 4 i den demografiske transitionsmodel. Det vil sige lande, hvor fødsels- og </w:t>
      </w:r>
      <w:proofErr w:type="spellStart"/>
      <w:r w:rsidRPr="00AF0A17">
        <w:rPr>
          <w:rFonts w:asciiTheme="majorHAnsi" w:hAnsiTheme="majorHAnsi" w:cstheme="majorHAnsi"/>
        </w:rPr>
        <w:t>dødsraten</w:t>
      </w:r>
      <w:proofErr w:type="spellEnd"/>
      <w:r w:rsidRPr="00AF0A17">
        <w:rPr>
          <w:rFonts w:asciiTheme="majorHAnsi" w:hAnsiTheme="majorHAnsi" w:cstheme="majorHAnsi"/>
        </w:rPr>
        <w:t xml:space="preserve"> har etableret sig på et nyt og lavt ligevægtsniveau tæt på hinanden. Det betyder, at befolkningstilvæksten nærmer sig nul. Den genkendes ved at have en form, som minder om et tårn </w:t>
      </w:r>
      <w:r w:rsidRPr="00AF0A17">
        <w:rPr>
          <w:rFonts w:asciiTheme="majorHAnsi" w:hAnsiTheme="majorHAnsi" w:cstheme="majorHAnsi"/>
        </w:rPr>
        <w:lastRenderedPageBreak/>
        <w:t>eller en flødebolle. Befolkningspyramiden har næsten lige store generationer hele vejen fra nyfødte op til ældre i deres halvfjerdsere. For at kunne opnå dette skal</w:t>
      </w:r>
      <w:r w:rsidRPr="00AF0A17">
        <w:rPr>
          <w:rStyle w:val="apple-converted-space"/>
          <w:rFonts w:asciiTheme="majorHAnsi" w:hAnsiTheme="majorHAnsi" w:cstheme="majorHAnsi"/>
        </w:rPr>
        <w:t> </w:t>
      </w:r>
      <w:r w:rsidRPr="00AF0A17">
        <w:rPr>
          <w:rFonts w:asciiTheme="majorHAnsi" w:hAnsiTheme="majorHAnsi" w:cstheme="majorHAnsi"/>
        </w:rPr>
        <w:t>den samlede fertilitet</w:t>
      </w:r>
      <w:r w:rsidRPr="00AF0A17">
        <w:rPr>
          <w:rStyle w:val="apple-converted-space"/>
          <w:rFonts w:asciiTheme="majorHAnsi" w:hAnsiTheme="majorHAnsi" w:cstheme="majorHAnsi"/>
        </w:rPr>
        <w:t> </w:t>
      </w:r>
      <w:r w:rsidRPr="00AF0A17">
        <w:rPr>
          <w:rFonts w:asciiTheme="majorHAnsi" w:hAnsiTheme="majorHAnsi" w:cstheme="majorHAnsi"/>
        </w:rPr>
        <w:t>være på</w:t>
      </w:r>
      <w:r w:rsidRPr="00AF0A17">
        <w:rPr>
          <w:rStyle w:val="apple-converted-space"/>
          <w:rFonts w:asciiTheme="majorHAnsi" w:hAnsiTheme="majorHAnsi" w:cstheme="majorHAnsi"/>
        </w:rPr>
        <w:t> </w:t>
      </w:r>
      <w:r w:rsidRPr="00AF0A17">
        <w:rPr>
          <w:rFonts w:asciiTheme="majorHAnsi" w:hAnsiTheme="majorHAnsi" w:cstheme="majorHAnsi"/>
        </w:rPr>
        <w:t>det reproduktive niveau, som er 2,1 børn pr. kvinde. Nedenfor ses en befolkningspyramide for USA i år 2021, hvor generationer af mænd og kvinder næsten er lige store op til 64 år.</w:t>
      </w:r>
    </w:p>
    <w:p w14:paraId="278021D4" w14:textId="43E39540" w:rsidR="008B4B05" w:rsidRPr="00E6523D" w:rsidRDefault="008B4B05" w:rsidP="008B4B05">
      <w:pPr>
        <w:pStyle w:val="ce-gallerycol"/>
        <w:numPr>
          <w:ilvl w:val="0"/>
          <w:numId w:val="24"/>
        </w:numPr>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Containers/UBF8T346G9.ms/WebArchiveCopyPasteTempFiles/com.microsoft.Word/csm_009_USA_ca549966b5.png"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5654138B" wp14:editId="289F9429">
            <wp:extent cx="4318191" cy="2260800"/>
            <wp:effectExtent l="0" t="0" r="0" b="0"/>
            <wp:docPr id="15" name="Billede 15" descr="Et billede, der indeholder skærmbillede, pixel,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skærmbillede, pixel, design&#10;&#10;Automatisk genereret beskrive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4877" cy="2269536"/>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799E972B" w14:textId="77777777" w:rsidR="008B4B05" w:rsidRPr="00E6523D" w:rsidRDefault="008B4B05" w:rsidP="008B4B05">
      <w:pPr>
        <w:pStyle w:val="NormalWeb"/>
        <w:spacing w:before="0" w:beforeAutospacing="0" w:after="0" w:afterAutospacing="0" w:line="360" w:lineRule="atLeast"/>
        <w:ind w:left="720"/>
        <w:rPr>
          <w:rFonts w:asciiTheme="majorHAnsi" w:hAnsiTheme="majorHAnsi" w:cstheme="majorHAnsi"/>
          <w:color w:val="555555"/>
          <w:sz w:val="22"/>
          <w:szCs w:val="22"/>
          <w:bdr w:val="none" w:sz="0" w:space="0" w:color="auto" w:frame="1"/>
        </w:rPr>
      </w:pPr>
      <w:r w:rsidRPr="00E6523D">
        <w:rPr>
          <w:rFonts w:asciiTheme="majorHAnsi" w:hAnsiTheme="majorHAnsi" w:cstheme="majorHAnsi"/>
          <w:color w:val="555555"/>
          <w:sz w:val="22"/>
          <w:szCs w:val="22"/>
          <w:bdr w:val="none" w:sz="0" w:space="0" w:color="auto" w:frame="1"/>
        </w:rPr>
        <w:t>Eksempel på en fase 4. Befolkningspyramiden er for USA i år 2021.</w:t>
      </w:r>
    </w:p>
    <w:p w14:paraId="541A4A50" w14:textId="77777777" w:rsidR="008B4B05" w:rsidRPr="00E6523D" w:rsidRDefault="008B4B05" w:rsidP="008B4B05">
      <w:pPr>
        <w:pStyle w:val="ce-gallerycol"/>
        <w:spacing w:before="0" w:beforeAutospacing="0" w:after="0" w:afterAutospacing="0" w:line="360" w:lineRule="atLeast"/>
        <w:ind w:left="720"/>
        <w:rPr>
          <w:rFonts w:asciiTheme="majorHAnsi" w:hAnsiTheme="majorHAnsi" w:cstheme="majorHAnsi"/>
          <w:color w:val="555555"/>
          <w:sz w:val="22"/>
          <w:szCs w:val="22"/>
        </w:rPr>
      </w:pPr>
      <w:r w:rsidRPr="00E6523D">
        <w:rPr>
          <w:rStyle w:val="file-credits"/>
          <w:rFonts w:asciiTheme="majorHAnsi" w:hAnsiTheme="majorHAnsi" w:cstheme="majorHAnsi"/>
          <w:color w:val="767676"/>
          <w:sz w:val="22"/>
          <w:szCs w:val="22"/>
          <w:bdr w:val="none" w:sz="0" w:space="0" w:color="auto" w:frame="1"/>
        </w:rPr>
        <w:t>Kilde: https://www.globalis.dk/Lande/usa</w:t>
      </w:r>
    </w:p>
    <w:p w14:paraId="0FA1C0B3" w14:textId="77777777" w:rsidR="008B4B05" w:rsidRPr="0083016F" w:rsidRDefault="008B4B05" w:rsidP="00FB08AA">
      <w:pPr>
        <w:pStyle w:val="Overskrift3"/>
        <w:spacing w:before="0" w:line="360" w:lineRule="auto"/>
        <w:rPr>
          <w:rFonts w:cstheme="majorHAnsi"/>
          <w:color w:val="auto"/>
        </w:rPr>
      </w:pPr>
      <w:r w:rsidRPr="0083016F">
        <w:rPr>
          <w:rFonts w:cstheme="majorHAnsi"/>
        </w:rPr>
        <w:t>Den aldrende befolkningspyramide</w:t>
      </w:r>
    </w:p>
    <w:p w14:paraId="4B6A3A24" w14:textId="77777777" w:rsidR="008B4B05" w:rsidRPr="0083016F" w:rsidRDefault="008B4B05" w:rsidP="00FB08AA">
      <w:pPr>
        <w:pStyle w:val="NormalWeb"/>
        <w:spacing w:before="0" w:beforeAutospacing="0" w:after="0" w:afterAutospacing="0" w:line="360" w:lineRule="auto"/>
        <w:rPr>
          <w:rFonts w:asciiTheme="majorHAnsi" w:hAnsiTheme="majorHAnsi" w:cstheme="majorHAnsi"/>
        </w:rPr>
      </w:pPr>
      <w:r w:rsidRPr="0083016F">
        <w:rPr>
          <w:rFonts w:asciiTheme="majorHAnsi" w:hAnsiTheme="majorHAnsi" w:cstheme="majorHAnsi"/>
        </w:rPr>
        <w:t>Den aldrende befolkningspyramide repræsenterer højindkomstlande i fase 5 i den demografiske transitionsmodel. Lande i fase 5 får et lavt antal børn og har en arbejdsstyrke, som bliver relativt mindre for hvert år, fordi generationerne af ældre bliver større for hvert år. Det betyder, at forsørgerbyrden vokser i fase 5. Det kan på kort sigt løses med indvandring, brug af teknologi og hævning af pensionsalderen. På længere sigt kan staten hjælpe småbørnsfamilierne, så det er mere attraktivt at få flere børn. I Danmark støtter staten småbørnsfamilier med fx børnepenge, betalt barsel, pasningsgaranti og gratis skolegang. Det har været med til at hæve den samlede fertilitet fra lavpunktet på 1,38 børn pr. kvinde i 1983 til højdepunktet på 1,87 børn pr. kvinde i 2010. I 2019 var den samlede fertilitet faldet til 1,7 børn pr. kvinde.</w:t>
      </w:r>
    </w:p>
    <w:p w14:paraId="454549E0" w14:textId="77777777" w:rsidR="008B4B05" w:rsidRPr="0083016F" w:rsidRDefault="008B4B05" w:rsidP="00FB08AA">
      <w:pPr>
        <w:pStyle w:val="NormalWeb"/>
        <w:spacing w:before="0" w:beforeAutospacing="0" w:after="0" w:afterAutospacing="0" w:line="360" w:lineRule="auto"/>
        <w:rPr>
          <w:rFonts w:asciiTheme="majorHAnsi" w:hAnsiTheme="majorHAnsi" w:cstheme="majorHAnsi"/>
        </w:rPr>
      </w:pPr>
      <w:r w:rsidRPr="0083016F">
        <w:rPr>
          <w:rFonts w:asciiTheme="majorHAnsi" w:hAnsiTheme="majorHAnsi" w:cstheme="majorHAnsi"/>
        </w:rPr>
        <w:t>Den aldrende befolkningspyramide genkendes ved, at der er store generationer af ældre, få børn og manglende unge op til midt i trediverne. Nedenfor ses befolkningspyramiden for Japan i år 2021, hvor der er mange ældre, små generationer af børn, og der mangler mennesker helt op til generation 40-44 år. Japan vil ikke øge indvandring til deres land, men hæver pensionsalderen, bruger mere teknologisk hjælp og vil øge fertiliteten, dog uden at ændre vilkårene for småfamilierne, hvilket ikke har givet de store ændringer i den samlede fertilitet.</w:t>
      </w:r>
    </w:p>
    <w:p w14:paraId="0E2FE534" w14:textId="2458857A" w:rsidR="008B4B05" w:rsidRPr="00E6523D" w:rsidRDefault="008B4B05" w:rsidP="00FB08AA">
      <w:pPr>
        <w:pStyle w:val="ce-gallerycol"/>
        <w:spacing w:before="0" w:beforeAutospacing="0" w:after="0" w:afterAutospacing="0" w:line="421" w:lineRule="atLeast"/>
        <w:rPr>
          <w:rFonts w:asciiTheme="majorHAnsi" w:hAnsiTheme="majorHAnsi" w:cstheme="majorHAnsi"/>
          <w:sz w:val="26"/>
          <w:szCs w:val="26"/>
        </w:rPr>
      </w:pPr>
      <w:r w:rsidRPr="00E6523D">
        <w:rPr>
          <w:rFonts w:asciiTheme="majorHAnsi" w:hAnsiTheme="majorHAnsi" w:cstheme="majorHAnsi"/>
          <w:sz w:val="26"/>
          <w:szCs w:val="26"/>
        </w:rPr>
        <w:lastRenderedPageBreak/>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Containers/UBF8T346G9.ms/WebArchiveCopyPasteTempFiles/com.microsoft.Word/csm_010_Japan_98f60be2c9.png"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727EA511" wp14:editId="7E419072">
            <wp:extent cx="4070651" cy="2131200"/>
            <wp:effectExtent l="0" t="0" r="6350" b="2540"/>
            <wp:docPr id="14" name="Billede 14" descr="Et billede, der indeholder Grafik, skærmbillede, Symmetri, pix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Grafik, skærmbillede, Symmetri, pixel&#10;&#10;Automatisk generere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4410" cy="2138404"/>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576AF521" w14:textId="58FFECEA" w:rsidR="008B4B05" w:rsidRPr="00FB08AA" w:rsidRDefault="008B4B05" w:rsidP="00FB08AA">
      <w:pPr>
        <w:pStyle w:val="NormalWeb"/>
        <w:spacing w:before="0" w:beforeAutospacing="0" w:after="0" w:afterAutospacing="0" w:line="360" w:lineRule="atLeast"/>
        <w:rPr>
          <w:rFonts w:asciiTheme="majorHAnsi" w:hAnsiTheme="majorHAnsi" w:cstheme="majorHAnsi"/>
          <w:color w:val="555555"/>
          <w:sz w:val="20"/>
          <w:szCs w:val="20"/>
          <w:bdr w:val="none" w:sz="0" w:space="0" w:color="auto" w:frame="1"/>
        </w:rPr>
      </w:pPr>
      <w:r w:rsidRPr="00FB08AA">
        <w:rPr>
          <w:rFonts w:asciiTheme="majorHAnsi" w:hAnsiTheme="majorHAnsi" w:cstheme="majorHAnsi"/>
          <w:color w:val="555555"/>
          <w:sz w:val="20"/>
          <w:szCs w:val="20"/>
          <w:bdr w:val="none" w:sz="0" w:space="0" w:color="auto" w:frame="1"/>
        </w:rPr>
        <w:t>Eksempel på en fase 5. Befolkningspyramiden er for Japan i år 2021.</w:t>
      </w:r>
      <w:r w:rsidR="00FB08AA">
        <w:rPr>
          <w:rFonts w:asciiTheme="majorHAnsi" w:hAnsiTheme="majorHAnsi" w:cstheme="majorHAnsi"/>
          <w:color w:val="555555"/>
          <w:sz w:val="20"/>
          <w:szCs w:val="20"/>
          <w:bdr w:val="none" w:sz="0" w:space="0" w:color="auto" w:frame="1"/>
        </w:rPr>
        <w:t xml:space="preserve"> </w:t>
      </w:r>
      <w:r w:rsidRPr="00FB08AA">
        <w:rPr>
          <w:rStyle w:val="file-credits"/>
          <w:rFonts w:asciiTheme="majorHAnsi" w:hAnsiTheme="majorHAnsi" w:cstheme="majorHAnsi"/>
          <w:color w:val="767676"/>
          <w:sz w:val="20"/>
          <w:szCs w:val="20"/>
          <w:bdr w:val="none" w:sz="0" w:space="0" w:color="auto" w:frame="1"/>
        </w:rPr>
        <w:t>https://www.globalis.dk/Lande/japan</w:t>
      </w:r>
      <w:r w:rsidRPr="00FB08AA">
        <w:rPr>
          <w:rStyle w:val="apple-converted-space"/>
          <w:rFonts w:asciiTheme="majorHAnsi" w:hAnsiTheme="majorHAnsi" w:cstheme="majorHAnsi"/>
          <w:color w:val="767676"/>
          <w:sz w:val="20"/>
          <w:szCs w:val="20"/>
          <w:bdr w:val="none" w:sz="0" w:space="0" w:color="auto" w:frame="1"/>
        </w:rPr>
        <w:t> </w:t>
      </w:r>
    </w:p>
    <w:p w14:paraId="3D4AD6DE" w14:textId="77777777" w:rsidR="008B4B05" w:rsidRPr="00E6523D" w:rsidRDefault="008B4B05" w:rsidP="008B4B05">
      <w:pPr>
        <w:rPr>
          <w:rFonts w:asciiTheme="majorHAnsi" w:hAnsiTheme="majorHAnsi" w:cstheme="majorHAnsi"/>
        </w:rPr>
      </w:pPr>
    </w:p>
    <w:p w14:paraId="00A86B8C" w14:textId="77777777" w:rsidR="00FB08AA" w:rsidRDefault="00FB08AA">
      <w:pPr>
        <w:rPr>
          <w:rFonts w:asciiTheme="majorHAnsi" w:eastAsiaTheme="majorEastAsia" w:hAnsiTheme="majorHAnsi" w:cstheme="majorHAnsi"/>
          <w:color w:val="333333"/>
          <w:sz w:val="33"/>
          <w:szCs w:val="33"/>
        </w:rPr>
      </w:pPr>
      <w:r>
        <w:rPr>
          <w:rFonts w:cstheme="majorHAnsi"/>
          <w:color w:val="333333"/>
          <w:sz w:val="33"/>
          <w:szCs w:val="33"/>
        </w:rPr>
        <w:br w:type="page"/>
      </w:r>
    </w:p>
    <w:p w14:paraId="44151387" w14:textId="6D30B54E" w:rsidR="008B4B05" w:rsidRPr="00E6523D" w:rsidRDefault="008B4B05" w:rsidP="008B4B05">
      <w:pPr>
        <w:pStyle w:val="Overskrift3"/>
        <w:shd w:val="clear" w:color="auto" w:fill="FFFFFF"/>
        <w:spacing w:before="0" w:line="541" w:lineRule="atLeast"/>
        <w:rPr>
          <w:rFonts w:cstheme="majorHAnsi"/>
          <w:color w:val="333333"/>
          <w:sz w:val="33"/>
          <w:szCs w:val="33"/>
        </w:rPr>
      </w:pPr>
      <w:r w:rsidRPr="00E6523D">
        <w:rPr>
          <w:rFonts w:cstheme="majorHAnsi"/>
          <w:color w:val="333333"/>
          <w:sz w:val="33"/>
          <w:szCs w:val="33"/>
        </w:rPr>
        <w:lastRenderedPageBreak/>
        <w:t>Arbejdsspørgsmål: Befolkning og demografisk transition</w:t>
      </w:r>
    </w:p>
    <w:p w14:paraId="779AF1FD"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Hvad forstår man ved demografi og demografisk transition?</w:t>
      </w:r>
    </w:p>
    <w:p w14:paraId="0E426FD9"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Hvorfor er det vigtigt at vide noget om et lands befolkningsudvikling?</w:t>
      </w:r>
    </w:p>
    <w:p w14:paraId="25C991E7"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Giv en grundig gennemgang af</w:t>
      </w:r>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rPr>
        <w:t>befolkningsbalanceligningen</w:t>
      </w:r>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rPr>
        <w:t>og parametre, der indgår i ligningen.</w:t>
      </w:r>
    </w:p>
    <w:p w14:paraId="40EF1BFE"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Hvad dækker begrebet migration? Hvad er forskellen på</w:t>
      </w:r>
      <w:r w:rsidRPr="00E6523D">
        <w:rPr>
          <w:rStyle w:val="apple-converted-space"/>
          <w:rFonts w:asciiTheme="majorHAnsi" w:hAnsiTheme="majorHAnsi" w:cstheme="majorHAnsi"/>
          <w:color w:val="333333"/>
          <w:sz w:val="26"/>
          <w:szCs w:val="26"/>
        </w:rPr>
        <w:t> </w:t>
      </w:r>
      <w:proofErr w:type="spellStart"/>
      <w:r w:rsidRPr="00E6523D">
        <w:rPr>
          <w:rFonts w:asciiTheme="majorHAnsi" w:hAnsiTheme="majorHAnsi" w:cstheme="majorHAnsi"/>
          <w:color w:val="333333"/>
          <w:sz w:val="26"/>
          <w:szCs w:val="26"/>
        </w:rPr>
        <w:t>emigrationog</w:t>
      </w:r>
      <w:proofErr w:type="spellEnd"/>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rPr>
        <w:t>immigration?</w:t>
      </w:r>
    </w:p>
    <w:p w14:paraId="3011A748"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 xml:space="preserve">Hvad forstår man ved </w:t>
      </w:r>
      <w:proofErr w:type="spellStart"/>
      <w:r w:rsidRPr="00E6523D">
        <w:rPr>
          <w:rFonts w:asciiTheme="majorHAnsi" w:hAnsiTheme="majorHAnsi" w:cstheme="majorHAnsi"/>
          <w:color w:val="333333"/>
          <w:sz w:val="26"/>
          <w:szCs w:val="26"/>
        </w:rPr>
        <w:t>pull</w:t>
      </w:r>
      <w:proofErr w:type="spellEnd"/>
      <w:r w:rsidRPr="00E6523D">
        <w:rPr>
          <w:rFonts w:asciiTheme="majorHAnsi" w:hAnsiTheme="majorHAnsi" w:cstheme="majorHAnsi"/>
          <w:color w:val="333333"/>
          <w:sz w:val="26"/>
          <w:szCs w:val="26"/>
        </w:rPr>
        <w:t>- og push-faktorer? Giv eksempler fra din hverdag.</w:t>
      </w:r>
    </w:p>
    <w:p w14:paraId="304B3DFD"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Hvad forstår man ved</w:t>
      </w:r>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rPr>
        <w:t>urbanisering? Hvilke forskellige årsager kan der være til, at urbaniseringsgraden vokser?</w:t>
      </w:r>
    </w:p>
    <w:p w14:paraId="5195DBAA"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Hvordan beregner man</w:t>
      </w:r>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rPr>
        <w:t>den naturlige befolkningstilvækst? Hvad er</w:t>
      </w:r>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rPr>
        <w:t xml:space="preserve">fødselsraten? Hvad er </w:t>
      </w:r>
      <w:proofErr w:type="spellStart"/>
      <w:r w:rsidRPr="00E6523D">
        <w:rPr>
          <w:rFonts w:asciiTheme="majorHAnsi" w:hAnsiTheme="majorHAnsi" w:cstheme="majorHAnsi"/>
          <w:color w:val="333333"/>
          <w:sz w:val="26"/>
          <w:szCs w:val="26"/>
        </w:rPr>
        <w:t>dødsraten</w:t>
      </w:r>
      <w:proofErr w:type="spellEnd"/>
      <w:r w:rsidRPr="00E6523D">
        <w:rPr>
          <w:rFonts w:asciiTheme="majorHAnsi" w:hAnsiTheme="majorHAnsi" w:cstheme="majorHAnsi"/>
          <w:color w:val="333333"/>
          <w:sz w:val="26"/>
          <w:szCs w:val="26"/>
        </w:rPr>
        <w:t>?</w:t>
      </w:r>
    </w:p>
    <w:p w14:paraId="7D18F0E8" w14:textId="77777777" w:rsidR="008B4B05" w:rsidRPr="00E6523D" w:rsidRDefault="008B4B05" w:rsidP="008B4B05">
      <w:pPr>
        <w:numPr>
          <w:ilvl w:val="0"/>
          <w:numId w:val="26"/>
        </w:numPr>
        <w:shd w:val="clear" w:color="auto" w:fill="FFFFFF"/>
        <w:spacing w:beforeAutospacing="1"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 xml:space="preserve">Hvad viser </w:t>
      </w:r>
      <w:proofErr w:type="spellStart"/>
      <w:r w:rsidRPr="00E6523D">
        <w:rPr>
          <w:rFonts w:asciiTheme="majorHAnsi" w:hAnsiTheme="majorHAnsi" w:cstheme="majorHAnsi"/>
          <w:color w:val="333333"/>
          <w:sz w:val="26"/>
          <w:szCs w:val="26"/>
        </w:rPr>
        <w:t>Blackers</w:t>
      </w:r>
      <w:proofErr w:type="spellEnd"/>
      <w:r w:rsidRPr="00E6523D">
        <w:rPr>
          <w:rFonts w:asciiTheme="majorHAnsi" w:hAnsiTheme="majorHAnsi" w:cstheme="majorHAnsi"/>
          <w:color w:val="333333"/>
          <w:sz w:val="26"/>
          <w:szCs w:val="26"/>
        </w:rPr>
        <w:t xml:space="preserve"> model</w:t>
      </w:r>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bdr w:val="none" w:sz="0" w:space="0" w:color="auto" w:frame="1"/>
        </w:rPr>
        <w:t>Den demografiske transition?</w:t>
      </w:r>
      <w:r w:rsidRPr="00E6523D">
        <w:rPr>
          <w:rStyle w:val="apple-converted-space"/>
          <w:rFonts w:asciiTheme="majorHAnsi" w:hAnsiTheme="majorHAnsi" w:cstheme="majorHAnsi"/>
          <w:color w:val="333333"/>
          <w:sz w:val="26"/>
          <w:szCs w:val="26"/>
          <w:bdr w:val="none" w:sz="0" w:space="0" w:color="auto" w:frame="1"/>
        </w:rPr>
        <w:t> </w:t>
      </w:r>
      <w:r w:rsidRPr="00E6523D">
        <w:rPr>
          <w:rFonts w:asciiTheme="majorHAnsi" w:hAnsiTheme="majorHAnsi" w:cstheme="majorHAnsi"/>
          <w:color w:val="333333"/>
          <w:sz w:val="26"/>
          <w:szCs w:val="26"/>
          <w:bdr w:val="none" w:sz="0" w:space="0" w:color="auto" w:frame="1"/>
        </w:rPr>
        <w:t>Gennemgå de 5 faser i den demografiske transitionsmodel. Hvad karakteriserer de enkelte faser i modellen?</w:t>
      </w:r>
      <w:r w:rsidRPr="00E6523D">
        <w:rPr>
          <w:rStyle w:val="apple-converted-space"/>
          <w:rFonts w:asciiTheme="majorHAnsi" w:hAnsiTheme="majorHAnsi" w:cstheme="majorHAnsi"/>
          <w:color w:val="333333"/>
          <w:sz w:val="26"/>
          <w:szCs w:val="26"/>
          <w:bdr w:val="none" w:sz="0" w:space="0" w:color="auto" w:frame="1"/>
        </w:rPr>
        <w:t> </w:t>
      </w:r>
    </w:p>
    <w:p w14:paraId="40DEE08E"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Den demografiske transitionsmodel overført på Danmark: gennemgå hvordan befolkningsudviklingen har været i Danmark, og giv en grundig forklaring på udviklingen i de enkelte faser.</w:t>
      </w:r>
    </w:p>
    <w:p w14:paraId="41596D32"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 xml:space="preserve">Undersøg hvilke ligheder og forskelle der er mellem den demografiske transition i ilandene og fattige afrikanske lande. Inddrag også tabellen over fødsels- og </w:t>
      </w:r>
      <w:proofErr w:type="spellStart"/>
      <w:r w:rsidRPr="00E6523D">
        <w:rPr>
          <w:rFonts w:asciiTheme="majorHAnsi" w:hAnsiTheme="majorHAnsi" w:cstheme="majorHAnsi"/>
          <w:color w:val="333333"/>
          <w:sz w:val="26"/>
          <w:szCs w:val="26"/>
        </w:rPr>
        <w:t>dødsraten</w:t>
      </w:r>
      <w:proofErr w:type="spellEnd"/>
      <w:r w:rsidRPr="00E6523D">
        <w:rPr>
          <w:rFonts w:asciiTheme="majorHAnsi" w:hAnsiTheme="majorHAnsi" w:cstheme="majorHAnsi"/>
          <w:color w:val="333333"/>
          <w:sz w:val="26"/>
          <w:szCs w:val="26"/>
        </w:rPr>
        <w:t xml:space="preserve"> for udvalgte lande og figuren over demografisk transition i Ghana.</w:t>
      </w:r>
    </w:p>
    <w:p w14:paraId="1EBEE731"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Hvad er en befolkningspyramide, og hvad kan den bruges til? Beskriv de fire forskellige slags befolkningspyramider og sammenhold dem med de forskellige faser i den demografiske transitionsmodel.</w:t>
      </w:r>
    </w:p>
    <w:p w14:paraId="1CB7F5FB"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Hvordan beregner man</w:t>
      </w:r>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rPr>
        <w:t>den samlede fertilitet? Hvordan er fertiliteten i Danmark? I EU-landene? Hvad er forklaringen på, at den samlede fertilitet i EU er faldende?</w:t>
      </w:r>
    </w:p>
    <w:p w14:paraId="586453FB" w14:textId="77777777" w:rsidR="008B4B05" w:rsidRPr="00E6523D" w:rsidRDefault="008B4B05" w:rsidP="008B4B05">
      <w:pPr>
        <w:numPr>
          <w:ilvl w:val="0"/>
          <w:numId w:val="26"/>
        </w:numPr>
        <w:shd w:val="clear" w:color="auto" w:fill="FFFFFF"/>
        <w:spacing w:before="100" w:beforeAutospacing="1" w:after="100" w:afterAutospacing="1"/>
        <w:rPr>
          <w:rFonts w:asciiTheme="majorHAnsi" w:hAnsiTheme="majorHAnsi" w:cstheme="majorHAnsi"/>
          <w:color w:val="333333"/>
          <w:sz w:val="26"/>
          <w:szCs w:val="26"/>
        </w:rPr>
      </w:pPr>
      <w:r w:rsidRPr="00E6523D">
        <w:rPr>
          <w:rFonts w:asciiTheme="majorHAnsi" w:hAnsiTheme="majorHAnsi" w:cstheme="majorHAnsi"/>
          <w:color w:val="333333"/>
          <w:sz w:val="26"/>
          <w:szCs w:val="26"/>
        </w:rPr>
        <w:t>Hvordan beregnes forsørgerbyrden? Hvordan ændrer alderssammensætningen sig i Danmark i de kommende år? Diskuter hvorvidt forsørgerbyrden bliver et problem.</w:t>
      </w:r>
    </w:p>
    <w:p w14:paraId="1BF6AE0F" w14:textId="77777777" w:rsidR="008B4B05" w:rsidRPr="00E6523D" w:rsidRDefault="008B4B05" w:rsidP="008B4B05">
      <w:pPr>
        <w:numPr>
          <w:ilvl w:val="0"/>
          <w:numId w:val="26"/>
        </w:numPr>
        <w:shd w:val="clear" w:color="auto" w:fill="FFFFFF"/>
        <w:rPr>
          <w:rFonts w:asciiTheme="majorHAnsi" w:hAnsiTheme="majorHAnsi" w:cstheme="majorHAnsi"/>
          <w:color w:val="333333"/>
          <w:sz w:val="26"/>
          <w:szCs w:val="26"/>
        </w:rPr>
      </w:pPr>
      <w:r w:rsidRPr="00E6523D">
        <w:rPr>
          <w:rFonts w:asciiTheme="majorHAnsi" w:hAnsiTheme="majorHAnsi" w:cstheme="majorHAnsi"/>
          <w:color w:val="333333"/>
          <w:sz w:val="26"/>
          <w:szCs w:val="26"/>
        </w:rPr>
        <w:t>Giv eksempler på lande med en direkte</w:t>
      </w:r>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rPr>
        <w:t>befolkningspolitik</w:t>
      </w:r>
      <w:r w:rsidRPr="00E6523D">
        <w:rPr>
          <w:rStyle w:val="apple-converted-space"/>
          <w:rFonts w:asciiTheme="majorHAnsi" w:hAnsiTheme="majorHAnsi" w:cstheme="majorHAnsi"/>
          <w:color w:val="333333"/>
          <w:sz w:val="26"/>
          <w:szCs w:val="26"/>
        </w:rPr>
        <w:t> </w:t>
      </w:r>
      <w:r w:rsidRPr="00E6523D">
        <w:rPr>
          <w:rFonts w:asciiTheme="majorHAnsi" w:hAnsiTheme="majorHAnsi" w:cstheme="majorHAnsi"/>
          <w:color w:val="333333"/>
          <w:sz w:val="26"/>
          <w:szCs w:val="26"/>
        </w:rPr>
        <w:t>og lande med en indirekte befolkningspolitik. Diskuter, hvilke fordele og ulemper der kan være ved en befolkningspolitik.</w:t>
      </w:r>
    </w:p>
    <w:p w14:paraId="6A2D1C6B" w14:textId="616B2B55" w:rsidR="008B4B05" w:rsidRPr="00E6523D" w:rsidRDefault="008B4B05">
      <w:pPr>
        <w:rPr>
          <w:rFonts w:asciiTheme="majorHAnsi" w:hAnsiTheme="majorHAnsi" w:cstheme="majorHAnsi"/>
        </w:rPr>
      </w:pPr>
    </w:p>
    <w:p w14:paraId="676A5449" w14:textId="795C3C4D" w:rsidR="008B4B05" w:rsidRPr="00E6523D" w:rsidRDefault="00065FC4">
      <w:pPr>
        <w:rPr>
          <w:rFonts w:asciiTheme="majorHAnsi" w:hAnsiTheme="majorHAnsi" w:cstheme="majorHAnsi"/>
        </w:rPr>
      </w:pPr>
      <w:r>
        <w:rPr>
          <w:rFonts w:asciiTheme="majorHAnsi" w:hAnsiTheme="majorHAnsi" w:cstheme="majorHAnsi"/>
        </w:rPr>
        <w:t xml:space="preserve">Kilde: </w:t>
      </w:r>
      <w:proofErr w:type="spellStart"/>
      <w:r>
        <w:rPr>
          <w:rFonts w:asciiTheme="majorHAnsi" w:hAnsiTheme="majorHAnsi" w:cstheme="majorHAnsi"/>
        </w:rPr>
        <w:t>Naturgeografiprotalen</w:t>
      </w:r>
      <w:proofErr w:type="spellEnd"/>
      <w:r>
        <w:rPr>
          <w:rFonts w:asciiTheme="majorHAnsi" w:hAnsiTheme="majorHAnsi" w:cstheme="majorHAnsi"/>
        </w:rPr>
        <w:t>.</w:t>
      </w:r>
    </w:p>
    <w:p w14:paraId="7E988490" w14:textId="3C228C30" w:rsidR="008B4B05" w:rsidRPr="00E6523D" w:rsidRDefault="008B4B05">
      <w:pPr>
        <w:rPr>
          <w:rFonts w:asciiTheme="majorHAnsi" w:hAnsiTheme="majorHAnsi" w:cstheme="majorHAnsi"/>
        </w:rPr>
      </w:pPr>
    </w:p>
    <w:p w14:paraId="3C4518B3" w14:textId="77777777" w:rsidR="00065FC4" w:rsidRDefault="00065FC4">
      <w:pPr>
        <w:rPr>
          <w:rFonts w:asciiTheme="majorHAnsi" w:eastAsia="Times New Roman" w:hAnsiTheme="majorHAnsi" w:cstheme="majorHAnsi"/>
          <w:b/>
          <w:bCs/>
          <w:color w:val="212121"/>
          <w:sz w:val="22"/>
          <w:szCs w:val="22"/>
          <w:lang w:eastAsia="da-DK"/>
        </w:rPr>
      </w:pPr>
      <w:r>
        <w:rPr>
          <w:rFonts w:asciiTheme="majorHAnsi" w:eastAsia="Times New Roman" w:hAnsiTheme="majorHAnsi" w:cstheme="majorHAnsi"/>
          <w:b/>
          <w:bCs/>
          <w:color w:val="212121"/>
          <w:sz w:val="22"/>
          <w:szCs w:val="22"/>
          <w:lang w:eastAsia="da-DK"/>
        </w:rPr>
        <w:br w:type="page"/>
      </w:r>
    </w:p>
    <w:p w14:paraId="6042DC93" w14:textId="258C5258" w:rsidR="00376725" w:rsidRDefault="00376725" w:rsidP="008B4B05">
      <w:pPr>
        <w:textAlignment w:val="top"/>
        <w:rPr>
          <w:rFonts w:asciiTheme="majorHAnsi" w:eastAsia="Times New Roman" w:hAnsiTheme="majorHAnsi" w:cstheme="majorHAnsi"/>
          <w:b/>
          <w:bCs/>
          <w:color w:val="212121"/>
          <w:sz w:val="22"/>
          <w:szCs w:val="22"/>
          <w:lang w:eastAsia="da-DK"/>
        </w:rPr>
      </w:pPr>
      <w:proofErr w:type="spellStart"/>
      <w:r>
        <w:rPr>
          <w:rFonts w:asciiTheme="majorHAnsi" w:eastAsia="Times New Roman" w:hAnsiTheme="majorHAnsi" w:cstheme="majorHAnsi"/>
          <w:b/>
          <w:bCs/>
          <w:color w:val="212121"/>
          <w:sz w:val="22"/>
          <w:szCs w:val="22"/>
          <w:lang w:eastAsia="da-DK"/>
        </w:rPr>
        <w:lastRenderedPageBreak/>
        <w:t>Berfolkningspyramider</w:t>
      </w:r>
      <w:proofErr w:type="spellEnd"/>
    </w:p>
    <w:p w14:paraId="3AA3CF2E" w14:textId="6ABD7855" w:rsidR="00376725" w:rsidRDefault="00E51DB5" w:rsidP="008B4B05">
      <w:pPr>
        <w:textAlignment w:val="top"/>
        <w:rPr>
          <w:rFonts w:asciiTheme="majorHAnsi" w:eastAsia="Times New Roman" w:hAnsiTheme="majorHAnsi" w:cstheme="majorHAnsi"/>
          <w:b/>
          <w:bCs/>
          <w:color w:val="212121"/>
          <w:sz w:val="22"/>
          <w:szCs w:val="22"/>
          <w:lang w:eastAsia="da-DK"/>
        </w:rPr>
      </w:pPr>
      <w:r>
        <w:rPr>
          <w:noProof/>
        </w:rPr>
        <mc:AlternateContent>
          <mc:Choice Requires="wps">
            <w:drawing>
              <wp:anchor distT="0" distB="0" distL="114300" distR="114300" simplePos="0" relativeHeight="251659264" behindDoc="0" locked="0" layoutInCell="1" allowOverlap="1" wp14:anchorId="030AB4C4" wp14:editId="43422C6A">
                <wp:simplePos x="0" y="0"/>
                <wp:positionH relativeFrom="column">
                  <wp:posOffset>194310</wp:posOffset>
                </wp:positionH>
                <wp:positionV relativeFrom="paragraph">
                  <wp:posOffset>131623</wp:posOffset>
                </wp:positionV>
                <wp:extent cx="2662555" cy="2962656"/>
                <wp:effectExtent l="0" t="0" r="17145" b="9525"/>
                <wp:wrapNone/>
                <wp:docPr id="176049947" name="Tekstfelt 1"/>
                <wp:cNvGraphicFramePr/>
                <a:graphic xmlns:a="http://schemas.openxmlformats.org/drawingml/2006/main">
                  <a:graphicData uri="http://schemas.microsoft.com/office/word/2010/wordprocessingShape">
                    <wps:wsp>
                      <wps:cNvSpPr txBox="1"/>
                      <wps:spPr>
                        <a:xfrm>
                          <a:off x="0" y="0"/>
                          <a:ext cx="2662555" cy="2962656"/>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DDB7E12" w14:textId="77777777" w:rsidR="00376725" w:rsidRPr="00376725" w:rsidRDefault="00376725" w:rsidP="00376725">
                            <w:pPr>
                              <w:rPr>
                                <w:rFonts w:hAnsi="Calibri"/>
                                <w:b/>
                                <w:bCs/>
                                <w:color w:val="000000" w:themeColor="dark1"/>
                                <w:sz w:val="20"/>
                                <w:szCs w:val="20"/>
                              </w:rPr>
                            </w:pPr>
                            <w:r w:rsidRPr="00376725">
                              <w:rPr>
                                <w:rFonts w:hAnsi="Calibri"/>
                                <w:b/>
                                <w:bCs/>
                                <w:color w:val="000000" w:themeColor="dark1"/>
                                <w:sz w:val="20"/>
                                <w:szCs w:val="20"/>
                              </w:rPr>
                              <w:t>Befolkningspyramider</w:t>
                            </w:r>
                          </w:p>
                          <w:p w14:paraId="58803B99" w14:textId="08BEFA1F" w:rsidR="00376725" w:rsidRPr="00E51DB5" w:rsidRDefault="00376725" w:rsidP="00376725">
                            <w:pPr>
                              <w:rPr>
                                <w:rFonts w:hAnsi="Calibri"/>
                                <w:b/>
                                <w:bCs/>
                                <w:color w:val="000000" w:themeColor="dark1"/>
                                <w:sz w:val="20"/>
                                <w:szCs w:val="20"/>
                                <w:highlight w:val="yellow"/>
                              </w:rPr>
                            </w:pPr>
                            <w:r w:rsidRPr="00376725">
                              <w:rPr>
                                <w:rFonts w:hAnsi="Calibri"/>
                                <w:b/>
                                <w:bCs/>
                                <w:color w:val="000000" w:themeColor="dark1"/>
                                <w:sz w:val="20"/>
                                <w:szCs w:val="20"/>
                              </w:rPr>
                              <w:t>Aldersstruktur</w:t>
                            </w:r>
                            <w:r w:rsidRPr="00376725">
                              <w:rPr>
                                <w:rFonts w:hAnsi="Calibri"/>
                                <w:color w:val="000000" w:themeColor="dark1"/>
                                <w:sz w:val="20"/>
                                <w:szCs w:val="20"/>
                              </w:rPr>
                              <w:t xml:space="preserve"> eller </w:t>
                            </w:r>
                            <w:r w:rsidRPr="00E51DB5">
                              <w:rPr>
                                <w:rFonts w:hAnsi="Calibri"/>
                                <w:color w:val="000000" w:themeColor="dark1"/>
                                <w:sz w:val="20"/>
                                <w:szCs w:val="20"/>
                                <w:highlight w:val="yellow"/>
                              </w:rPr>
                              <w:t>aldersfordeling handler om befolkningens fordeling (i %)</w:t>
                            </w:r>
                            <w:r w:rsidR="00E51DB5" w:rsidRPr="00E51DB5">
                              <w:rPr>
                                <w:rFonts w:hAnsi="Calibri"/>
                                <w:color w:val="000000" w:themeColor="dark1"/>
                                <w:sz w:val="20"/>
                                <w:szCs w:val="20"/>
                                <w:highlight w:val="yellow"/>
                              </w:rPr>
                              <w:t xml:space="preserve"> på 5-års aldersklasser og</w:t>
                            </w:r>
                            <w:r w:rsidRPr="00E51DB5">
                              <w:rPr>
                                <w:rFonts w:hAnsi="Calibri"/>
                                <w:color w:val="000000" w:themeColor="dark1"/>
                                <w:sz w:val="20"/>
                                <w:szCs w:val="20"/>
                                <w:highlight w:val="yellow"/>
                              </w:rPr>
                              <w:t xml:space="preserve"> på tre forskellige aldersgrupper. Det drejer sig almindeligvis om børn/unge, </w:t>
                            </w:r>
                            <w:r w:rsidR="00E51DB5" w:rsidRPr="00E51DB5">
                              <w:rPr>
                                <w:rFonts w:hAnsi="Calibri"/>
                                <w:color w:val="000000" w:themeColor="dark1"/>
                                <w:sz w:val="20"/>
                                <w:szCs w:val="20"/>
                                <w:highlight w:val="yellow"/>
                              </w:rPr>
                              <w:t xml:space="preserve">den </w:t>
                            </w:r>
                            <w:r w:rsidRPr="00E51DB5">
                              <w:rPr>
                                <w:rFonts w:hAnsi="Calibri"/>
                                <w:color w:val="000000" w:themeColor="dark1"/>
                                <w:sz w:val="20"/>
                                <w:szCs w:val="20"/>
                                <w:highlight w:val="yellow"/>
                              </w:rPr>
                              <w:t>voksne</w:t>
                            </w:r>
                            <w:r w:rsidR="00E51DB5" w:rsidRPr="00E51DB5">
                              <w:rPr>
                                <w:rFonts w:hAnsi="Calibri"/>
                                <w:color w:val="000000" w:themeColor="dark1"/>
                                <w:sz w:val="20"/>
                                <w:szCs w:val="20"/>
                                <w:highlight w:val="yellow"/>
                              </w:rPr>
                              <w:t xml:space="preserve"> arbejdsstyrke</w:t>
                            </w:r>
                            <w:r w:rsidRPr="00E51DB5">
                              <w:rPr>
                                <w:rFonts w:hAnsi="Calibri"/>
                                <w:color w:val="000000" w:themeColor="dark1"/>
                                <w:sz w:val="20"/>
                                <w:szCs w:val="20"/>
                                <w:highlight w:val="yellow"/>
                              </w:rPr>
                              <w:t xml:space="preserve"> og ældre.</w:t>
                            </w:r>
                          </w:p>
                          <w:p w14:paraId="4A7B4C3A" w14:textId="77777777" w:rsidR="00376725" w:rsidRPr="00376725" w:rsidRDefault="00376725" w:rsidP="00376725">
                            <w:pPr>
                              <w:rPr>
                                <w:rFonts w:hAnsi="Calibri"/>
                                <w:color w:val="000000" w:themeColor="dark1"/>
                                <w:sz w:val="20"/>
                                <w:szCs w:val="20"/>
                              </w:rPr>
                            </w:pPr>
                            <w:r w:rsidRPr="00E51DB5">
                              <w:rPr>
                                <w:rFonts w:hAnsi="Calibri"/>
                                <w:color w:val="000000" w:themeColor="dark1"/>
                                <w:sz w:val="20"/>
                                <w:szCs w:val="20"/>
                                <w:highlight w:val="yellow"/>
                              </w:rPr>
                              <w:t>Man definerer ofte disse aldersgrupper</w:t>
                            </w:r>
                            <w:r w:rsidRPr="00376725">
                              <w:rPr>
                                <w:rFonts w:hAnsi="Calibri"/>
                                <w:color w:val="000000" w:themeColor="dark1"/>
                                <w:sz w:val="20"/>
                                <w:szCs w:val="20"/>
                              </w:rPr>
                              <w:t xml:space="preserve"> således:</w:t>
                            </w:r>
                          </w:p>
                          <w:p w14:paraId="77281945" w14:textId="77777777" w:rsidR="00376725" w:rsidRPr="00376725" w:rsidRDefault="00376725" w:rsidP="00376725">
                            <w:pPr>
                              <w:rPr>
                                <w:rFonts w:hAnsi="Calibri"/>
                                <w:b/>
                                <w:bCs/>
                                <w:color w:val="000000" w:themeColor="dark1"/>
                                <w:sz w:val="20"/>
                                <w:szCs w:val="20"/>
                              </w:rPr>
                            </w:pPr>
                            <w:r w:rsidRPr="00376725">
                              <w:rPr>
                                <w:rFonts w:hAnsi="Calibri"/>
                                <w:b/>
                                <w:bCs/>
                                <w:color w:val="000000" w:themeColor="dark1"/>
                                <w:sz w:val="20"/>
                                <w:szCs w:val="20"/>
                              </w:rPr>
                              <w:t>Befolkningspyramider</w:t>
                            </w:r>
                          </w:p>
                          <w:p w14:paraId="585E61DA" w14:textId="01BE329F" w:rsidR="00376725" w:rsidRPr="00376725" w:rsidRDefault="00376725" w:rsidP="00376725">
                            <w:pPr>
                              <w:rPr>
                                <w:rFonts w:hAnsi="Calibri"/>
                                <w:color w:val="000000" w:themeColor="dark1"/>
                                <w:sz w:val="20"/>
                                <w:szCs w:val="20"/>
                              </w:rPr>
                            </w:pPr>
                            <w:r w:rsidRPr="00376725">
                              <w:rPr>
                                <w:rFonts w:hAnsi="Calibri"/>
                                <w:color w:val="000000" w:themeColor="dark1"/>
                                <w:sz w:val="20"/>
                                <w:szCs w:val="20"/>
                              </w:rPr>
                              <w:t>Et lands aldersstruktur kan bedst illustreres i en befolkningspyramide.</w:t>
                            </w:r>
                            <w:r w:rsidRPr="00376725">
                              <w:rPr>
                                <w:rFonts w:hAnsi="Calibri"/>
                                <w:color w:val="000000" w:themeColor="dark1"/>
                                <w:sz w:val="20"/>
                                <w:szCs w:val="20"/>
                              </w:rPr>
                              <w:br/>
                            </w:r>
                            <w:r w:rsidRPr="00E51DB5">
                              <w:rPr>
                                <w:rFonts w:hAnsi="Calibri"/>
                                <w:color w:val="000000" w:themeColor="dark1"/>
                                <w:sz w:val="20"/>
                                <w:szCs w:val="20"/>
                                <w:highlight w:val="yellow"/>
                              </w:rPr>
                              <w:t>En befolkningspyramide viser en befolknings %-vise fordeling på 5-årige aldersgrupper (0-4, 5-</w:t>
                            </w:r>
                            <w:proofErr w:type="gramStart"/>
                            <w:r w:rsidRPr="00E51DB5">
                              <w:rPr>
                                <w:rFonts w:hAnsi="Calibri"/>
                                <w:color w:val="000000" w:themeColor="dark1"/>
                                <w:sz w:val="20"/>
                                <w:szCs w:val="20"/>
                                <w:highlight w:val="yellow"/>
                              </w:rPr>
                              <w:t>9 årige</w:t>
                            </w:r>
                            <w:proofErr w:type="gramEnd"/>
                            <w:r w:rsidRPr="00E51DB5">
                              <w:rPr>
                                <w:rFonts w:hAnsi="Calibri"/>
                                <w:color w:val="000000" w:themeColor="dark1"/>
                                <w:sz w:val="20"/>
                                <w:szCs w:val="20"/>
                                <w:highlight w:val="yellow"/>
                              </w:rPr>
                              <w:t xml:space="preserve"> osv.) for mænd og kvinder.</w:t>
                            </w:r>
                            <w:r w:rsidR="00E51DB5" w:rsidRPr="00E51DB5">
                              <w:rPr>
                                <w:rFonts w:hAnsi="Calibri"/>
                                <w:color w:val="000000" w:themeColor="dark1"/>
                                <w:sz w:val="20"/>
                                <w:szCs w:val="20"/>
                                <w:highlight w:val="yellow"/>
                              </w:rPr>
                              <w:t xml:space="preserve"> </w:t>
                            </w:r>
                            <w:r w:rsidRPr="00E51DB5">
                              <w:rPr>
                                <w:rFonts w:hAnsi="Calibri"/>
                                <w:color w:val="000000" w:themeColor="dark1"/>
                                <w:sz w:val="20"/>
                                <w:szCs w:val="20"/>
                                <w:highlight w:val="yellow"/>
                              </w:rPr>
                              <w:t>Pyramidens form giver umiddelbart et billede af befolkningens aldersfordeling (børn/unge, voksne og ældre)</w:t>
                            </w:r>
                            <w:r w:rsidRPr="00376725">
                              <w:rPr>
                                <w:rFonts w:hAnsi="Calibri"/>
                                <w:color w:val="000000" w:themeColor="dark1"/>
                                <w:sz w:val="20"/>
                                <w:szCs w:val="20"/>
                              </w:rPr>
                              <w:t xml:space="preserve"> Se eksempel til højre og nedenfor.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30AB4C4" id="_x0000_t202" coordsize="21600,21600" o:spt="202" path="m,l,21600r21600,l21600,xe">
                <v:stroke joinstyle="miter"/>
                <v:path gradientshapeok="t" o:connecttype="rect"/>
              </v:shapetype>
              <v:shape id="Tekstfelt 1" o:spid="_x0000_s1026" type="#_x0000_t202" style="position:absolute;margin-left:15.3pt;margin-top:10.35pt;width:209.65pt;height:2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" fillcolor="white [3201]" strokecolor="#7f7f7f [1601]">
                <v:textbox>
                  <w:txbxContent>
                    <w:p w14:paraId="2DDB7E12" w14:textId="77777777" w:rsidR="00376725" w:rsidRPr="00376725" w:rsidRDefault="00376725" w:rsidP="00376725">
                      <w:pPr>
                        <w:rPr>
                          <w:rFonts w:hAnsi="Calibri"/>
                          <w:b/>
                          <w:bCs/>
                          <w:color w:val="000000" w:themeColor="dark1"/>
                          <w:sz w:val="20"/>
                          <w:szCs w:val="20"/>
                        </w:rPr>
                      </w:pPr>
                      <w:r w:rsidRPr="00376725">
                        <w:rPr>
                          <w:rFonts w:hAnsi="Calibri"/>
                          <w:b/>
                          <w:bCs/>
                          <w:color w:val="000000" w:themeColor="dark1"/>
                          <w:sz w:val="20"/>
                          <w:szCs w:val="20"/>
                        </w:rPr>
                        <w:t>Befolkningspyramider</w:t>
                      </w:r>
                    </w:p>
                    <w:p w14:paraId="58803B99" w14:textId="08BEFA1F" w:rsidR="00376725" w:rsidRPr="00E51DB5" w:rsidRDefault="00376725" w:rsidP="00376725">
                      <w:pPr>
                        <w:rPr>
                          <w:rFonts w:hAnsi="Calibri"/>
                          <w:b/>
                          <w:bCs/>
                          <w:color w:val="000000" w:themeColor="dark1"/>
                          <w:sz w:val="20"/>
                          <w:szCs w:val="20"/>
                          <w:highlight w:val="yellow"/>
                        </w:rPr>
                      </w:pPr>
                      <w:r w:rsidRPr="00376725">
                        <w:rPr>
                          <w:rFonts w:hAnsi="Calibri"/>
                          <w:b/>
                          <w:bCs/>
                          <w:color w:val="000000" w:themeColor="dark1"/>
                          <w:sz w:val="20"/>
                          <w:szCs w:val="20"/>
                        </w:rPr>
                        <w:t>Aldersstruktur</w:t>
                      </w:r>
                      <w:r w:rsidRPr="00376725">
                        <w:rPr>
                          <w:rFonts w:hAnsi="Calibri"/>
                          <w:color w:val="000000" w:themeColor="dark1"/>
                          <w:sz w:val="20"/>
                          <w:szCs w:val="20"/>
                        </w:rPr>
                        <w:t xml:space="preserve"> eller </w:t>
                      </w:r>
                      <w:r w:rsidRPr="00E51DB5">
                        <w:rPr>
                          <w:rFonts w:hAnsi="Calibri"/>
                          <w:color w:val="000000" w:themeColor="dark1"/>
                          <w:sz w:val="20"/>
                          <w:szCs w:val="20"/>
                          <w:highlight w:val="yellow"/>
                        </w:rPr>
                        <w:t>aldersfordeling handler om befolkningens fordeling (i %)</w:t>
                      </w:r>
                      <w:r w:rsidR="00E51DB5" w:rsidRPr="00E51DB5">
                        <w:rPr>
                          <w:rFonts w:hAnsi="Calibri"/>
                          <w:color w:val="000000" w:themeColor="dark1"/>
                          <w:sz w:val="20"/>
                          <w:szCs w:val="20"/>
                          <w:highlight w:val="yellow"/>
                        </w:rPr>
                        <w:t xml:space="preserve"> på 5-års aldersklasser og</w:t>
                      </w:r>
                      <w:r w:rsidRPr="00E51DB5">
                        <w:rPr>
                          <w:rFonts w:hAnsi="Calibri"/>
                          <w:color w:val="000000" w:themeColor="dark1"/>
                          <w:sz w:val="20"/>
                          <w:szCs w:val="20"/>
                          <w:highlight w:val="yellow"/>
                        </w:rPr>
                        <w:t xml:space="preserve"> på tre forskellige aldersgrupper. Det drejer sig almindeligvis om børn/unge, </w:t>
                      </w:r>
                      <w:r w:rsidR="00E51DB5" w:rsidRPr="00E51DB5">
                        <w:rPr>
                          <w:rFonts w:hAnsi="Calibri"/>
                          <w:color w:val="000000" w:themeColor="dark1"/>
                          <w:sz w:val="20"/>
                          <w:szCs w:val="20"/>
                          <w:highlight w:val="yellow"/>
                        </w:rPr>
                        <w:t xml:space="preserve">den </w:t>
                      </w:r>
                      <w:r w:rsidRPr="00E51DB5">
                        <w:rPr>
                          <w:rFonts w:hAnsi="Calibri"/>
                          <w:color w:val="000000" w:themeColor="dark1"/>
                          <w:sz w:val="20"/>
                          <w:szCs w:val="20"/>
                          <w:highlight w:val="yellow"/>
                        </w:rPr>
                        <w:t>voksne</w:t>
                      </w:r>
                      <w:r w:rsidR="00E51DB5" w:rsidRPr="00E51DB5">
                        <w:rPr>
                          <w:rFonts w:hAnsi="Calibri"/>
                          <w:color w:val="000000" w:themeColor="dark1"/>
                          <w:sz w:val="20"/>
                          <w:szCs w:val="20"/>
                          <w:highlight w:val="yellow"/>
                        </w:rPr>
                        <w:t xml:space="preserve"> arbejdsstyrke</w:t>
                      </w:r>
                      <w:r w:rsidRPr="00E51DB5">
                        <w:rPr>
                          <w:rFonts w:hAnsi="Calibri"/>
                          <w:color w:val="000000" w:themeColor="dark1"/>
                          <w:sz w:val="20"/>
                          <w:szCs w:val="20"/>
                          <w:highlight w:val="yellow"/>
                        </w:rPr>
                        <w:t xml:space="preserve"> og ældre.</w:t>
                      </w:r>
                    </w:p>
                    <w:p w14:paraId="4A7B4C3A" w14:textId="77777777" w:rsidR="00376725" w:rsidRPr="00376725" w:rsidRDefault="00376725" w:rsidP="00376725">
                      <w:pPr>
                        <w:rPr>
                          <w:rFonts w:hAnsi="Calibri"/>
                          <w:color w:val="000000" w:themeColor="dark1"/>
                          <w:sz w:val="20"/>
                          <w:szCs w:val="20"/>
                        </w:rPr>
                      </w:pPr>
                      <w:r w:rsidRPr="00E51DB5">
                        <w:rPr>
                          <w:rFonts w:hAnsi="Calibri"/>
                          <w:color w:val="000000" w:themeColor="dark1"/>
                          <w:sz w:val="20"/>
                          <w:szCs w:val="20"/>
                          <w:highlight w:val="yellow"/>
                        </w:rPr>
                        <w:t>Man definerer ofte disse aldersgrupper</w:t>
                      </w:r>
                      <w:r w:rsidRPr="00376725">
                        <w:rPr>
                          <w:rFonts w:hAnsi="Calibri"/>
                          <w:color w:val="000000" w:themeColor="dark1"/>
                          <w:sz w:val="20"/>
                          <w:szCs w:val="20"/>
                        </w:rPr>
                        <w:t xml:space="preserve"> således:</w:t>
                      </w:r>
                    </w:p>
                    <w:p w14:paraId="77281945" w14:textId="77777777" w:rsidR="00376725" w:rsidRPr="00376725" w:rsidRDefault="00376725" w:rsidP="00376725">
                      <w:pPr>
                        <w:rPr>
                          <w:rFonts w:hAnsi="Calibri"/>
                          <w:b/>
                          <w:bCs/>
                          <w:color w:val="000000" w:themeColor="dark1"/>
                          <w:sz w:val="20"/>
                          <w:szCs w:val="20"/>
                        </w:rPr>
                      </w:pPr>
                      <w:r w:rsidRPr="00376725">
                        <w:rPr>
                          <w:rFonts w:hAnsi="Calibri"/>
                          <w:b/>
                          <w:bCs/>
                          <w:color w:val="000000" w:themeColor="dark1"/>
                          <w:sz w:val="20"/>
                          <w:szCs w:val="20"/>
                        </w:rPr>
                        <w:t>Befolkningspyramider</w:t>
                      </w:r>
                    </w:p>
                    <w:p w14:paraId="585E61DA" w14:textId="01BE329F" w:rsidR="00376725" w:rsidRPr="00376725" w:rsidRDefault="00376725" w:rsidP="00376725">
                      <w:pPr>
                        <w:rPr>
                          <w:rFonts w:hAnsi="Calibri"/>
                          <w:color w:val="000000" w:themeColor="dark1"/>
                          <w:sz w:val="20"/>
                          <w:szCs w:val="20"/>
                        </w:rPr>
                      </w:pPr>
                      <w:r w:rsidRPr="00376725">
                        <w:rPr>
                          <w:rFonts w:hAnsi="Calibri"/>
                          <w:color w:val="000000" w:themeColor="dark1"/>
                          <w:sz w:val="20"/>
                          <w:szCs w:val="20"/>
                        </w:rPr>
                        <w:t>Et lands aldersstruktur kan bedst illustreres i en befolkningspyramide.</w:t>
                      </w:r>
                      <w:r w:rsidRPr="00376725">
                        <w:rPr>
                          <w:rFonts w:hAnsi="Calibri"/>
                          <w:color w:val="000000" w:themeColor="dark1"/>
                          <w:sz w:val="20"/>
                          <w:szCs w:val="20"/>
                        </w:rPr>
                        <w:br/>
                      </w:r>
                      <w:r w:rsidRPr="00E51DB5">
                        <w:rPr>
                          <w:rFonts w:hAnsi="Calibri"/>
                          <w:color w:val="000000" w:themeColor="dark1"/>
                          <w:sz w:val="20"/>
                          <w:szCs w:val="20"/>
                          <w:highlight w:val="yellow"/>
                        </w:rPr>
                        <w:t>En befolkningspyramide viser en befolknings %-vise fordeling på 5-årige aldersgrupper (0-4, 5-</w:t>
                      </w:r>
                      <w:proofErr w:type="gramStart"/>
                      <w:r w:rsidRPr="00E51DB5">
                        <w:rPr>
                          <w:rFonts w:hAnsi="Calibri"/>
                          <w:color w:val="000000" w:themeColor="dark1"/>
                          <w:sz w:val="20"/>
                          <w:szCs w:val="20"/>
                          <w:highlight w:val="yellow"/>
                        </w:rPr>
                        <w:t>9 årige</w:t>
                      </w:r>
                      <w:proofErr w:type="gramEnd"/>
                      <w:r w:rsidRPr="00E51DB5">
                        <w:rPr>
                          <w:rFonts w:hAnsi="Calibri"/>
                          <w:color w:val="000000" w:themeColor="dark1"/>
                          <w:sz w:val="20"/>
                          <w:szCs w:val="20"/>
                          <w:highlight w:val="yellow"/>
                        </w:rPr>
                        <w:t xml:space="preserve"> osv.) for mænd og kvinder.</w:t>
                      </w:r>
                      <w:r w:rsidR="00E51DB5" w:rsidRPr="00E51DB5">
                        <w:rPr>
                          <w:rFonts w:hAnsi="Calibri"/>
                          <w:color w:val="000000" w:themeColor="dark1"/>
                          <w:sz w:val="20"/>
                          <w:szCs w:val="20"/>
                          <w:highlight w:val="yellow"/>
                        </w:rPr>
                        <w:t xml:space="preserve"> </w:t>
                      </w:r>
                      <w:proofErr w:type="gramStart"/>
                      <w:r w:rsidRPr="00E51DB5">
                        <w:rPr>
                          <w:rFonts w:hAnsi="Calibri"/>
                          <w:color w:val="000000" w:themeColor="dark1"/>
                          <w:sz w:val="20"/>
                          <w:szCs w:val="20"/>
                          <w:highlight w:val="yellow"/>
                        </w:rPr>
                        <w:t>Pyramidens</w:t>
                      </w:r>
                      <w:proofErr w:type="gramEnd"/>
                      <w:r w:rsidRPr="00E51DB5">
                        <w:rPr>
                          <w:rFonts w:hAnsi="Calibri"/>
                          <w:color w:val="000000" w:themeColor="dark1"/>
                          <w:sz w:val="20"/>
                          <w:szCs w:val="20"/>
                          <w:highlight w:val="yellow"/>
                        </w:rPr>
                        <w:t xml:space="preserve"> form giver umiddelbart et billede af befolkningens aldersfordeling (børn/unge, voksne og ældre)</w:t>
                      </w:r>
                      <w:r w:rsidRPr="00376725">
                        <w:rPr>
                          <w:rFonts w:hAnsi="Calibri"/>
                          <w:color w:val="000000" w:themeColor="dark1"/>
                          <w:sz w:val="20"/>
                          <w:szCs w:val="20"/>
                        </w:rPr>
                        <w:t xml:space="preserve"> Se eksempel til højre og nedenfor.</w:t>
                      </w:r>
                    </w:p>
                  </w:txbxContent>
                </v:textbox>
              </v:shape>
            </w:pict>
          </mc:Fallback>
        </mc:AlternateContent>
      </w:r>
      <w:r w:rsidR="00376725">
        <w:rPr>
          <w:noProof/>
        </w:rPr>
        <w:drawing>
          <wp:anchor distT="0" distB="0" distL="114300" distR="114300" simplePos="0" relativeHeight="251660288" behindDoc="0" locked="0" layoutInCell="1" allowOverlap="1" wp14:anchorId="73006B25" wp14:editId="0FB7E53C">
            <wp:simplePos x="0" y="0"/>
            <wp:positionH relativeFrom="column">
              <wp:posOffset>3098165</wp:posOffset>
            </wp:positionH>
            <wp:positionV relativeFrom="paragraph">
              <wp:posOffset>126365</wp:posOffset>
            </wp:positionV>
            <wp:extent cx="2355215" cy="2691765"/>
            <wp:effectExtent l="0" t="0" r="0" b="635"/>
            <wp:wrapSquare wrapText="bothSides"/>
            <wp:docPr id="1330608271" name="Billede 9" descr="Et billede, der indeholder tekst, skærmbillede, diagram, Kurve&#10;&#10;Automatisk genereret beskrivelse">
              <a:extLst xmlns:a="http://schemas.openxmlformats.org/drawingml/2006/main">
                <a:ext uri="{FF2B5EF4-FFF2-40B4-BE49-F238E27FC236}">
                  <a16:creationId xmlns:a16="http://schemas.microsoft.com/office/drawing/2014/main" id="{24261428-FDE4-7924-6F42-7DCCE39CF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08271" name="Billede 9" descr="Et billede, der indeholder tekst, skærmbillede, diagram, Kurve&#10;&#10;Automatisk genereret beskrivelse">
                      <a:extLst>
                        <a:ext uri="{FF2B5EF4-FFF2-40B4-BE49-F238E27FC236}">
                          <a16:creationId xmlns:a16="http://schemas.microsoft.com/office/drawing/2014/main" id="{24261428-FDE4-7924-6F42-7DCCE39CFECE}"/>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355215" cy="2691765"/>
                    </a:xfrm>
                    <a:prstGeom prst="rect">
                      <a:avLst/>
                    </a:prstGeom>
                  </pic:spPr>
                </pic:pic>
              </a:graphicData>
            </a:graphic>
            <wp14:sizeRelV relativeFrom="margin">
              <wp14:pctHeight>0</wp14:pctHeight>
            </wp14:sizeRelV>
          </wp:anchor>
        </w:drawing>
      </w:r>
    </w:p>
    <w:p w14:paraId="14059A91" w14:textId="2EF3D5AE" w:rsidR="00376725" w:rsidRDefault="00376725" w:rsidP="008B4B05">
      <w:pPr>
        <w:textAlignment w:val="top"/>
        <w:rPr>
          <w:rFonts w:asciiTheme="majorHAnsi" w:eastAsia="Times New Roman" w:hAnsiTheme="majorHAnsi" w:cstheme="majorHAnsi"/>
          <w:b/>
          <w:bCs/>
          <w:color w:val="212121"/>
          <w:sz w:val="22"/>
          <w:szCs w:val="22"/>
          <w:lang w:eastAsia="da-DK"/>
        </w:rPr>
      </w:pPr>
    </w:p>
    <w:p w14:paraId="4BCA1632" w14:textId="4CA8A6DD" w:rsidR="00376725" w:rsidRDefault="00376725" w:rsidP="008B4B05">
      <w:pPr>
        <w:textAlignment w:val="top"/>
        <w:rPr>
          <w:rFonts w:asciiTheme="majorHAnsi" w:eastAsia="Times New Roman" w:hAnsiTheme="majorHAnsi" w:cstheme="majorHAnsi"/>
          <w:b/>
          <w:bCs/>
          <w:color w:val="212121"/>
          <w:sz w:val="22"/>
          <w:szCs w:val="22"/>
          <w:lang w:eastAsia="da-DK"/>
        </w:rPr>
      </w:pPr>
      <w:r>
        <w:rPr>
          <w:rFonts w:asciiTheme="majorHAnsi" w:eastAsia="Times New Roman" w:hAnsiTheme="majorHAnsi" w:cstheme="majorHAnsi"/>
          <w:b/>
          <w:bCs/>
          <w:color w:val="212121"/>
          <w:sz w:val="22"/>
          <w:szCs w:val="22"/>
          <w:lang w:eastAsia="da-DK"/>
        </w:rPr>
        <w:br w:type="textWrapping" w:clear="all"/>
      </w:r>
    </w:p>
    <w:p w14:paraId="06F2C34D" w14:textId="77777777" w:rsidR="00376725" w:rsidRDefault="00376725" w:rsidP="008B4B05">
      <w:pPr>
        <w:textAlignment w:val="top"/>
        <w:rPr>
          <w:rFonts w:asciiTheme="majorHAnsi" w:eastAsia="Times New Roman" w:hAnsiTheme="majorHAnsi" w:cstheme="majorHAnsi"/>
          <w:b/>
          <w:bCs/>
          <w:color w:val="212121"/>
          <w:sz w:val="22"/>
          <w:szCs w:val="22"/>
          <w:lang w:eastAsia="da-DK"/>
        </w:rPr>
      </w:pPr>
    </w:p>
    <w:p w14:paraId="36D179DB" w14:textId="1C6007A8" w:rsidR="00376725" w:rsidRDefault="00376725" w:rsidP="008B4B05">
      <w:pPr>
        <w:textAlignment w:val="top"/>
        <w:rPr>
          <w:rFonts w:asciiTheme="majorHAnsi" w:eastAsia="Times New Roman" w:hAnsiTheme="majorHAnsi" w:cstheme="majorHAnsi"/>
          <w:b/>
          <w:bCs/>
          <w:color w:val="212121"/>
          <w:sz w:val="22"/>
          <w:szCs w:val="22"/>
          <w:lang w:eastAsia="da-DK"/>
        </w:rPr>
      </w:pPr>
    </w:p>
    <w:p w14:paraId="32AE99D6" w14:textId="7FCEA79F" w:rsidR="008B4B05" w:rsidRPr="008B4B05" w:rsidRDefault="008B4B05" w:rsidP="008B4B05">
      <w:pPr>
        <w:textAlignment w:val="top"/>
        <w:rPr>
          <w:rFonts w:asciiTheme="majorHAnsi" w:eastAsia="Times New Roman" w:hAnsiTheme="majorHAnsi" w:cstheme="majorHAnsi"/>
          <w:color w:val="212121"/>
          <w:sz w:val="22"/>
          <w:szCs w:val="22"/>
          <w:lang w:eastAsia="da-DK"/>
        </w:rPr>
      </w:pPr>
      <w:r w:rsidRPr="008B4B05">
        <w:rPr>
          <w:rFonts w:asciiTheme="majorHAnsi" w:eastAsia="Times New Roman" w:hAnsiTheme="majorHAnsi" w:cstheme="majorHAnsi"/>
          <w:b/>
          <w:bCs/>
          <w:color w:val="212121"/>
          <w:sz w:val="22"/>
          <w:szCs w:val="22"/>
          <w:lang w:eastAsia="da-DK"/>
        </w:rPr>
        <w:t xml:space="preserve">Overblik over befolkningspyramiderne: </w:t>
      </w:r>
    </w:p>
    <w:p w14:paraId="6F506DD9" w14:textId="237D3AC2" w:rsidR="008B4B05" w:rsidRPr="008B4B05" w:rsidRDefault="008B4B05" w:rsidP="008B4B05">
      <w:pPr>
        <w:spacing w:before="225"/>
        <w:textAlignment w:val="top"/>
        <w:rPr>
          <w:rFonts w:asciiTheme="majorHAnsi" w:eastAsia="Times New Roman" w:hAnsiTheme="majorHAnsi" w:cstheme="majorHAnsi"/>
          <w:color w:val="212121"/>
          <w:sz w:val="22"/>
          <w:szCs w:val="22"/>
          <w:lang w:eastAsia="da-DK"/>
        </w:rPr>
      </w:pPr>
      <w:r w:rsidRPr="008B4B05">
        <w:rPr>
          <w:rFonts w:asciiTheme="majorHAnsi" w:eastAsia="Times New Roman" w:hAnsiTheme="majorHAnsi" w:cstheme="majorHAnsi"/>
          <w:color w:val="212121"/>
          <w:sz w:val="22"/>
          <w:szCs w:val="22"/>
          <w:lang w:eastAsia="da-DK"/>
        </w:rPr>
        <w:t xml:space="preserve">I </w:t>
      </w:r>
      <w:r w:rsidRPr="00E6523D">
        <w:rPr>
          <w:rFonts w:asciiTheme="majorHAnsi" w:eastAsia="Times New Roman" w:hAnsiTheme="majorHAnsi" w:cstheme="majorHAnsi"/>
          <w:color w:val="212121"/>
          <w:sz w:val="22"/>
          <w:szCs w:val="22"/>
          <w:lang w:eastAsia="da-DK"/>
        </w:rPr>
        <w:t>teksten ovenover</w:t>
      </w:r>
      <w:r w:rsidRPr="008B4B05">
        <w:rPr>
          <w:rFonts w:asciiTheme="majorHAnsi" w:eastAsia="Times New Roman" w:hAnsiTheme="majorHAnsi" w:cstheme="majorHAnsi"/>
          <w:color w:val="212121"/>
          <w:sz w:val="22"/>
          <w:szCs w:val="22"/>
          <w:lang w:eastAsia="da-DK"/>
        </w:rPr>
        <w:t xml:space="preserve"> er pyramiderne ikke illustreret så tydeligt - men du kan se dem herunder. Der er tilføjet en befolkningspyramide, nemlig den pyramide som viser fase fem i den demografiske transitionsmode. Den er nedenfor de andre. Dan dig et overblik over de fem befolkningspyramider og lær dem udenad. </w:t>
      </w:r>
    </w:p>
    <w:p w14:paraId="7B930621" w14:textId="0AB90EC0" w:rsidR="008B4B05" w:rsidRPr="008B4B05" w:rsidRDefault="008B4B05" w:rsidP="008B4B05">
      <w:pPr>
        <w:textAlignment w:val="top"/>
        <w:rPr>
          <w:rFonts w:asciiTheme="majorHAnsi" w:eastAsia="Times New Roman" w:hAnsiTheme="majorHAnsi" w:cstheme="majorHAnsi"/>
          <w:lang w:eastAsia="da-DK"/>
        </w:rPr>
      </w:pPr>
      <w:r w:rsidRPr="008B4B05">
        <w:rPr>
          <w:rFonts w:asciiTheme="majorHAnsi" w:eastAsia="Times New Roman" w:hAnsiTheme="majorHAnsi" w:cstheme="majorHAnsi"/>
          <w:lang w:eastAsia="da-DK"/>
        </w:rPr>
        <w:fldChar w:fldCharType="begin"/>
      </w:r>
      <w:r w:rsidRPr="008B4B05">
        <w:rPr>
          <w:rFonts w:asciiTheme="majorHAnsi" w:eastAsia="Times New Roman" w:hAnsiTheme="majorHAnsi" w:cstheme="majorHAnsi"/>
          <w:lang w:eastAsia="da-DK"/>
        </w:rPr>
        <w:instrText xml:space="preserve"> INCLUDEPICTURE "/Users/Mette/Library/Group Containers/UBF8T346G9.ms/WebArchiveCopyPasteTempFiles/com.microsoft.Word/jo_JxYD6OtLbwb472cGlTYVyp8_XllJTHIeLilU-NRi9RflFh-ZpS2DZHrGDtf99XFgVaWN4jlffU2T5ves8tLAxW4TC-vQYW6kWw3o7FD-8WwU1=w1280" \* MERGEFORMATINET </w:instrText>
      </w:r>
      <w:r w:rsidRPr="008B4B05">
        <w:rPr>
          <w:rFonts w:asciiTheme="majorHAnsi" w:eastAsia="Times New Roman" w:hAnsiTheme="majorHAnsi" w:cstheme="majorHAnsi"/>
          <w:lang w:eastAsia="da-DK"/>
        </w:rPr>
        <w:fldChar w:fldCharType="separate"/>
      </w:r>
      <w:r w:rsidRPr="00E6523D">
        <w:rPr>
          <w:rFonts w:asciiTheme="majorHAnsi" w:eastAsia="Times New Roman" w:hAnsiTheme="majorHAnsi" w:cstheme="majorHAnsi"/>
          <w:noProof/>
          <w:lang w:eastAsia="da-DK"/>
        </w:rPr>
        <w:drawing>
          <wp:inline distT="0" distB="0" distL="0" distR="0" wp14:anchorId="650D6965" wp14:editId="11677C76">
            <wp:extent cx="6120130" cy="1592580"/>
            <wp:effectExtent l="0" t="0" r="1270" b="0"/>
            <wp:docPr id="23" name="Billede 23" descr="Et billede, der indeholder linje/række, diagram, Kurv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linje/række, diagram, Kurve, Font/skrifttype&#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592580"/>
                    </a:xfrm>
                    <a:prstGeom prst="rect">
                      <a:avLst/>
                    </a:prstGeom>
                    <a:noFill/>
                    <a:ln>
                      <a:noFill/>
                    </a:ln>
                  </pic:spPr>
                </pic:pic>
              </a:graphicData>
            </a:graphic>
          </wp:inline>
        </w:drawing>
      </w:r>
      <w:r w:rsidRPr="008B4B05">
        <w:rPr>
          <w:rFonts w:asciiTheme="majorHAnsi" w:eastAsia="Times New Roman" w:hAnsiTheme="majorHAnsi" w:cstheme="majorHAnsi"/>
          <w:lang w:eastAsia="da-DK"/>
        </w:rPr>
        <w:fldChar w:fldCharType="end"/>
      </w:r>
    </w:p>
    <w:p w14:paraId="525F1A32" w14:textId="77777777" w:rsidR="008B4B05" w:rsidRPr="00E6523D" w:rsidRDefault="008B4B05" w:rsidP="008B4B05">
      <w:pPr>
        <w:jc w:val="right"/>
        <w:textAlignment w:val="top"/>
        <w:rPr>
          <w:rFonts w:asciiTheme="majorHAnsi" w:eastAsia="Times New Roman" w:hAnsiTheme="majorHAnsi" w:cstheme="majorHAnsi"/>
          <w:color w:val="212121"/>
          <w:sz w:val="22"/>
          <w:szCs w:val="22"/>
          <w:lang w:eastAsia="da-DK"/>
        </w:rPr>
      </w:pPr>
      <w:r w:rsidRPr="008B4B05">
        <w:rPr>
          <w:rFonts w:asciiTheme="majorHAnsi" w:eastAsia="Times New Roman" w:hAnsiTheme="majorHAnsi" w:cstheme="majorHAnsi"/>
          <w:color w:val="212121"/>
          <w:sz w:val="22"/>
          <w:szCs w:val="22"/>
          <w:lang w:eastAsia="da-DK"/>
        </w:rPr>
        <w:t xml:space="preserve">Kilde: </w:t>
      </w:r>
      <w:proofErr w:type="spellStart"/>
      <w:r w:rsidRPr="008B4B05">
        <w:rPr>
          <w:rFonts w:asciiTheme="majorHAnsi" w:eastAsia="Times New Roman" w:hAnsiTheme="majorHAnsi" w:cstheme="majorHAnsi"/>
          <w:color w:val="212121"/>
          <w:sz w:val="22"/>
          <w:szCs w:val="22"/>
          <w:lang w:eastAsia="da-DK"/>
        </w:rPr>
        <w:t>HF-kurset</w:t>
      </w:r>
      <w:proofErr w:type="spellEnd"/>
      <w:r w:rsidRPr="008B4B05">
        <w:rPr>
          <w:rFonts w:asciiTheme="majorHAnsi" w:eastAsia="Times New Roman" w:hAnsiTheme="majorHAnsi" w:cstheme="majorHAnsi"/>
          <w:color w:val="212121"/>
          <w:sz w:val="22"/>
          <w:szCs w:val="22"/>
          <w:lang w:eastAsia="da-DK"/>
        </w:rPr>
        <w:t xml:space="preserve"> 2000-2019 Otto </w:t>
      </w:r>
      <w:proofErr w:type="spellStart"/>
      <w:r w:rsidRPr="008B4B05">
        <w:rPr>
          <w:rFonts w:asciiTheme="majorHAnsi" w:eastAsia="Times New Roman" w:hAnsiTheme="majorHAnsi" w:cstheme="majorHAnsi"/>
          <w:color w:val="212121"/>
          <w:sz w:val="22"/>
          <w:szCs w:val="22"/>
          <w:lang w:eastAsia="da-DK"/>
        </w:rPr>
        <w:t>Leholt</w:t>
      </w:r>
      <w:proofErr w:type="spellEnd"/>
      <w:r w:rsidRPr="008B4B05">
        <w:rPr>
          <w:rFonts w:asciiTheme="majorHAnsi" w:eastAsia="Times New Roman" w:hAnsiTheme="majorHAnsi" w:cstheme="majorHAnsi"/>
          <w:color w:val="212121"/>
          <w:sz w:val="22"/>
          <w:szCs w:val="22"/>
          <w:lang w:eastAsia="da-DK"/>
        </w:rPr>
        <w:t xml:space="preserve"> </w:t>
      </w:r>
    </w:p>
    <w:p w14:paraId="08A1AD90" w14:textId="77777777" w:rsidR="00AE5CDC" w:rsidRPr="008B4B05" w:rsidRDefault="00AE5CDC" w:rsidP="008B4B05">
      <w:pPr>
        <w:jc w:val="right"/>
        <w:textAlignment w:val="top"/>
        <w:rPr>
          <w:rFonts w:asciiTheme="majorHAnsi" w:eastAsia="Times New Roman" w:hAnsiTheme="majorHAnsi" w:cstheme="majorHAnsi"/>
          <w:color w:val="212121"/>
          <w:sz w:val="22"/>
          <w:szCs w:val="22"/>
          <w:lang w:eastAsia="da-DK"/>
        </w:rPr>
      </w:pPr>
    </w:p>
    <w:p w14:paraId="257CD3E5" w14:textId="77777777" w:rsidR="008B4B05" w:rsidRPr="008B4B05" w:rsidRDefault="008B4B05" w:rsidP="008B4B05">
      <w:pPr>
        <w:textAlignment w:val="top"/>
        <w:rPr>
          <w:rFonts w:asciiTheme="majorHAnsi" w:eastAsia="Times New Roman" w:hAnsiTheme="majorHAnsi" w:cstheme="majorHAnsi"/>
          <w:color w:val="212121"/>
          <w:sz w:val="22"/>
          <w:szCs w:val="22"/>
          <w:lang w:eastAsia="da-DK"/>
        </w:rPr>
      </w:pPr>
      <w:r w:rsidRPr="008B4B05">
        <w:rPr>
          <w:rFonts w:asciiTheme="majorHAnsi" w:eastAsia="Times New Roman" w:hAnsiTheme="majorHAnsi" w:cstheme="majorHAnsi"/>
          <w:b/>
          <w:bCs/>
          <w:color w:val="212121"/>
          <w:sz w:val="22"/>
          <w:szCs w:val="22"/>
          <w:lang w:eastAsia="da-DK"/>
        </w:rPr>
        <w:t>1. Den stationære befolkningspyramide (A)</w:t>
      </w:r>
      <w:r w:rsidRPr="008B4B05">
        <w:rPr>
          <w:rFonts w:asciiTheme="majorHAnsi" w:eastAsia="Times New Roman" w:hAnsiTheme="majorHAnsi" w:cstheme="majorHAnsi"/>
          <w:color w:val="212121"/>
          <w:sz w:val="22"/>
          <w:szCs w:val="22"/>
          <w:lang w:eastAsia="da-DK"/>
        </w:rPr>
        <w:t xml:space="preserve"> er en pyramideform med en bred basis </w:t>
      </w:r>
      <w:r w:rsidRPr="00E51DB5">
        <w:rPr>
          <w:rFonts w:asciiTheme="majorHAnsi" w:eastAsia="Times New Roman" w:hAnsiTheme="majorHAnsi" w:cstheme="majorHAnsi"/>
          <w:color w:val="212121"/>
          <w:sz w:val="22"/>
          <w:szCs w:val="22"/>
          <w:highlight w:val="yellow"/>
          <w:lang w:eastAsia="da-DK"/>
        </w:rPr>
        <w:t xml:space="preserve">angiver, at der er en stor ung befolkning med en høj fødselsrate, og en høj </w:t>
      </w:r>
      <w:proofErr w:type="spellStart"/>
      <w:r w:rsidRPr="00E51DB5">
        <w:rPr>
          <w:rFonts w:asciiTheme="majorHAnsi" w:eastAsia="Times New Roman" w:hAnsiTheme="majorHAnsi" w:cstheme="majorHAnsi"/>
          <w:color w:val="212121"/>
          <w:sz w:val="22"/>
          <w:szCs w:val="22"/>
          <w:highlight w:val="yellow"/>
          <w:lang w:eastAsia="da-DK"/>
        </w:rPr>
        <w:t>dødsrate</w:t>
      </w:r>
      <w:proofErr w:type="spellEnd"/>
      <w:r w:rsidRPr="00E51DB5">
        <w:rPr>
          <w:rFonts w:asciiTheme="majorHAnsi" w:eastAsia="Times New Roman" w:hAnsiTheme="majorHAnsi" w:cstheme="majorHAnsi"/>
          <w:color w:val="212121"/>
          <w:sz w:val="22"/>
          <w:szCs w:val="22"/>
          <w:highlight w:val="yellow"/>
          <w:lang w:eastAsia="da-DK"/>
        </w:rPr>
        <w:t>. Befolkningsvæksten er stabil. Pyramideformen svarer til fase 1 i den demografiske transitionsmodel</w:t>
      </w:r>
      <w:r w:rsidRPr="008B4B05">
        <w:rPr>
          <w:rFonts w:asciiTheme="majorHAnsi" w:eastAsia="Times New Roman" w:hAnsiTheme="majorHAnsi" w:cstheme="majorHAnsi"/>
          <w:color w:val="212121"/>
          <w:sz w:val="22"/>
          <w:szCs w:val="22"/>
          <w:lang w:eastAsia="da-DK"/>
        </w:rPr>
        <w:t xml:space="preserve">. Ingen lande i dag tilhører fase 1. </w:t>
      </w:r>
    </w:p>
    <w:p w14:paraId="40D9C8F7" w14:textId="77777777" w:rsidR="008B4B05" w:rsidRPr="008B4B05" w:rsidRDefault="008B4B05" w:rsidP="008B4B05">
      <w:pPr>
        <w:spacing w:before="225"/>
        <w:textAlignment w:val="top"/>
        <w:rPr>
          <w:rFonts w:asciiTheme="majorHAnsi" w:eastAsia="Times New Roman" w:hAnsiTheme="majorHAnsi" w:cstheme="majorHAnsi"/>
          <w:color w:val="212121"/>
          <w:sz w:val="22"/>
          <w:szCs w:val="22"/>
          <w:lang w:eastAsia="da-DK"/>
        </w:rPr>
      </w:pPr>
      <w:r w:rsidRPr="008B4B05">
        <w:rPr>
          <w:rFonts w:asciiTheme="majorHAnsi" w:eastAsia="Times New Roman" w:hAnsiTheme="majorHAnsi" w:cstheme="majorHAnsi"/>
          <w:b/>
          <w:bCs/>
          <w:color w:val="212121"/>
          <w:sz w:val="22"/>
          <w:szCs w:val="22"/>
          <w:lang w:eastAsia="da-DK"/>
        </w:rPr>
        <w:t>2. Den progressive pyramide (B</w:t>
      </w:r>
      <w:r w:rsidRPr="008B4B05">
        <w:rPr>
          <w:rFonts w:asciiTheme="majorHAnsi" w:eastAsia="Times New Roman" w:hAnsiTheme="majorHAnsi" w:cstheme="majorHAnsi"/>
          <w:color w:val="212121"/>
          <w:sz w:val="22"/>
          <w:szCs w:val="22"/>
          <w:lang w:eastAsia="da-DK"/>
        </w:rPr>
        <w:t xml:space="preserve">) er en </w:t>
      </w:r>
      <w:r w:rsidRPr="00E51DB5">
        <w:rPr>
          <w:rFonts w:asciiTheme="majorHAnsi" w:eastAsia="Times New Roman" w:hAnsiTheme="majorHAnsi" w:cstheme="majorHAnsi"/>
          <w:color w:val="212121"/>
          <w:sz w:val="22"/>
          <w:szCs w:val="22"/>
          <w:highlight w:val="yellow"/>
          <w:lang w:eastAsia="da-DK"/>
        </w:rPr>
        <w:t xml:space="preserve">progressiv befolkningspyramide angiver en stigende andel af unge i befolkningen. Befolkningspyramiden indikerer, at </w:t>
      </w:r>
      <w:proofErr w:type="spellStart"/>
      <w:r w:rsidRPr="00E51DB5">
        <w:rPr>
          <w:rFonts w:asciiTheme="majorHAnsi" w:eastAsia="Times New Roman" w:hAnsiTheme="majorHAnsi" w:cstheme="majorHAnsi"/>
          <w:color w:val="212121"/>
          <w:sz w:val="22"/>
          <w:szCs w:val="22"/>
          <w:highlight w:val="yellow"/>
          <w:lang w:eastAsia="da-DK"/>
        </w:rPr>
        <w:t>dødsraten</w:t>
      </w:r>
      <w:proofErr w:type="spellEnd"/>
      <w:r w:rsidRPr="00E51DB5">
        <w:rPr>
          <w:rFonts w:asciiTheme="majorHAnsi" w:eastAsia="Times New Roman" w:hAnsiTheme="majorHAnsi" w:cstheme="majorHAnsi"/>
          <w:color w:val="212121"/>
          <w:sz w:val="22"/>
          <w:szCs w:val="22"/>
          <w:highlight w:val="yellow"/>
          <w:lang w:eastAsia="da-DK"/>
        </w:rPr>
        <w:t xml:space="preserve"> er faldende, og at fødselsraten er stabil. Den unge andel udgør en stor del af den samlede befolkning. Der er en stor befolkningsvækst. Befolkningspyramiden svarer til fase 2 i den demografiske transitionsmodel.</w:t>
      </w:r>
      <w:r w:rsidRPr="008B4B05">
        <w:rPr>
          <w:rFonts w:asciiTheme="majorHAnsi" w:eastAsia="Times New Roman" w:hAnsiTheme="majorHAnsi" w:cstheme="majorHAnsi"/>
          <w:color w:val="212121"/>
          <w:sz w:val="22"/>
          <w:szCs w:val="22"/>
          <w:lang w:eastAsia="da-DK"/>
        </w:rPr>
        <w:t xml:space="preserve"> </w:t>
      </w:r>
    </w:p>
    <w:p w14:paraId="7DFF7E39" w14:textId="77777777" w:rsidR="008B4B05" w:rsidRPr="008B4B05" w:rsidRDefault="008B4B05" w:rsidP="008B4B05">
      <w:pPr>
        <w:spacing w:before="225"/>
        <w:textAlignment w:val="top"/>
        <w:rPr>
          <w:rFonts w:asciiTheme="majorHAnsi" w:eastAsia="Times New Roman" w:hAnsiTheme="majorHAnsi" w:cstheme="majorHAnsi"/>
          <w:color w:val="212121"/>
          <w:sz w:val="22"/>
          <w:szCs w:val="22"/>
          <w:lang w:eastAsia="da-DK"/>
        </w:rPr>
      </w:pPr>
      <w:r w:rsidRPr="008B4B05">
        <w:rPr>
          <w:rFonts w:asciiTheme="majorHAnsi" w:eastAsia="Times New Roman" w:hAnsiTheme="majorHAnsi" w:cstheme="majorHAnsi"/>
          <w:b/>
          <w:bCs/>
          <w:color w:val="212121"/>
          <w:sz w:val="22"/>
          <w:szCs w:val="22"/>
          <w:lang w:eastAsia="da-DK"/>
        </w:rPr>
        <w:t>3. Den regressive pyramide (C)</w:t>
      </w:r>
      <w:r w:rsidRPr="008B4B05">
        <w:rPr>
          <w:rFonts w:asciiTheme="majorHAnsi" w:eastAsia="Times New Roman" w:hAnsiTheme="majorHAnsi" w:cstheme="majorHAnsi"/>
          <w:color w:val="212121"/>
          <w:sz w:val="22"/>
          <w:szCs w:val="22"/>
          <w:lang w:eastAsia="da-DK"/>
        </w:rPr>
        <w:t xml:space="preserve"> </w:t>
      </w:r>
      <w:r w:rsidRPr="00E51DB5">
        <w:rPr>
          <w:rFonts w:asciiTheme="majorHAnsi" w:eastAsia="Times New Roman" w:hAnsiTheme="majorHAnsi" w:cstheme="majorHAnsi"/>
          <w:color w:val="212121"/>
          <w:sz w:val="22"/>
          <w:szCs w:val="22"/>
          <w:highlight w:val="yellow"/>
          <w:lang w:eastAsia="da-DK"/>
        </w:rPr>
        <w:t xml:space="preserve">illustrerer en befolkning hvor både fødselsraten og </w:t>
      </w:r>
      <w:proofErr w:type="spellStart"/>
      <w:r w:rsidRPr="00E51DB5">
        <w:rPr>
          <w:rFonts w:asciiTheme="majorHAnsi" w:eastAsia="Times New Roman" w:hAnsiTheme="majorHAnsi" w:cstheme="majorHAnsi"/>
          <w:color w:val="212121"/>
          <w:sz w:val="22"/>
          <w:szCs w:val="22"/>
          <w:highlight w:val="yellow"/>
          <w:lang w:eastAsia="da-DK"/>
        </w:rPr>
        <w:t>dødsraten</w:t>
      </w:r>
      <w:proofErr w:type="spellEnd"/>
      <w:r w:rsidRPr="00E51DB5">
        <w:rPr>
          <w:rFonts w:asciiTheme="majorHAnsi" w:eastAsia="Times New Roman" w:hAnsiTheme="majorHAnsi" w:cstheme="majorHAnsi"/>
          <w:color w:val="212121"/>
          <w:sz w:val="22"/>
          <w:szCs w:val="22"/>
          <w:highlight w:val="yellow"/>
          <w:lang w:eastAsia="da-DK"/>
        </w:rPr>
        <w:t xml:space="preserve"> er faldende og befolkningstilvæksten derfor også bliver mindre. Færre børn og unge men flere voksne og </w:t>
      </w:r>
      <w:proofErr w:type="gramStart"/>
      <w:r w:rsidRPr="00E51DB5">
        <w:rPr>
          <w:rFonts w:asciiTheme="majorHAnsi" w:eastAsia="Times New Roman" w:hAnsiTheme="majorHAnsi" w:cstheme="majorHAnsi"/>
          <w:color w:val="212121"/>
          <w:sz w:val="22"/>
          <w:szCs w:val="22"/>
          <w:highlight w:val="yellow"/>
          <w:lang w:eastAsia="da-DK"/>
        </w:rPr>
        <w:t>ældre .</w:t>
      </w:r>
      <w:proofErr w:type="gramEnd"/>
      <w:r w:rsidRPr="00E51DB5">
        <w:rPr>
          <w:rFonts w:asciiTheme="majorHAnsi" w:eastAsia="Times New Roman" w:hAnsiTheme="majorHAnsi" w:cstheme="majorHAnsi"/>
          <w:color w:val="212121"/>
          <w:sz w:val="22"/>
          <w:szCs w:val="22"/>
          <w:highlight w:val="yellow"/>
          <w:lang w:eastAsia="da-DK"/>
        </w:rPr>
        <w:t xml:space="preserve"> Middellevetiden stiger. Det vil svare til 3. fase i den demografiske transitionsmodel.</w:t>
      </w:r>
    </w:p>
    <w:p w14:paraId="4D9A5062" w14:textId="77777777" w:rsidR="008B4B05" w:rsidRDefault="008B4B05" w:rsidP="008B4B05">
      <w:pPr>
        <w:spacing w:before="225"/>
        <w:textAlignment w:val="top"/>
        <w:rPr>
          <w:rFonts w:asciiTheme="majorHAnsi" w:eastAsia="Times New Roman" w:hAnsiTheme="majorHAnsi" w:cstheme="majorHAnsi"/>
          <w:color w:val="212121"/>
          <w:sz w:val="22"/>
          <w:szCs w:val="22"/>
          <w:lang w:eastAsia="da-DK"/>
        </w:rPr>
      </w:pPr>
      <w:r w:rsidRPr="008B4B05">
        <w:rPr>
          <w:rFonts w:asciiTheme="majorHAnsi" w:eastAsia="Times New Roman" w:hAnsiTheme="majorHAnsi" w:cstheme="majorHAnsi"/>
          <w:b/>
          <w:bCs/>
          <w:color w:val="212121"/>
          <w:sz w:val="22"/>
          <w:szCs w:val="22"/>
          <w:lang w:eastAsia="da-DK"/>
        </w:rPr>
        <w:lastRenderedPageBreak/>
        <w:t>4. Tårnpyramiden (D)</w:t>
      </w:r>
      <w:r w:rsidRPr="008B4B05">
        <w:rPr>
          <w:rFonts w:asciiTheme="majorHAnsi" w:eastAsia="Times New Roman" w:hAnsiTheme="majorHAnsi" w:cstheme="majorHAnsi"/>
          <w:color w:val="212121"/>
          <w:sz w:val="22"/>
          <w:szCs w:val="22"/>
          <w:lang w:eastAsia="da-DK"/>
        </w:rPr>
        <w:t xml:space="preserve"> </w:t>
      </w:r>
      <w:r w:rsidRPr="00E51DB5">
        <w:rPr>
          <w:rFonts w:asciiTheme="majorHAnsi" w:eastAsia="Times New Roman" w:hAnsiTheme="majorHAnsi" w:cstheme="majorHAnsi"/>
          <w:color w:val="212121"/>
          <w:sz w:val="22"/>
          <w:szCs w:val="22"/>
          <w:highlight w:val="yellow"/>
          <w:lang w:eastAsia="da-DK"/>
        </w:rPr>
        <w:t xml:space="preserve">angiver en lav fødsels- og </w:t>
      </w:r>
      <w:proofErr w:type="spellStart"/>
      <w:r w:rsidRPr="00E51DB5">
        <w:rPr>
          <w:rFonts w:asciiTheme="majorHAnsi" w:eastAsia="Times New Roman" w:hAnsiTheme="majorHAnsi" w:cstheme="majorHAnsi"/>
          <w:color w:val="212121"/>
          <w:sz w:val="22"/>
          <w:szCs w:val="22"/>
          <w:highlight w:val="yellow"/>
          <w:lang w:eastAsia="da-DK"/>
        </w:rPr>
        <w:t>dødsrate</w:t>
      </w:r>
      <w:proofErr w:type="spellEnd"/>
      <w:r w:rsidRPr="00E51DB5">
        <w:rPr>
          <w:rFonts w:asciiTheme="majorHAnsi" w:eastAsia="Times New Roman" w:hAnsiTheme="majorHAnsi" w:cstheme="majorHAnsi"/>
          <w:color w:val="212121"/>
          <w:sz w:val="22"/>
          <w:szCs w:val="22"/>
          <w:highlight w:val="yellow"/>
          <w:lang w:eastAsia="da-DK"/>
        </w:rPr>
        <w:t>. Stabil befolkningsudvikling (10-15 promille). Tårnpyramiden er svarende til fase 4 i den demografiske transitionsmodel</w:t>
      </w:r>
      <w:r w:rsidRPr="008B4B05">
        <w:rPr>
          <w:rFonts w:asciiTheme="majorHAnsi" w:eastAsia="Times New Roman" w:hAnsiTheme="majorHAnsi" w:cstheme="majorHAnsi"/>
          <w:color w:val="212121"/>
          <w:sz w:val="22"/>
          <w:szCs w:val="22"/>
          <w:lang w:eastAsia="da-DK"/>
        </w:rPr>
        <w:t xml:space="preserve">. </w:t>
      </w:r>
    </w:p>
    <w:p w14:paraId="161FA21C" w14:textId="77777777" w:rsidR="007562D7" w:rsidRPr="008B4B05" w:rsidRDefault="007562D7" w:rsidP="008B4B05">
      <w:pPr>
        <w:spacing w:before="225"/>
        <w:textAlignment w:val="top"/>
        <w:rPr>
          <w:rFonts w:asciiTheme="majorHAnsi" w:eastAsia="Times New Roman" w:hAnsiTheme="majorHAnsi" w:cstheme="majorHAnsi"/>
          <w:color w:val="212121"/>
          <w:sz w:val="22"/>
          <w:szCs w:val="22"/>
          <w:lang w:eastAsia="da-DK"/>
        </w:rPr>
      </w:pPr>
    </w:p>
    <w:p w14:paraId="340AAD39" w14:textId="6F99B549" w:rsidR="008B4B05" w:rsidRPr="00E51DB5" w:rsidRDefault="00E51DB5" w:rsidP="00E51DB5">
      <w:pPr>
        <w:textAlignment w:val="top"/>
        <w:rPr>
          <w:rFonts w:asciiTheme="majorHAnsi" w:eastAsia="Times New Roman" w:hAnsiTheme="majorHAnsi" w:cstheme="majorHAnsi"/>
          <w:color w:val="212121"/>
          <w:sz w:val="22"/>
          <w:szCs w:val="22"/>
          <w:lang w:eastAsia="da-DK"/>
        </w:rPr>
      </w:pPr>
      <w:r>
        <w:rPr>
          <w:rFonts w:asciiTheme="majorHAnsi" w:eastAsia="Times New Roman" w:hAnsiTheme="majorHAnsi" w:cstheme="majorHAnsi"/>
          <w:b/>
          <w:bCs/>
          <w:color w:val="212121"/>
          <w:sz w:val="22"/>
          <w:szCs w:val="22"/>
          <w:lang w:eastAsia="da-DK"/>
        </w:rPr>
        <w:t>5.</w:t>
      </w:r>
      <w:r w:rsidR="008B4B05" w:rsidRPr="00E51DB5">
        <w:rPr>
          <w:rFonts w:asciiTheme="majorHAnsi" w:eastAsia="Times New Roman" w:hAnsiTheme="majorHAnsi" w:cstheme="majorHAnsi"/>
          <w:b/>
          <w:bCs/>
          <w:color w:val="212121"/>
          <w:sz w:val="22"/>
          <w:szCs w:val="22"/>
          <w:lang w:eastAsia="da-DK"/>
        </w:rPr>
        <w:t>En klokkepyramide</w:t>
      </w:r>
      <w:r w:rsidR="008B4B05" w:rsidRPr="00E51DB5">
        <w:rPr>
          <w:rFonts w:asciiTheme="majorHAnsi" w:eastAsia="Times New Roman" w:hAnsiTheme="majorHAnsi" w:cstheme="majorHAnsi"/>
          <w:color w:val="212121"/>
          <w:sz w:val="22"/>
          <w:szCs w:val="22"/>
          <w:lang w:eastAsia="da-DK"/>
        </w:rPr>
        <w:t xml:space="preserve"> </w:t>
      </w:r>
      <w:r w:rsidR="008B4B05" w:rsidRPr="00E51DB5">
        <w:rPr>
          <w:rFonts w:asciiTheme="majorHAnsi" w:eastAsia="Times New Roman" w:hAnsiTheme="majorHAnsi" w:cstheme="majorHAnsi"/>
          <w:color w:val="212121"/>
          <w:sz w:val="22"/>
          <w:szCs w:val="22"/>
          <w:highlight w:val="yellow"/>
          <w:lang w:eastAsia="da-DK"/>
        </w:rPr>
        <w:t xml:space="preserve">dækker over en stigende </w:t>
      </w:r>
      <w:proofErr w:type="spellStart"/>
      <w:r w:rsidR="008B4B05" w:rsidRPr="00E51DB5">
        <w:rPr>
          <w:rFonts w:asciiTheme="majorHAnsi" w:eastAsia="Times New Roman" w:hAnsiTheme="majorHAnsi" w:cstheme="majorHAnsi"/>
          <w:color w:val="212121"/>
          <w:sz w:val="22"/>
          <w:szCs w:val="22"/>
          <w:highlight w:val="yellow"/>
          <w:lang w:eastAsia="da-DK"/>
        </w:rPr>
        <w:t>dødsrate</w:t>
      </w:r>
      <w:proofErr w:type="spellEnd"/>
      <w:r w:rsidR="008B4B05" w:rsidRPr="00E51DB5">
        <w:rPr>
          <w:rFonts w:asciiTheme="majorHAnsi" w:eastAsia="Times New Roman" w:hAnsiTheme="majorHAnsi" w:cstheme="majorHAnsi"/>
          <w:color w:val="212121"/>
          <w:sz w:val="22"/>
          <w:szCs w:val="22"/>
          <w:highlight w:val="yellow"/>
          <w:lang w:eastAsia="da-DK"/>
        </w:rPr>
        <w:t>, der overstiger fødselsraten. Det skyldes en stigende andel af ældre i befolkningen. Befolkningsvæksten er negativ, medmindre det faldende befolkningstal opvejes af indvandring. Situationen svarer til fase 5 i den demografiske transitionsmodel</w:t>
      </w:r>
      <w:r w:rsidR="008B4B05" w:rsidRPr="00E51DB5">
        <w:rPr>
          <w:rFonts w:asciiTheme="majorHAnsi" w:eastAsia="Times New Roman" w:hAnsiTheme="majorHAnsi" w:cstheme="majorHAnsi"/>
          <w:color w:val="212121"/>
          <w:sz w:val="22"/>
          <w:szCs w:val="22"/>
          <w:lang w:eastAsia="da-DK"/>
        </w:rPr>
        <w:t xml:space="preserve">. </w:t>
      </w:r>
    </w:p>
    <w:p w14:paraId="77F261DF" w14:textId="77777777" w:rsidR="00E51DB5" w:rsidRPr="00E51DB5" w:rsidRDefault="00E51DB5" w:rsidP="00E51DB5">
      <w:pPr>
        <w:pStyle w:val="Listeafsnit"/>
        <w:textAlignment w:val="top"/>
        <w:rPr>
          <w:rFonts w:asciiTheme="majorHAnsi" w:eastAsia="Times New Roman" w:hAnsiTheme="majorHAnsi" w:cstheme="majorHAnsi"/>
          <w:color w:val="212121"/>
          <w:sz w:val="22"/>
          <w:szCs w:val="22"/>
          <w:lang w:eastAsia="da-DK"/>
        </w:rPr>
      </w:pPr>
    </w:p>
    <w:p w14:paraId="6E5BA6BB" w14:textId="41C1286F" w:rsidR="008B4B05" w:rsidRPr="008B4B05" w:rsidRDefault="00F364D3" w:rsidP="008B4B05">
      <w:pPr>
        <w:textAlignment w:val="top"/>
        <w:rPr>
          <w:rFonts w:asciiTheme="majorHAnsi" w:eastAsia="Times New Roman" w:hAnsiTheme="majorHAnsi" w:cstheme="majorHAnsi"/>
          <w:lang w:eastAsia="da-DK"/>
        </w:rPr>
      </w:pPr>
      <w:r w:rsidRPr="00E6523D">
        <w:rPr>
          <w:rFonts w:asciiTheme="majorHAnsi" w:hAnsiTheme="majorHAnsi" w:cstheme="majorHAnsi"/>
          <w:sz w:val="26"/>
          <w:szCs w:val="26"/>
        </w:rPr>
        <w:fldChar w:fldCharType="begin"/>
      </w:r>
      <w:r w:rsidRPr="00E6523D">
        <w:rPr>
          <w:rFonts w:asciiTheme="majorHAnsi" w:hAnsiTheme="majorHAnsi" w:cstheme="majorHAnsi"/>
          <w:sz w:val="26"/>
          <w:szCs w:val="26"/>
        </w:rPr>
        <w:instrText xml:space="preserve"> INCLUDEPICTURE "/Users/Mette/Library/Group Containers/UBF8T346G9.ms/WebArchiveCopyPasteTempFiles/com.microsoft.Word/csm_010_Japan_98f60be2c9.png" \* MERGEFORMATINET </w:instrText>
      </w:r>
      <w:r w:rsidRPr="00E6523D">
        <w:rPr>
          <w:rFonts w:asciiTheme="majorHAnsi" w:hAnsiTheme="majorHAnsi" w:cstheme="majorHAnsi"/>
          <w:sz w:val="26"/>
          <w:szCs w:val="26"/>
        </w:rPr>
        <w:fldChar w:fldCharType="separate"/>
      </w:r>
      <w:r w:rsidRPr="00E6523D">
        <w:rPr>
          <w:rFonts w:asciiTheme="majorHAnsi" w:hAnsiTheme="majorHAnsi" w:cstheme="majorHAnsi"/>
          <w:noProof/>
          <w:sz w:val="26"/>
          <w:szCs w:val="26"/>
        </w:rPr>
        <w:drawing>
          <wp:inline distT="0" distB="0" distL="0" distR="0" wp14:anchorId="2A38F661" wp14:editId="6650A8B9">
            <wp:extent cx="4070651" cy="2131200"/>
            <wp:effectExtent l="0" t="0" r="6350" b="2540"/>
            <wp:docPr id="1411474998" name="Billede 1411474998" descr="Et billede, der indeholder Grafik, skærmbillede, Symmetri, pix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Grafik, skærmbillede, Symmetri, pixel&#10;&#10;Automatisk generere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4410" cy="2138404"/>
                    </a:xfrm>
                    <a:prstGeom prst="rect">
                      <a:avLst/>
                    </a:prstGeom>
                    <a:noFill/>
                    <a:ln>
                      <a:noFill/>
                    </a:ln>
                  </pic:spPr>
                </pic:pic>
              </a:graphicData>
            </a:graphic>
          </wp:inline>
        </w:drawing>
      </w:r>
      <w:r w:rsidRPr="00E6523D">
        <w:rPr>
          <w:rFonts w:asciiTheme="majorHAnsi" w:hAnsiTheme="majorHAnsi" w:cstheme="majorHAnsi"/>
          <w:sz w:val="26"/>
          <w:szCs w:val="26"/>
        </w:rPr>
        <w:fldChar w:fldCharType="end"/>
      </w:r>
    </w:p>
    <w:p w14:paraId="6D5BE105" w14:textId="78D45FF2" w:rsidR="00F364D3" w:rsidRPr="00F364D3" w:rsidRDefault="00F364D3" w:rsidP="00F364D3">
      <w:pPr>
        <w:pStyle w:val="NormalWeb"/>
        <w:spacing w:before="0" w:beforeAutospacing="0" w:after="0" w:afterAutospacing="0" w:line="360" w:lineRule="atLeast"/>
        <w:rPr>
          <w:rFonts w:asciiTheme="majorHAnsi" w:hAnsiTheme="majorHAnsi" w:cstheme="majorHAnsi"/>
          <w:color w:val="767676"/>
          <w:sz w:val="20"/>
          <w:szCs w:val="20"/>
          <w:bdr w:val="none" w:sz="0" w:space="0" w:color="auto" w:frame="1"/>
        </w:rPr>
      </w:pPr>
      <w:r w:rsidRPr="00FB08AA">
        <w:rPr>
          <w:rFonts w:asciiTheme="majorHAnsi" w:hAnsiTheme="majorHAnsi" w:cstheme="majorHAnsi"/>
          <w:color w:val="555555"/>
          <w:sz w:val="20"/>
          <w:szCs w:val="20"/>
          <w:bdr w:val="none" w:sz="0" w:space="0" w:color="auto" w:frame="1"/>
        </w:rPr>
        <w:t>Eksempel på en fase 5. Befolkningspyramiden er for Japan i år 2021.</w:t>
      </w:r>
      <w:r>
        <w:rPr>
          <w:rFonts w:asciiTheme="majorHAnsi" w:hAnsiTheme="majorHAnsi" w:cstheme="majorHAnsi"/>
          <w:color w:val="555555"/>
          <w:sz w:val="20"/>
          <w:szCs w:val="20"/>
          <w:bdr w:val="none" w:sz="0" w:space="0" w:color="auto" w:frame="1"/>
        </w:rPr>
        <w:t xml:space="preserve"> </w:t>
      </w:r>
      <w:r w:rsidRPr="00FB08AA">
        <w:rPr>
          <w:rStyle w:val="file-credits"/>
          <w:rFonts w:asciiTheme="majorHAnsi" w:hAnsiTheme="majorHAnsi" w:cstheme="majorHAnsi"/>
          <w:color w:val="767676"/>
          <w:sz w:val="20"/>
          <w:szCs w:val="20"/>
          <w:bdr w:val="none" w:sz="0" w:space="0" w:color="auto" w:frame="1"/>
        </w:rPr>
        <w:t>https://www.globalis.dk/Lande/japan</w:t>
      </w:r>
      <w:r w:rsidRPr="00FB08AA">
        <w:rPr>
          <w:rStyle w:val="apple-converted-space"/>
          <w:rFonts w:asciiTheme="majorHAnsi" w:hAnsiTheme="majorHAnsi" w:cstheme="majorHAnsi"/>
          <w:color w:val="767676"/>
          <w:sz w:val="20"/>
          <w:szCs w:val="20"/>
          <w:bdr w:val="none" w:sz="0" w:space="0" w:color="auto" w:frame="1"/>
        </w:rPr>
        <w:t> </w:t>
      </w:r>
    </w:p>
    <w:p w14:paraId="49AE73ED" w14:textId="77777777" w:rsidR="00F364D3" w:rsidRPr="00E6523D" w:rsidRDefault="00F364D3" w:rsidP="00F364D3">
      <w:pPr>
        <w:rPr>
          <w:rFonts w:asciiTheme="majorHAnsi" w:hAnsiTheme="majorHAnsi" w:cstheme="majorHAnsi"/>
        </w:rPr>
      </w:pPr>
    </w:p>
    <w:p w14:paraId="0ECDCA7E" w14:textId="77777777" w:rsidR="00376725" w:rsidRDefault="00376725" w:rsidP="00EB4597">
      <w:pPr>
        <w:textAlignment w:val="top"/>
        <w:rPr>
          <w:rFonts w:asciiTheme="majorHAnsi" w:eastAsia="Times New Roman" w:hAnsiTheme="majorHAnsi" w:cstheme="majorHAnsi"/>
          <w:lang w:eastAsia="da-DK"/>
        </w:rPr>
      </w:pPr>
    </w:p>
    <w:p w14:paraId="69AB00B0" w14:textId="77777777" w:rsidR="00376725" w:rsidRDefault="00376725" w:rsidP="00EB4597">
      <w:pPr>
        <w:textAlignment w:val="top"/>
        <w:rPr>
          <w:rFonts w:asciiTheme="majorHAnsi" w:eastAsia="Times New Roman" w:hAnsiTheme="majorHAnsi" w:cstheme="majorHAnsi"/>
          <w:lang w:eastAsia="da-DK"/>
        </w:rPr>
      </w:pPr>
    </w:p>
    <w:p w14:paraId="02E0E4EC" w14:textId="764804B8" w:rsidR="00376725" w:rsidRDefault="00376725" w:rsidP="00EB4597">
      <w:pPr>
        <w:textAlignment w:val="top"/>
        <w:rPr>
          <w:rFonts w:asciiTheme="majorHAnsi" w:eastAsia="Times New Roman" w:hAnsiTheme="majorHAnsi" w:cstheme="majorHAnsi"/>
          <w:lang w:eastAsia="da-DK"/>
        </w:rPr>
      </w:pPr>
      <w:r>
        <w:rPr>
          <w:noProof/>
        </w:rPr>
        <w:drawing>
          <wp:inline distT="0" distB="0" distL="0" distR="0" wp14:anchorId="43E9F98F" wp14:editId="6DA3AFBA">
            <wp:extent cx="6120130" cy="4067175"/>
            <wp:effectExtent l="0" t="0" r="1270" b="0"/>
            <wp:docPr id="193903527" name="Billede 3" descr="Et billede, der indeholder tekst, diagram, Kurve, skærmbillede&#10;&#10;Automatisk genereret beskrivelse">
              <a:extLst xmlns:a="http://schemas.openxmlformats.org/drawingml/2006/main">
                <a:ext uri="{FF2B5EF4-FFF2-40B4-BE49-F238E27FC236}">
                  <a16:creationId xmlns:a16="http://schemas.microsoft.com/office/drawing/2014/main" id="{CB03F033-A488-DE07-658D-EC08A56AF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3527" name="Billede 3" descr="Et billede, der indeholder tekst, diagram, Kurve, skærmbillede&#10;&#10;Automatisk genereret beskrivelse">
                      <a:extLst>
                        <a:ext uri="{FF2B5EF4-FFF2-40B4-BE49-F238E27FC236}">
                          <a16:creationId xmlns:a16="http://schemas.microsoft.com/office/drawing/2014/main" id="{CB03F033-A488-DE07-658D-EC08A56AF33D}"/>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p w14:paraId="06E963EC" w14:textId="77777777" w:rsidR="00376725" w:rsidRDefault="00376725" w:rsidP="00EB4597">
      <w:pPr>
        <w:textAlignment w:val="top"/>
        <w:rPr>
          <w:rFonts w:asciiTheme="majorHAnsi" w:eastAsia="Times New Roman" w:hAnsiTheme="majorHAnsi" w:cstheme="majorHAnsi"/>
          <w:lang w:eastAsia="da-DK"/>
        </w:rPr>
      </w:pPr>
    </w:p>
    <w:p w14:paraId="44A00705" w14:textId="1C07201B" w:rsidR="00376725" w:rsidRDefault="00376725" w:rsidP="00EB4597">
      <w:pPr>
        <w:textAlignment w:val="top"/>
        <w:rPr>
          <w:rFonts w:asciiTheme="majorHAnsi" w:eastAsia="Times New Roman" w:hAnsiTheme="majorHAnsi" w:cstheme="majorHAnsi"/>
          <w:lang w:eastAsia="da-DK"/>
        </w:rPr>
      </w:pPr>
      <w:r>
        <w:rPr>
          <w:rFonts w:asciiTheme="majorHAnsi" w:eastAsia="Times New Roman" w:hAnsiTheme="majorHAnsi" w:cstheme="majorHAnsi"/>
          <w:lang w:eastAsia="da-DK"/>
        </w:rPr>
        <w:lastRenderedPageBreak/>
        <w:t>Erhvervsudvikling</w:t>
      </w:r>
    </w:p>
    <w:p w14:paraId="5B8AAAA2" w14:textId="77777777" w:rsidR="00376725" w:rsidRDefault="00376725" w:rsidP="00EB4597">
      <w:pPr>
        <w:textAlignment w:val="top"/>
        <w:rPr>
          <w:rFonts w:asciiTheme="majorHAnsi" w:eastAsia="Times New Roman" w:hAnsiTheme="majorHAnsi" w:cstheme="majorHAnsi"/>
          <w:lang w:eastAsia="da-DK"/>
        </w:rPr>
      </w:pPr>
    </w:p>
    <w:p w14:paraId="102CED52" w14:textId="59617EC5" w:rsidR="00376725" w:rsidRDefault="00376725" w:rsidP="00EB4597">
      <w:pPr>
        <w:textAlignment w:val="top"/>
        <w:rPr>
          <w:rFonts w:asciiTheme="majorHAnsi" w:eastAsia="Times New Roman" w:hAnsiTheme="majorHAnsi" w:cstheme="majorHAnsi"/>
          <w:lang w:eastAsia="da-DK"/>
        </w:rPr>
      </w:pPr>
      <w:r>
        <w:rPr>
          <w:noProof/>
        </w:rPr>
        <w:drawing>
          <wp:inline distT="0" distB="0" distL="0" distR="0" wp14:anchorId="0C493811" wp14:editId="64418B95">
            <wp:extent cx="4732934" cy="2636512"/>
            <wp:effectExtent l="0" t="0" r="4445" b="5715"/>
            <wp:docPr id="624090947" name="Billede 8" descr="Et billede, der indeholder tekst, skærmbillede, Font/skrifttype, linje/række&#10;&#10;Automatisk genereret beskrivelse">
              <a:extLst xmlns:a="http://schemas.openxmlformats.org/drawingml/2006/main">
                <a:ext uri="{FF2B5EF4-FFF2-40B4-BE49-F238E27FC236}">
                  <a16:creationId xmlns:a16="http://schemas.microsoft.com/office/drawing/2014/main" id="{76A557F2-0AF2-0A85-6E73-691BBB688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90947" name="Billede 8" descr="Et billede, der indeholder tekst, skærmbillede, Font/skrifttype, linje/række&#10;&#10;Automatisk genereret beskrivelse">
                      <a:extLst>
                        <a:ext uri="{FF2B5EF4-FFF2-40B4-BE49-F238E27FC236}">
                          <a16:creationId xmlns:a16="http://schemas.microsoft.com/office/drawing/2014/main" id="{76A557F2-0AF2-0A85-6E73-691BBB6885ED}"/>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784817" cy="2665414"/>
                    </a:xfrm>
                    <a:prstGeom prst="rect">
                      <a:avLst/>
                    </a:prstGeom>
                  </pic:spPr>
                </pic:pic>
              </a:graphicData>
            </a:graphic>
          </wp:inline>
        </w:drawing>
      </w:r>
    </w:p>
    <w:p w14:paraId="329A5E58" w14:textId="77777777" w:rsidR="00376725" w:rsidRDefault="00376725" w:rsidP="00EB4597">
      <w:pPr>
        <w:textAlignment w:val="top"/>
        <w:rPr>
          <w:rFonts w:asciiTheme="majorHAnsi" w:eastAsia="Times New Roman" w:hAnsiTheme="majorHAnsi" w:cstheme="majorHAnsi"/>
          <w:lang w:eastAsia="da-DK"/>
        </w:rPr>
      </w:pPr>
    </w:p>
    <w:p w14:paraId="6657BEF4" w14:textId="0DBFFFF7" w:rsidR="00376725" w:rsidRPr="00E51DB5" w:rsidRDefault="00376725" w:rsidP="00EB4597">
      <w:pPr>
        <w:textAlignment w:val="top"/>
        <w:rPr>
          <w:rFonts w:asciiTheme="majorHAnsi" w:eastAsia="Times New Roman" w:hAnsiTheme="majorHAnsi" w:cstheme="majorHAnsi"/>
          <w:sz w:val="20"/>
          <w:szCs w:val="20"/>
          <w:lang w:eastAsia="da-DK"/>
        </w:rPr>
      </w:pPr>
      <w:r w:rsidRPr="00E51DB5">
        <w:rPr>
          <w:rFonts w:asciiTheme="majorHAnsi" w:eastAsia="Times New Roman" w:hAnsiTheme="majorHAnsi" w:cstheme="majorHAnsi"/>
          <w:b/>
          <w:bCs/>
          <w:sz w:val="20"/>
          <w:szCs w:val="20"/>
          <w:lang w:eastAsia="da-DK"/>
        </w:rPr>
        <w:t>Pr</w:t>
      </w:r>
      <w:r w:rsidR="00E51DB5" w:rsidRPr="00E51DB5">
        <w:rPr>
          <w:rFonts w:asciiTheme="majorHAnsi" w:eastAsia="Times New Roman" w:hAnsiTheme="majorHAnsi" w:cstheme="majorHAnsi"/>
          <w:b/>
          <w:bCs/>
          <w:sz w:val="20"/>
          <w:szCs w:val="20"/>
          <w:lang w:eastAsia="da-DK"/>
        </w:rPr>
        <w:t>i</w:t>
      </w:r>
      <w:r w:rsidRPr="00E51DB5">
        <w:rPr>
          <w:rFonts w:asciiTheme="majorHAnsi" w:eastAsia="Times New Roman" w:hAnsiTheme="majorHAnsi" w:cstheme="majorHAnsi"/>
          <w:b/>
          <w:bCs/>
          <w:sz w:val="20"/>
          <w:szCs w:val="20"/>
          <w:lang w:eastAsia="da-DK"/>
        </w:rPr>
        <w:t>mære erhverv:</w:t>
      </w:r>
      <w:r w:rsidRPr="00E51DB5">
        <w:rPr>
          <w:rFonts w:asciiTheme="majorHAnsi" w:eastAsia="Times New Roman" w:hAnsiTheme="majorHAnsi" w:cstheme="majorHAnsi"/>
          <w:sz w:val="20"/>
          <w:szCs w:val="20"/>
          <w:lang w:eastAsia="da-DK"/>
        </w:rPr>
        <w:t xml:space="preserve"> landbrug, fiskeri, </w:t>
      </w:r>
      <w:r w:rsidR="00E51DB5" w:rsidRPr="00E51DB5">
        <w:rPr>
          <w:rFonts w:asciiTheme="majorHAnsi" w:eastAsia="Times New Roman" w:hAnsiTheme="majorHAnsi" w:cstheme="majorHAnsi"/>
          <w:sz w:val="20"/>
          <w:szCs w:val="20"/>
          <w:lang w:eastAsia="da-DK"/>
        </w:rPr>
        <w:t>skovbrug</w:t>
      </w:r>
    </w:p>
    <w:p w14:paraId="276AAAC9" w14:textId="27D5F2F5" w:rsidR="00E51DB5" w:rsidRPr="00E51DB5" w:rsidRDefault="00E51DB5" w:rsidP="00EB4597">
      <w:pPr>
        <w:textAlignment w:val="top"/>
        <w:rPr>
          <w:rFonts w:asciiTheme="majorHAnsi" w:eastAsia="Times New Roman" w:hAnsiTheme="majorHAnsi" w:cstheme="majorHAnsi"/>
          <w:sz w:val="20"/>
          <w:szCs w:val="20"/>
          <w:lang w:eastAsia="da-DK"/>
        </w:rPr>
      </w:pPr>
      <w:r w:rsidRPr="00E51DB5">
        <w:rPr>
          <w:rFonts w:asciiTheme="majorHAnsi" w:eastAsia="Times New Roman" w:hAnsiTheme="majorHAnsi" w:cstheme="majorHAnsi"/>
          <w:b/>
          <w:bCs/>
          <w:sz w:val="20"/>
          <w:szCs w:val="20"/>
          <w:lang w:eastAsia="da-DK"/>
        </w:rPr>
        <w:t>Sekundære erhverv:</w:t>
      </w:r>
      <w:r w:rsidRPr="00E51DB5">
        <w:rPr>
          <w:rFonts w:asciiTheme="majorHAnsi" w:eastAsia="Times New Roman" w:hAnsiTheme="majorHAnsi" w:cstheme="majorHAnsi"/>
          <w:sz w:val="20"/>
          <w:szCs w:val="20"/>
          <w:lang w:eastAsia="da-DK"/>
        </w:rPr>
        <w:t xml:space="preserve"> industri og håndværk</w:t>
      </w:r>
    </w:p>
    <w:p w14:paraId="20338225" w14:textId="4E4F84F4" w:rsidR="00E51DB5" w:rsidRPr="00E51DB5" w:rsidRDefault="00E51DB5" w:rsidP="00EB4597">
      <w:pPr>
        <w:textAlignment w:val="top"/>
        <w:rPr>
          <w:rFonts w:asciiTheme="majorHAnsi" w:eastAsia="Times New Roman" w:hAnsiTheme="majorHAnsi" w:cstheme="majorHAnsi"/>
          <w:sz w:val="20"/>
          <w:szCs w:val="20"/>
          <w:lang w:eastAsia="da-DK"/>
        </w:rPr>
      </w:pPr>
      <w:r w:rsidRPr="00E51DB5">
        <w:rPr>
          <w:rFonts w:asciiTheme="majorHAnsi" w:eastAsia="Times New Roman" w:hAnsiTheme="majorHAnsi" w:cstheme="majorHAnsi"/>
          <w:b/>
          <w:bCs/>
          <w:sz w:val="20"/>
          <w:szCs w:val="20"/>
          <w:lang w:eastAsia="da-DK"/>
        </w:rPr>
        <w:t>Tertiære erhverv:</w:t>
      </w:r>
      <w:r w:rsidRPr="00E51DB5">
        <w:rPr>
          <w:rFonts w:asciiTheme="majorHAnsi" w:eastAsia="Times New Roman" w:hAnsiTheme="majorHAnsi" w:cstheme="majorHAnsi"/>
          <w:sz w:val="20"/>
          <w:szCs w:val="20"/>
          <w:lang w:eastAsia="da-DK"/>
        </w:rPr>
        <w:t xml:space="preserve"> handel, service, administration</w:t>
      </w:r>
    </w:p>
    <w:p w14:paraId="3DC6C6A8" w14:textId="77777777" w:rsidR="00E51DB5" w:rsidRDefault="00E51DB5" w:rsidP="00EB4597">
      <w:pPr>
        <w:textAlignment w:val="top"/>
        <w:rPr>
          <w:rFonts w:asciiTheme="majorHAnsi" w:eastAsia="Times New Roman" w:hAnsiTheme="majorHAnsi" w:cstheme="majorHAnsi"/>
          <w:lang w:eastAsia="da-DK"/>
        </w:rPr>
      </w:pPr>
    </w:p>
    <w:p w14:paraId="43BFEA8A" w14:textId="77777777" w:rsidR="00E51DB5" w:rsidRPr="00E51DB5" w:rsidRDefault="00E51DB5" w:rsidP="00E51DB5">
      <w:pPr>
        <w:textAlignment w:val="top"/>
        <w:rPr>
          <w:rFonts w:asciiTheme="majorHAnsi" w:eastAsia="Times New Roman" w:hAnsiTheme="majorHAnsi" w:cstheme="majorHAnsi"/>
          <w:b/>
          <w:bCs/>
          <w:sz w:val="22"/>
          <w:szCs w:val="22"/>
          <w:lang w:eastAsia="da-DK"/>
        </w:rPr>
      </w:pPr>
      <w:r w:rsidRPr="00E51DB5">
        <w:rPr>
          <w:rFonts w:asciiTheme="majorHAnsi" w:eastAsia="Times New Roman" w:hAnsiTheme="majorHAnsi" w:cstheme="majorHAnsi"/>
          <w:b/>
          <w:bCs/>
          <w:sz w:val="22"/>
          <w:szCs w:val="22"/>
          <w:lang w:eastAsia="da-DK"/>
        </w:rPr>
        <w:t>Erhvervsudvikling (</w:t>
      </w:r>
      <w:proofErr w:type="spellStart"/>
      <w:r w:rsidRPr="00E51DB5">
        <w:rPr>
          <w:rFonts w:asciiTheme="majorHAnsi" w:eastAsia="Times New Roman" w:hAnsiTheme="majorHAnsi" w:cstheme="majorHAnsi"/>
          <w:b/>
          <w:bCs/>
          <w:sz w:val="22"/>
          <w:szCs w:val="22"/>
          <w:lang w:eastAsia="da-DK"/>
        </w:rPr>
        <w:t>Fourasties</w:t>
      </w:r>
      <w:proofErr w:type="spellEnd"/>
      <w:r w:rsidRPr="00E51DB5">
        <w:rPr>
          <w:rFonts w:asciiTheme="majorHAnsi" w:eastAsia="Times New Roman" w:hAnsiTheme="majorHAnsi" w:cstheme="majorHAnsi"/>
          <w:b/>
          <w:bCs/>
          <w:sz w:val="22"/>
          <w:szCs w:val="22"/>
          <w:lang w:eastAsia="da-DK"/>
        </w:rPr>
        <w:t xml:space="preserve"> model)</w:t>
      </w:r>
    </w:p>
    <w:p w14:paraId="34957F68" w14:textId="6B5EBBBF" w:rsidR="00E51DB5" w:rsidRPr="00E51DB5" w:rsidRDefault="00E51DB5" w:rsidP="00E51DB5">
      <w:pPr>
        <w:textAlignment w:val="top"/>
        <w:rPr>
          <w:rFonts w:asciiTheme="majorHAnsi" w:eastAsia="Times New Roman" w:hAnsiTheme="majorHAnsi" w:cstheme="majorHAnsi"/>
          <w:sz w:val="22"/>
          <w:szCs w:val="22"/>
          <w:lang w:eastAsia="da-DK"/>
        </w:rPr>
      </w:pPr>
      <w:proofErr w:type="gramStart"/>
      <w:r w:rsidRPr="00E51DB5">
        <w:rPr>
          <w:rFonts w:asciiTheme="majorHAnsi" w:eastAsia="Times New Roman" w:hAnsiTheme="majorHAnsi" w:cstheme="majorHAnsi"/>
          <w:sz w:val="22"/>
          <w:szCs w:val="22"/>
          <w:lang w:eastAsia="da-DK"/>
        </w:rPr>
        <w:t>Erhvervsstrukturen  er</w:t>
      </w:r>
      <w:proofErr w:type="gramEnd"/>
      <w:r w:rsidRPr="00E51DB5">
        <w:rPr>
          <w:rFonts w:asciiTheme="majorHAnsi" w:eastAsia="Times New Roman" w:hAnsiTheme="majorHAnsi" w:cstheme="majorHAnsi"/>
          <w:sz w:val="22"/>
          <w:szCs w:val="22"/>
          <w:lang w:eastAsia="da-DK"/>
        </w:rPr>
        <w:t xml:space="preserve">  ikke en statisk (dvs. uforanderlig) størrelse. </w:t>
      </w:r>
      <w:r w:rsidRPr="00E51DB5">
        <w:rPr>
          <w:rFonts w:asciiTheme="majorHAnsi" w:eastAsia="Times New Roman" w:hAnsiTheme="majorHAnsi" w:cstheme="majorHAnsi"/>
          <w:sz w:val="22"/>
          <w:szCs w:val="22"/>
          <w:highlight w:val="yellow"/>
          <w:lang w:eastAsia="da-DK"/>
        </w:rPr>
        <w:t xml:space="preserve">Landenes erhvervsstruktur ændrer sig over tid - i nogle tilfælde meget hurtigt og andre gange meget </w:t>
      </w:r>
      <w:proofErr w:type="spellStart"/>
      <w:r w:rsidRPr="00E51DB5">
        <w:rPr>
          <w:rFonts w:asciiTheme="majorHAnsi" w:eastAsia="Times New Roman" w:hAnsiTheme="majorHAnsi" w:cstheme="majorHAnsi"/>
          <w:sz w:val="22"/>
          <w:szCs w:val="22"/>
          <w:highlight w:val="yellow"/>
          <w:lang w:eastAsia="da-DK"/>
        </w:rPr>
        <w:t>meget</w:t>
      </w:r>
      <w:proofErr w:type="spellEnd"/>
      <w:r w:rsidRPr="00E51DB5">
        <w:rPr>
          <w:rFonts w:asciiTheme="majorHAnsi" w:eastAsia="Times New Roman" w:hAnsiTheme="majorHAnsi" w:cstheme="majorHAnsi"/>
          <w:sz w:val="22"/>
          <w:szCs w:val="22"/>
          <w:highlight w:val="yellow"/>
          <w:lang w:eastAsia="da-DK"/>
        </w:rPr>
        <w:t xml:space="preserve"> </w:t>
      </w:r>
      <w:proofErr w:type="spellStart"/>
      <w:proofErr w:type="gramStart"/>
      <w:r w:rsidRPr="00E51DB5">
        <w:rPr>
          <w:rFonts w:asciiTheme="majorHAnsi" w:eastAsia="Times New Roman" w:hAnsiTheme="majorHAnsi" w:cstheme="majorHAnsi"/>
          <w:sz w:val="22"/>
          <w:szCs w:val="22"/>
          <w:highlight w:val="yellow"/>
          <w:lang w:eastAsia="da-DK"/>
        </w:rPr>
        <w:t>langsomt.Historisk</w:t>
      </w:r>
      <w:proofErr w:type="spellEnd"/>
      <w:proofErr w:type="gramEnd"/>
      <w:r w:rsidRPr="00E51DB5">
        <w:rPr>
          <w:rFonts w:asciiTheme="majorHAnsi" w:eastAsia="Times New Roman" w:hAnsiTheme="majorHAnsi" w:cstheme="majorHAnsi"/>
          <w:sz w:val="22"/>
          <w:szCs w:val="22"/>
          <w:highlight w:val="yellow"/>
          <w:lang w:eastAsia="da-DK"/>
        </w:rPr>
        <w:t xml:space="preserve"> set har verdens lande (stort set) udviklet sig efter </w:t>
      </w:r>
      <w:r w:rsidRPr="00E51DB5">
        <w:rPr>
          <w:rFonts w:asciiTheme="majorHAnsi" w:eastAsia="Times New Roman" w:hAnsiTheme="majorHAnsi" w:cstheme="majorHAnsi"/>
          <w:i/>
          <w:iCs/>
          <w:sz w:val="22"/>
          <w:szCs w:val="22"/>
          <w:highlight w:val="yellow"/>
          <w:lang w:eastAsia="da-DK"/>
        </w:rPr>
        <w:t>et fælles mønster</w:t>
      </w:r>
      <w:r w:rsidRPr="00E51DB5">
        <w:rPr>
          <w:rFonts w:asciiTheme="majorHAnsi" w:eastAsia="Times New Roman" w:hAnsiTheme="majorHAnsi" w:cstheme="majorHAnsi"/>
          <w:sz w:val="22"/>
          <w:szCs w:val="22"/>
          <w:highlight w:val="yellow"/>
          <w:lang w:eastAsia="da-DK"/>
        </w:rPr>
        <w:t xml:space="preserve">. Franskmanden </w:t>
      </w:r>
      <w:proofErr w:type="spellStart"/>
      <w:r w:rsidRPr="00E51DB5">
        <w:rPr>
          <w:rFonts w:asciiTheme="majorHAnsi" w:eastAsia="Times New Roman" w:hAnsiTheme="majorHAnsi" w:cstheme="majorHAnsi"/>
          <w:sz w:val="22"/>
          <w:szCs w:val="22"/>
          <w:highlight w:val="yellow"/>
          <w:lang w:eastAsia="da-DK"/>
        </w:rPr>
        <w:t>Fouratiés</w:t>
      </w:r>
      <w:proofErr w:type="spellEnd"/>
      <w:r w:rsidRPr="00E51DB5">
        <w:rPr>
          <w:rFonts w:asciiTheme="majorHAnsi" w:eastAsia="Times New Roman" w:hAnsiTheme="majorHAnsi" w:cstheme="majorHAnsi"/>
          <w:sz w:val="22"/>
          <w:szCs w:val="22"/>
          <w:highlight w:val="yellow"/>
          <w:lang w:eastAsia="da-DK"/>
        </w:rPr>
        <w:t xml:space="preserve"> studerede </w:t>
      </w:r>
      <w:proofErr w:type="spellStart"/>
      <w:r w:rsidRPr="00E51DB5">
        <w:rPr>
          <w:rFonts w:asciiTheme="majorHAnsi" w:eastAsia="Times New Roman" w:hAnsiTheme="majorHAnsi" w:cstheme="majorHAnsi"/>
          <w:sz w:val="22"/>
          <w:szCs w:val="22"/>
          <w:highlight w:val="yellow"/>
          <w:lang w:eastAsia="da-DK"/>
        </w:rPr>
        <w:t>erhvervsudviklingne</w:t>
      </w:r>
      <w:proofErr w:type="spellEnd"/>
      <w:r w:rsidRPr="00E51DB5">
        <w:rPr>
          <w:rFonts w:asciiTheme="majorHAnsi" w:eastAsia="Times New Roman" w:hAnsiTheme="majorHAnsi" w:cstheme="majorHAnsi"/>
          <w:sz w:val="22"/>
          <w:szCs w:val="22"/>
          <w:highlight w:val="yellow"/>
          <w:lang w:eastAsia="da-DK"/>
        </w:rPr>
        <w:t xml:space="preserve"> i Vesteuropa og fandt et fast mønster dvs. nogle fælles træk ved udviklingen. Dette mønster er illustreret i en model - som vi derfor kalder </w:t>
      </w:r>
      <w:proofErr w:type="spellStart"/>
      <w:r w:rsidRPr="00E51DB5">
        <w:rPr>
          <w:rFonts w:asciiTheme="majorHAnsi" w:eastAsia="Times New Roman" w:hAnsiTheme="majorHAnsi" w:cstheme="majorHAnsi"/>
          <w:sz w:val="22"/>
          <w:szCs w:val="22"/>
          <w:highlight w:val="yellow"/>
          <w:lang w:eastAsia="da-DK"/>
        </w:rPr>
        <w:t>Fouratiés</w:t>
      </w:r>
      <w:proofErr w:type="spellEnd"/>
      <w:r w:rsidRPr="00E51DB5">
        <w:rPr>
          <w:rFonts w:asciiTheme="majorHAnsi" w:eastAsia="Times New Roman" w:hAnsiTheme="majorHAnsi" w:cstheme="majorHAnsi"/>
          <w:sz w:val="22"/>
          <w:szCs w:val="22"/>
          <w:highlight w:val="yellow"/>
          <w:lang w:eastAsia="da-DK"/>
        </w:rPr>
        <w:t xml:space="preserve"> model, som er vist </w:t>
      </w:r>
      <w:r w:rsidR="003C3677" w:rsidRPr="003C3677">
        <w:rPr>
          <w:rFonts w:asciiTheme="majorHAnsi" w:eastAsia="Times New Roman" w:hAnsiTheme="majorHAnsi" w:cstheme="majorHAnsi"/>
          <w:sz w:val="22"/>
          <w:szCs w:val="22"/>
          <w:highlight w:val="yellow"/>
          <w:lang w:eastAsia="da-DK"/>
        </w:rPr>
        <w:t>ovenfor.</w:t>
      </w:r>
    </w:p>
    <w:p w14:paraId="6645995D" w14:textId="77777777" w:rsidR="00E51DB5" w:rsidRPr="00E51DB5" w:rsidRDefault="00E51DB5" w:rsidP="00E51DB5">
      <w:pPr>
        <w:textAlignment w:val="top"/>
        <w:rPr>
          <w:rFonts w:asciiTheme="majorHAnsi" w:eastAsia="Times New Roman" w:hAnsiTheme="majorHAnsi" w:cstheme="majorHAnsi"/>
          <w:sz w:val="22"/>
          <w:szCs w:val="22"/>
          <w:lang w:eastAsia="da-DK"/>
        </w:rPr>
      </w:pPr>
      <w:r w:rsidRPr="00E51DB5">
        <w:rPr>
          <w:rFonts w:asciiTheme="majorHAnsi" w:eastAsia="Times New Roman" w:hAnsiTheme="majorHAnsi" w:cstheme="majorHAnsi"/>
          <w:sz w:val="22"/>
          <w:szCs w:val="22"/>
          <w:lang w:eastAsia="da-DK"/>
        </w:rPr>
        <w:t>Modellen kan beskrives således:</w:t>
      </w:r>
    </w:p>
    <w:p w14:paraId="171963CC" w14:textId="2C558932" w:rsidR="00E51DB5" w:rsidRPr="00E51DB5" w:rsidRDefault="00E51DB5" w:rsidP="00E51DB5">
      <w:pPr>
        <w:textAlignment w:val="top"/>
        <w:rPr>
          <w:rFonts w:asciiTheme="majorHAnsi" w:eastAsia="Times New Roman" w:hAnsiTheme="majorHAnsi" w:cstheme="majorHAnsi"/>
          <w:sz w:val="22"/>
          <w:szCs w:val="22"/>
          <w:highlight w:val="yellow"/>
          <w:lang w:eastAsia="da-DK"/>
        </w:rPr>
      </w:pPr>
      <w:r w:rsidRPr="00E51DB5">
        <w:rPr>
          <w:rFonts w:asciiTheme="majorHAnsi" w:eastAsia="Times New Roman" w:hAnsiTheme="majorHAnsi" w:cstheme="majorHAnsi"/>
          <w:sz w:val="22"/>
          <w:szCs w:val="22"/>
          <w:highlight w:val="yellow"/>
          <w:lang w:eastAsia="da-DK"/>
        </w:rPr>
        <w:t>Tilbage i tiden var langt de fleste mennesker beskæftiget i </w:t>
      </w:r>
      <w:r w:rsidRPr="00E51DB5">
        <w:rPr>
          <w:rFonts w:asciiTheme="majorHAnsi" w:eastAsia="Times New Roman" w:hAnsiTheme="majorHAnsi" w:cstheme="majorHAnsi"/>
          <w:b/>
          <w:bCs/>
          <w:sz w:val="22"/>
          <w:szCs w:val="22"/>
          <w:highlight w:val="yellow"/>
          <w:lang w:eastAsia="da-DK"/>
        </w:rPr>
        <w:t>de primære erhverv</w:t>
      </w:r>
      <w:r w:rsidRPr="00E51DB5">
        <w:rPr>
          <w:rFonts w:asciiTheme="majorHAnsi" w:eastAsia="Times New Roman" w:hAnsiTheme="majorHAnsi" w:cstheme="majorHAnsi"/>
          <w:sz w:val="22"/>
          <w:szCs w:val="22"/>
          <w:highlight w:val="yellow"/>
          <w:lang w:eastAsia="da-DK"/>
        </w:rPr>
        <w:t> - hovedsageligt landbruget. Kun meget få var beskæftiget i sekundære (håndværk) e</w:t>
      </w:r>
      <w:r w:rsidR="003C3677" w:rsidRPr="003C3677">
        <w:rPr>
          <w:rFonts w:asciiTheme="majorHAnsi" w:eastAsia="Times New Roman" w:hAnsiTheme="majorHAnsi" w:cstheme="majorHAnsi"/>
          <w:sz w:val="22"/>
          <w:szCs w:val="22"/>
          <w:highlight w:val="yellow"/>
          <w:lang w:eastAsia="da-DK"/>
        </w:rPr>
        <w:t>l</w:t>
      </w:r>
      <w:r w:rsidRPr="00E51DB5">
        <w:rPr>
          <w:rFonts w:asciiTheme="majorHAnsi" w:eastAsia="Times New Roman" w:hAnsiTheme="majorHAnsi" w:cstheme="majorHAnsi"/>
          <w:sz w:val="22"/>
          <w:szCs w:val="22"/>
          <w:highlight w:val="yellow"/>
          <w:lang w:eastAsia="da-DK"/>
        </w:rPr>
        <w:t>ler tertiære erhverv (handel, transport m.v.)</w:t>
      </w:r>
    </w:p>
    <w:p w14:paraId="441648E0" w14:textId="77777777" w:rsidR="00E51DB5" w:rsidRPr="00E51DB5" w:rsidRDefault="00E51DB5" w:rsidP="00E51DB5">
      <w:pPr>
        <w:textAlignment w:val="top"/>
        <w:rPr>
          <w:rFonts w:asciiTheme="majorHAnsi" w:eastAsia="Times New Roman" w:hAnsiTheme="majorHAnsi" w:cstheme="majorHAnsi"/>
          <w:sz w:val="22"/>
          <w:szCs w:val="22"/>
          <w:highlight w:val="yellow"/>
          <w:lang w:eastAsia="da-DK"/>
        </w:rPr>
      </w:pPr>
      <w:r w:rsidRPr="00E51DB5">
        <w:rPr>
          <w:rFonts w:asciiTheme="majorHAnsi" w:eastAsia="Times New Roman" w:hAnsiTheme="majorHAnsi" w:cstheme="majorHAnsi"/>
          <w:sz w:val="22"/>
          <w:szCs w:val="22"/>
          <w:highlight w:val="yellow"/>
          <w:lang w:eastAsia="da-DK"/>
        </w:rPr>
        <w:t>Dernæst sker der to ting samtidigt</w:t>
      </w:r>
      <w:r w:rsidRPr="00E51DB5">
        <w:rPr>
          <w:rFonts w:asciiTheme="majorHAnsi" w:eastAsia="Times New Roman" w:hAnsiTheme="majorHAnsi" w:cstheme="majorHAnsi"/>
          <w:sz w:val="22"/>
          <w:szCs w:val="22"/>
          <w:lang w:eastAsia="da-DK"/>
        </w:rPr>
        <w:t>.</w:t>
      </w:r>
      <w:r w:rsidRPr="00E51DB5">
        <w:rPr>
          <w:rFonts w:asciiTheme="majorHAnsi" w:eastAsia="Times New Roman" w:hAnsiTheme="majorHAnsi" w:cstheme="majorHAnsi"/>
          <w:sz w:val="22"/>
          <w:szCs w:val="22"/>
          <w:lang w:eastAsia="da-DK"/>
        </w:rPr>
        <w:br/>
      </w:r>
      <w:r w:rsidRPr="00E51DB5">
        <w:rPr>
          <w:rFonts w:asciiTheme="majorHAnsi" w:eastAsia="Times New Roman" w:hAnsiTheme="majorHAnsi" w:cstheme="majorHAnsi"/>
          <w:sz w:val="22"/>
          <w:szCs w:val="22"/>
          <w:highlight w:val="yellow"/>
          <w:lang w:eastAsia="da-DK"/>
        </w:rPr>
        <w:t>Beskæftigelsen i landbruget falder, mens beskæftigelsen i industrien vokser. Dette illustrerer den </w:t>
      </w:r>
      <w:r w:rsidRPr="00E51DB5">
        <w:rPr>
          <w:rFonts w:asciiTheme="majorHAnsi" w:eastAsia="Times New Roman" w:hAnsiTheme="majorHAnsi" w:cstheme="majorHAnsi"/>
          <w:b/>
          <w:bCs/>
          <w:sz w:val="22"/>
          <w:szCs w:val="22"/>
          <w:highlight w:val="yellow"/>
          <w:lang w:eastAsia="da-DK"/>
        </w:rPr>
        <w:t>tidlige industrialisering</w:t>
      </w:r>
      <w:r w:rsidRPr="00E51DB5">
        <w:rPr>
          <w:rFonts w:asciiTheme="majorHAnsi" w:eastAsia="Times New Roman" w:hAnsiTheme="majorHAnsi" w:cstheme="majorHAnsi"/>
          <w:sz w:val="22"/>
          <w:szCs w:val="22"/>
          <w:highlight w:val="yellow"/>
          <w:lang w:eastAsia="da-DK"/>
        </w:rPr>
        <w:t xml:space="preserve">, hvor folk flytter fra land til by (urbanisering) og landbrugsproduktionen effektiviseres med nye og bedre </w:t>
      </w:r>
      <w:proofErr w:type="gramStart"/>
      <w:r w:rsidRPr="00E51DB5">
        <w:rPr>
          <w:rFonts w:asciiTheme="majorHAnsi" w:eastAsia="Times New Roman" w:hAnsiTheme="majorHAnsi" w:cstheme="majorHAnsi"/>
          <w:sz w:val="22"/>
          <w:szCs w:val="22"/>
          <w:highlight w:val="yellow"/>
          <w:lang w:eastAsia="da-DK"/>
        </w:rPr>
        <w:t>redskaber .</w:t>
      </w:r>
      <w:proofErr w:type="gramEnd"/>
    </w:p>
    <w:p w14:paraId="25F682F5" w14:textId="77777777" w:rsidR="00E51DB5" w:rsidRPr="00E51DB5" w:rsidRDefault="00E51DB5" w:rsidP="00E51DB5">
      <w:pPr>
        <w:textAlignment w:val="top"/>
        <w:rPr>
          <w:rFonts w:asciiTheme="majorHAnsi" w:eastAsia="Times New Roman" w:hAnsiTheme="majorHAnsi" w:cstheme="majorHAnsi"/>
          <w:sz w:val="22"/>
          <w:szCs w:val="22"/>
          <w:lang w:eastAsia="da-DK"/>
        </w:rPr>
      </w:pPr>
      <w:r w:rsidRPr="00E51DB5">
        <w:rPr>
          <w:rFonts w:asciiTheme="majorHAnsi" w:eastAsia="Times New Roman" w:hAnsiTheme="majorHAnsi" w:cstheme="majorHAnsi"/>
          <w:sz w:val="22"/>
          <w:szCs w:val="22"/>
          <w:highlight w:val="yellow"/>
          <w:lang w:eastAsia="da-DK"/>
        </w:rPr>
        <w:t>Vi kan også se at beskæftigelsen i primære erhverv fortsætter med at falde. Det skyldes at landbruget bliver mere og mere effektivt - færre mennesker kan altså producere flere fødevarer. Det skyldes</w:t>
      </w:r>
      <w:r w:rsidRPr="00E51DB5">
        <w:rPr>
          <w:rFonts w:asciiTheme="majorHAnsi" w:eastAsia="Times New Roman" w:hAnsiTheme="majorHAnsi" w:cstheme="majorHAnsi"/>
          <w:b/>
          <w:bCs/>
          <w:sz w:val="22"/>
          <w:szCs w:val="22"/>
          <w:highlight w:val="yellow"/>
          <w:lang w:eastAsia="da-DK"/>
        </w:rPr>
        <w:t> mekanisering af landbrugsproduktionen</w:t>
      </w:r>
    </w:p>
    <w:p w14:paraId="7D0AB2B6" w14:textId="77777777" w:rsidR="00E51DB5" w:rsidRPr="00E51DB5" w:rsidRDefault="00E51DB5" w:rsidP="00E51DB5">
      <w:pPr>
        <w:textAlignment w:val="top"/>
        <w:rPr>
          <w:rFonts w:asciiTheme="majorHAnsi" w:eastAsia="Times New Roman" w:hAnsiTheme="majorHAnsi" w:cstheme="majorHAnsi"/>
          <w:sz w:val="22"/>
          <w:szCs w:val="22"/>
          <w:highlight w:val="yellow"/>
          <w:lang w:eastAsia="da-DK"/>
        </w:rPr>
      </w:pPr>
      <w:r w:rsidRPr="00E51DB5">
        <w:rPr>
          <w:rFonts w:asciiTheme="majorHAnsi" w:eastAsia="Times New Roman" w:hAnsiTheme="majorHAnsi" w:cstheme="majorHAnsi"/>
          <w:sz w:val="22"/>
          <w:szCs w:val="22"/>
          <w:highlight w:val="yellow"/>
          <w:lang w:eastAsia="da-DK"/>
        </w:rPr>
        <w:t>På et tidspunkt (1950 i modellen) topper beskæftigelsen i de sekundære erhverv (industrien) for herefter at falde igen. Faldet i industribeskæftigelsen kan forklares med øget </w:t>
      </w:r>
      <w:r w:rsidRPr="00E51DB5">
        <w:rPr>
          <w:rFonts w:asciiTheme="majorHAnsi" w:eastAsia="Times New Roman" w:hAnsiTheme="majorHAnsi" w:cstheme="majorHAnsi"/>
          <w:b/>
          <w:bCs/>
          <w:sz w:val="22"/>
          <w:szCs w:val="22"/>
          <w:highlight w:val="yellow"/>
          <w:lang w:eastAsia="da-DK"/>
        </w:rPr>
        <w:t>automatisering</w:t>
      </w:r>
      <w:r w:rsidRPr="00E51DB5">
        <w:rPr>
          <w:rFonts w:asciiTheme="majorHAnsi" w:eastAsia="Times New Roman" w:hAnsiTheme="majorHAnsi" w:cstheme="majorHAnsi"/>
          <w:sz w:val="22"/>
          <w:szCs w:val="22"/>
          <w:highlight w:val="yellow"/>
          <w:lang w:eastAsia="da-DK"/>
        </w:rPr>
        <w:t> af produktionen</w:t>
      </w:r>
    </w:p>
    <w:p w14:paraId="1E76FBC9" w14:textId="77777777" w:rsidR="00E51DB5" w:rsidRPr="00E51DB5" w:rsidRDefault="00E51DB5" w:rsidP="00E51DB5">
      <w:pPr>
        <w:textAlignment w:val="top"/>
        <w:rPr>
          <w:rFonts w:asciiTheme="majorHAnsi" w:eastAsia="Times New Roman" w:hAnsiTheme="majorHAnsi" w:cstheme="majorHAnsi"/>
          <w:sz w:val="22"/>
          <w:szCs w:val="22"/>
          <w:highlight w:val="yellow"/>
          <w:lang w:eastAsia="da-DK"/>
        </w:rPr>
      </w:pPr>
      <w:r w:rsidRPr="00E51DB5">
        <w:rPr>
          <w:rFonts w:asciiTheme="majorHAnsi" w:eastAsia="Times New Roman" w:hAnsiTheme="majorHAnsi" w:cstheme="majorHAnsi"/>
          <w:sz w:val="22"/>
          <w:szCs w:val="22"/>
          <w:highlight w:val="yellow"/>
          <w:lang w:eastAsia="da-DK"/>
        </w:rPr>
        <w:t xml:space="preserve">I takt med at både beskæftigelsen i primære erhverv og senere i de sekundære </w:t>
      </w:r>
      <w:proofErr w:type="spellStart"/>
      <w:r w:rsidRPr="00E51DB5">
        <w:rPr>
          <w:rFonts w:asciiTheme="majorHAnsi" w:eastAsia="Times New Roman" w:hAnsiTheme="majorHAnsi" w:cstheme="majorHAnsi"/>
          <w:sz w:val="22"/>
          <w:szCs w:val="22"/>
          <w:highlight w:val="yellow"/>
          <w:lang w:eastAsia="da-DK"/>
        </w:rPr>
        <w:t>erhver</w:t>
      </w:r>
      <w:proofErr w:type="spellEnd"/>
      <w:r w:rsidRPr="00E51DB5">
        <w:rPr>
          <w:rFonts w:asciiTheme="majorHAnsi" w:eastAsia="Times New Roman" w:hAnsiTheme="majorHAnsi" w:cstheme="majorHAnsi"/>
          <w:sz w:val="22"/>
          <w:szCs w:val="22"/>
          <w:highlight w:val="yellow"/>
          <w:lang w:eastAsia="da-DK"/>
        </w:rPr>
        <w:t xml:space="preserve"> </w:t>
      </w:r>
      <w:proofErr w:type="gramStart"/>
      <w:r w:rsidRPr="00E51DB5">
        <w:rPr>
          <w:rFonts w:asciiTheme="majorHAnsi" w:eastAsia="Times New Roman" w:hAnsiTheme="majorHAnsi" w:cstheme="majorHAnsi"/>
          <w:sz w:val="22"/>
          <w:szCs w:val="22"/>
          <w:highlight w:val="yellow"/>
          <w:lang w:eastAsia="da-DK"/>
        </w:rPr>
        <w:t>falder ,</w:t>
      </w:r>
      <w:proofErr w:type="gramEnd"/>
      <w:r w:rsidRPr="00E51DB5">
        <w:rPr>
          <w:rFonts w:asciiTheme="majorHAnsi" w:eastAsia="Times New Roman" w:hAnsiTheme="majorHAnsi" w:cstheme="majorHAnsi"/>
          <w:sz w:val="22"/>
          <w:szCs w:val="22"/>
          <w:highlight w:val="yellow"/>
          <w:lang w:eastAsia="da-DK"/>
        </w:rPr>
        <w:t xml:space="preserve"> så stiger </w:t>
      </w:r>
      <w:proofErr w:type="spellStart"/>
      <w:r w:rsidRPr="00E51DB5">
        <w:rPr>
          <w:rFonts w:asciiTheme="majorHAnsi" w:eastAsia="Times New Roman" w:hAnsiTheme="majorHAnsi" w:cstheme="majorHAnsi"/>
          <w:sz w:val="22"/>
          <w:szCs w:val="22"/>
          <w:highlight w:val="yellow"/>
          <w:lang w:eastAsia="da-DK"/>
        </w:rPr>
        <w:t>beskæftielsen</w:t>
      </w:r>
      <w:proofErr w:type="spellEnd"/>
      <w:r w:rsidRPr="00E51DB5">
        <w:rPr>
          <w:rFonts w:asciiTheme="majorHAnsi" w:eastAsia="Times New Roman" w:hAnsiTheme="majorHAnsi" w:cstheme="majorHAnsi"/>
          <w:sz w:val="22"/>
          <w:szCs w:val="22"/>
          <w:highlight w:val="yellow"/>
          <w:lang w:eastAsia="da-DK"/>
        </w:rPr>
        <w:t xml:space="preserve"> i </w:t>
      </w:r>
      <w:r w:rsidRPr="00E51DB5">
        <w:rPr>
          <w:rFonts w:asciiTheme="majorHAnsi" w:eastAsia="Times New Roman" w:hAnsiTheme="majorHAnsi" w:cstheme="majorHAnsi"/>
          <w:b/>
          <w:bCs/>
          <w:sz w:val="22"/>
          <w:szCs w:val="22"/>
          <w:highlight w:val="yellow"/>
          <w:lang w:eastAsia="da-DK"/>
        </w:rPr>
        <w:t>de tertiære erhverv</w:t>
      </w:r>
      <w:r w:rsidRPr="00E51DB5">
        <w:rPr>
          <w:rFonts w:asciiTheme="majorHAnsi" w:eastAsia="Times New Roman" w:hAnsiTheme="majorHAnsi" w:cstheme="majorHAnsi"/>
          <w:sz w:val="22"/>
          <w:szCs w:val="22"/>
          <w:highlight w:val="yellow"/>
          <w:lang w:eastAsia="da-DK"/>
        </w:rPr>
        <w:t>.</w:t>
      </w:r>
    </w:p>
    <w:p w14:paraId="55A617AC" w14:textId="77777777" w:rsidR="00E51DB5" w:rsidRPr="00E51DB5" w:rsidRDefault="00E51DB5" w:rsidP="00E51DB5">
      <w:pPr>
        <w:textAlignment w:val="top"/>
        <w:rPr>
          <w:rFonts w:asciiTheme="majorHAnsi" w:eastAsia="Times New Roman" w:hAnsiTheme="majorHAnsi" w:cstheme="majorHAnsi"/>
          <w:sz w:val="22"/>
          <w:szCs w:val="22"/>
          <w:highlight w:val="yellow"/>
          <w:lang w:eastAsia="da-DK"/>
        </w:rPr>
      </w:pPr>
      <w:r w:rsidRPr="00E51DB5">
        <w:rPr>
          <w:rFonts w:asciiTheme="majorHAnsi" w:eastAsia="Times New Roman" w:hAnsiTheme="majorHAnsi" w:cstheme="majorHAnsi"/>
          <w:b/>
          <w:bCs/>
          <w:sz w:val="22"/>
          <w:szCs w:val="22"/>
          <w:highlight w:val="yellow"/>
          <w:lang w:eastAsia="da-DK"/>
        </w:rPr>
        <w:t>Tip til læsning af modellen:</w:t>
      </w:r>
    </w:p>
    <w:p w14:paraId="5FE71087" w14:textId="28A78F4D" w:rsidR="00E51DB5" w:rsidRPr="00E51DB5" w:rsidRDefault="00E51DB5" w:rsidP="00E51DB5">
      <w:pPr>
        <w:textAlignment w:val="top"/>
        <w:rPr>
          <w:rFonts w:asciiTheme="majorHAnsi" w:eastAsia="Times New Roman" w:hAnsiTheme="majorHAnsi" w:cstheme="majorHAnsi"/>
          <w:sz w:val="22"/>
          <w:szCs w:val="22"/>
          <w:lang w:eastAsia="da-DK"/>
        </w:rPr>
      </w:pPr>
      <w:r w:rsidRPr="00E51DB5">
        <w:rPr>
          <w:rFonts w:asciiTheme="majorHAnsi" w:eastAsia="Times New Roman" w:hAnsiTheme="majorHAnsi" w:cstheme="majorHAnsi"/>
          <w:sz w:val="22"/>
          <w:szCs w:val="22"/>
          <w:highlight w:val="yellow"/>
          <w:lang w:eastAsia="da-DK"/>
        </w:rPr>
        <w:t>Modellen kan være lidt forvirrende at aflæse. Du kan formentlig nemt se at beskæftigelsen i de primære erhverv falder over tid.</w:t>
      </w:r>
      <w:r w:rsidRPr="003C3677">
        <w:rPr>
          <w:rFonts w:asciiTheme="majorHAnsi" w:eastAsia="Times New Roman" w:hAnsiTheme="majorHAnsi" w:cstheme="majorHAnsi"/>
          <w:sz w:val="22"/>
          <w:szCs w:val="22"/>
          <w:highlight w:val="yellow"/>
          <w:lang w:eastAsia="da-DK"/>
        </w:rPr>
        <w:t xml:space="preserve"> </w:t>
      </w:r>
      <w:r w:rsidRPr="00E51DB5">
        <w:rPr>
          <w:rFonts w:asciiTheme="majorHAnsi" w:eastAsia="Times New Roman" w:hAnsiTheme="majorHAnsi" w:cstheme="majorHAnsi"/>
          <w:sz w:val="22"/>
          <w:szCs w:val="22"/>
          <w:highlight w:val="yellow"/>
          <w:lang w:eastAsia="da-DK"/>
        </w:rPr>
        <w:t xml:space="preserve">De sekundære erhverv er lidt tricky at aflæse. Men det du skal se </w:t>
      </w:r>
      <w:proofErr w:type="gramStart"/>
      <w:r w:rsidRPr="00E51DB5">
        <w:rPr>
          <w:rFonts w:asciiTheme="majorHAnsi" w:eastAsia="Times New Roman" w:hAnsiTheme="majorHAnsi" w:cstheme="majorHAnsi"/>
          <w:sz w:val="22"/>
          <w:szCs w:val="22"/>
          <w:highlight w:val="yellow"/>
          <w:lang w:eastAsia="da-DK"/>
        </w:rPr>
        <w:t>efter</w:t>
      </w:r>
      <w:proofErr w:type="gramEnd"/>
      <w:r w:rsidRPr="00E51DB5">
        <w:rPr>
          <w:rFonts w:asciiTheme="majorHAnsi" w:eastAsia="Times New Roman" w:hAnsiTheme="majorHAnsi" w:cstheme="majorHAnsi"/>
          <w:sz w:val="22"/>
          <w:szCs w:val="22"/>
          <w:highlight w:val="yellow"/>
          <w:lang w:eastAsia="da-DK"/>
        </w:rPr>
        <w:t xml:space="preserve"> er tykkelsen af boksen 'sekundære erhverv'. Dvs. at beskæftigelsen i sekundære erhverv er altså størst (i følge modellen) omkring 1950. Kan du se </w:t>
      </w:r>
      <w:proofErr w:type="gramStart"/>
      <w:r w:rsidRPr="00E51DB5">
        <w:rPr>
          <w:rFonts w:asciiTheme="majorHAnsi" w:eastAsia="Times New Roman" w:hAnsiTheme="majorHAnsi" w:cstheme="majorHAnsi"/>
          <w:sz w:val="22"/>
          <w:szCs w:val="22"/>
          <w:highlight w:val="yellow"/>
          <w:lang w:eastAsia="da-DK"/>
        </w:rPr>
        <w:t>det</w:t>
      </w:r>
      <w:r w:rsidRPr="00E51DB5">
        <w:rPr>
          <w:rFonts w:asciiTheme="majorHAnsi" w:eastAsia="Times New Roman" w:hAnsiTheme="majorHAnsi" w:cstheme="majorHAnsi"/>
          <w:sz w:val="22"/>
          <w:szCs w:val="22"/>
          <w:lang w:eastAsia="da-DK"/>
        </w:rPr>
        <w:t xml:space="preserve"> ?</w:t>
      </w:r>
      <w:proofErr w:type="gramEnd"/>
    </w:p>
    <w:p w14:paraId="3A823C1C" w14:textId="77777777" w:rsidR="00376725" w:rsidRPr="00E51DB5" w:rsidRDefault="00376725" w:rsidP="00EB4597">
      <w:pPr>
        <w:textAlignment w:val="top"/>
        <w:rPr>
          <w:rFonts w:asciiTheme="majorHAnsi" w:eastAsia="Times New Roman" w:hAnsiTheme="majorHAnsi" w:cstheme="majorHAnsi"/>
          <w:sz w:val="22"/>
          <w:szCs w:val="22"/>
          <w:lang w:eastAsia="da-DK"/>
        </w:rPr>
      </w:pPr>
    </w:p>
    <w:p w14:paraId="503817EB" w14:textId="77777777" w:rsidR="00376725" w:rsidRPr="00E51DB5" w:rsidRDefault="00376725" w:rsidP="00EB4597">
      <w:pPr>
        <w:textAlignment w:val="top"/>
        <w:rPr>
          <w:rFonts w:asciiTheme="majorHAnsi" w:eastAsia="Times New Roman" w:hAnsiTheme="majorHAnsi" w:cstheme="majorHAnsi"/>
          <w:sz w:val="22"/>
          <w:szCs w:val="22"/>
          <w:lang w:eastAsia="da-DK"/>
        </w:rPr>
      </w:pPr>
    </w:p>
    <w:p w14:paraId="38449BE6" w14:textId="46409260" w:rsidR="00EB4597" w:rsidRPr="00EB4597" w:rsidRDefault="00EB4597" w:rsidP="00EB4597">
      <w:pPr>
        <w:textAlignment w:val="top"/>
        <w:rPr>
          <w:rFonts w:asciiTheme="majorHAnsi" w:eastAsia="Times New Roman" w:hAnsiTheme="majorHAnsi" w:cstheme="majorHAnsi"/>
          <w:lang w:eastAsia="da-DK"/>
        </w:rPr>
      </w:pPr>
      <w:r>
        <w:rPr>
          <w:rFonts w:asciiTheme="majorHAnsi" w:eastAsia="Times New Roman" w:hAnsiTheme="majorHAnsi" w:cstheme="majorHAnsi"/>
          <w:lang w:eastAsia="da-DK"/>
        </w:rPr>
        <w:lastRenderedPageBreak/>
        <w:t>KRAM FAKTORERNE</w:t>
      </w:r>
      <w:r w:rsidR="000E5BAC">
        <w:rPr>
          <w:rFonts w:asciiTheme="majorHAnsi" w:hAnsiTheme="majorHAnsi" w:cstheme="majorHAnsi"/>
        </w:rPr>
        <w:t xml:space="preserve"> </w:t>
      </w:r>
    </w:p>
    <w:p w14:paraId="7B960EDB" w14:textId="359BA38A" w:rsidR="008B4B05" w:rsidRDefault="00EB4597">
      <w:pPr>
        <w:rPr>
          <w:rFonts w:asciiTheme="majorHAnsi" w:hAnsiTheme="majorHAnsi" w:cstheme="majorHAnsi"/>
        </w:rPr>
      </w:pPr>
      <w:r>
        <w:rPr>
          <w:rFonts w:asciiTheme="majorHAnsi" w:hAnsiTheme="majorHAnsi" w:cstheme="majorHAnsi"/>
          <w:noProof/>
        </w:rPr>
        <w:drawing>
          <wp:inline distT="0" distB="0" distL="0" distR="0" wp14:anchorId="59A18F8F" wp14:editId="45C870C9">
            <wp:extent cx="5902676" cy="8315860"/>
            <wp:effectExtent l="0" t="0" r="3175" b="3175"/>
            <wp:docPr id="3" name="Billede 3" descr="Et billede, der indeholder tekst, skærmbillede, menu,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skærmbillede, menu, Font/skrifttype&#10;&#10;Automatisk generere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5912259" cy="8329361"/>
                    </a:xfrm>
                    <a:prstGeom prst="rect">
                      <a:avLst/>
                    </a:prstGeom>
                  </pic:spPr>
                </pic:pic>
              </a:graphicData>
            </a:graphic>
          </wp:inline>
        </w:drawing>
      </w:r>
    </w:p>
    <w:p w14:paraId="0B532F60" w14:textId="1A749379" w:rsidR="00EB4597" w:rsidRDefault="00EB4597" w:rsidP="00EB4597">
      <w:pPr>
        <w:shd w:val="clear" w:color="auto" w:fill="FFFFFF"/>
        <w:spacing w:after="225" w:line="264" w:lineRule="atLeast"/>
        <w:outlineLvl w:val="0"/>
        <w:rPr>
          <w:rFonts w:ascii="Arial" w:eastAsia="Times New Roman" w:hAnsi="Arial" w:cs="Arial"/>
          <w:b/>
          <w:bCs/>
          <w:color w:val="333333"/>
          <w:kern w:val="36"/>
          <w:sz w:val="59"/>
          <w:szCs w:val="59"/>
          <w:lang w:eastAsia="da-DK"/>
        </w:rPr>
      </w:pPr>
      <w:r w:rsidRPr="004F598D">
        <w:rPr>
          <w:rFonts w:ascii="Arial" w:eastAsia="Times New Roman" w:hAnsi="Arial" w:cs="Arial"/>
          <w:b/>
          <w:bCs/>
          <w:color w:val="333333"/>
          <w:kern w:val="36"/>
          <w:sz w:val="59"/>
          <w:szCs w:val="59"/>
          <w:lang w:eastAsia="da-DK"/>
        </w:rPr>
        <w:lastRenderedPageBreak/>
        <w:t>Mad nok</w:t>
      </w:r>
      <w:r>
        <w:rPr>
          <w:rFonts w:ascii="Arial" w:eastAsia="Times New Roman" w:hAnsi="Arial" w:cs="Arial"/>
          <w:b/>
          <w:bCs/>
          <w:color w:val="333333"/>
          <w:kern w:val="36"/>
          <w:sz w:val="59"/>
          <w:szCs w:val="59"/>
          <w:lang w:eastAsia="da-DK"/>
        </w:rPr>
        <w:t xml:space="preserve"> </w:t>
      </w:r>
    </w:p>
    <w:p w14:paraId="054A5803" w14:textId="060169BD" w:rsidR="00EB4597" w:rsidRPr="00EB4597" w:rsidRDefault="00EB4597" w:rsidP="00EB4597">
      <w:pPr>
        <w:shd w:val="clear" w:color="auto" w:fill="FFFFFF"/>
        <w:spacing w:after="225" w:line="264" w:lineRule="atLeast"/>
        <w:outlineLvl w:val="0"/>
        <w:rPr>
          <w:rFonts w:ascii="Arial" w:eastAsia="Times New Roman" w:hAnsi="Arial" w:cs="Arial"/>
          <w:b/>
          <w:bCs/>
          <w:color w:val="333333"/>
          <w:kern w:val="36"/>
          <w:sz w:val="28"/>
          <w:szCs w:val="28"/>
          <w:lang w:eastAsia="da-DK"/>
        </w:rPr>
      </w:pPr>
      <w:r w:rsidRPr="00EB4597">
        <w:rPr>
          <w:rFonts w:ascii="Arial" w:eastAsia="Times New Roman" w:hAnsi="Arial" w:cs="Arial"/>
          <w:b/>
          <w:bCs/>
          <w:color w:val="333333"/>
          <w:kern w:val="36"/>
          <w:sz w:val="28"/>
          <w:szCs w:val="28"/>
          <w:lang w:eastAsia="da-DK"/>
        </w:rPr>
        <w:t>Landbrugsproduktion        Del 2.</w:t>
      </w:r>
    </w:p>
    <w:p w14:paraId="114D2981" w14:textId="77777777" w:rsidR="00EB4597" w:rsidRPr="004F598D" w:rsidRDefault="00EB4597" w:rsidP="00EB4597">
      <w:pPr>
        <w:shd w:val="clear" w:color="auto" w:fill="FFFFFF"/>
        <w:spacing w:before="225" w:after="225" w:line="288" w:lineRule="atLeast"/>
        <w:outlineLvl w:val="2"/>
        <w:rPr>
          <w:rFonts w:ascii="Arial" w:eastAsia="Times New Roman" w:hAnsi="Arial" w:cs="Arial"/>
          <w:color w:val="333333"/>
          <w:sz w:val="37"/>
          <w:szCs w:val="37"/>
          <w:lang w:eastAsia="da-DK"/>
        </w:rPr>
      </w:pPr>
      <w:r w:rsidRPr="004F598D">
        <w:rPr>
          <w:rFonts w:ascii="Arial" w:eastAsia="Times New Roman" w:hAnsi="Arial" w:cs="Arial"/>
          <w:color w:val="333333"/>
          <w:sz w:val="37"/>
          <w:szCs w:val="37"/>
          <w:lang w:eastAsia="da-DK"/>
        </w:rPr>
        <w:t>Jordens befolkning er stadigt stigende</w:t>
      </w:r>
    </w:p>
    <w:p w14:paraId="583DF31B" w14:textId="77777777" w:rsidR="00EB4597" w:rsidRPr="00EB4597" w:rsidRDefault="00EB4597" w:rsidP="00EB4597">
      <w:pPr>
        <w:shd w:val="clear" w:color="auto" w:fill="FFFFFF"/>
        <w:spacing w:after="240"/>
        <w:rPr>
          <w:rFonts w:ascii="Arial" w:eastAsia="Times New Roman" w:hAnsi="Arial" w:cs="Arial"/>
          <w:color w:val="333333"/>
          <w:lang w:eastAsia="da-DK"/>
        </w:rPr>
      </w:pPr>
      <w:r w:rsidRPr="00EB4597">
        <w:rPr>
          <w:rFonts w:ascii="Arial" w:eastAsia="Times New Roman" w:hAnsi="Arial" w:cs="Arial"/>
          <w:color w:val="333333"/>
          <w:lang w:eastAsia="da-DK"/>
        </w:rPr>
        <w:t>I 2018 lever der over 7,7 milliarder mennesker på kloden, og af disse lever mere end 60 % i Asien. Skøn for den fremtidige befolkningstilvækst tyder på, at befolkningstallet vil stige til 9,5 milliarder mennesker omkring år 2040-2050. Dog vil befolkningstallet ikke stige lige meget overalt (se figuren nedenfor). Den største tilvækst sker i Afrika og Asien. I Amerika forventes befolkningen ikke at stige særligt meget, og i Europa forventer man et markant fald. Der er for nylig lavet en undersøgelse, der viser, at den europæiske andel af verdens befolkning bliver halveret indtil år 2100 – fra det nuværende niveau på 12 % vil andelen falde til kun 6 % af den globale befolkning.</w:t>
      </w:r>
      <w:r w:rsidRPr="00EB4597">
        <w:rPr>
          <w:rFonts w:ascii="Arial" w:eastAsia="Times New Roman" w:hAnsi="Arial" w:cs="Arial"/>
          <w:color w:val="333333"/>
          <w:lang w:eastAsia="da-DK"/>
        </w:rPr>
        <w:br/>
      </w:r>
    </w:p>
    <w:p w14:paraId="5BA44A51" w14:textId="77777777" w:rsidR="00EB4597" w:rsidRPr="004F598D" w:rsidRDefault="00EB4597" w:rsidP="00EB4597">
      <w:pPr>
        <w:shd w:val="clear" w:color="auto" w:fill="FFFFFF"/>
        <w:rPr>
          <w:rFonts w:ascii="Arial" w:eastAsia="Times New Roman" w:hAnsi="Arial" w:cs="Arial"/>
          <w:color w:val="333333"/>
          <w:sz w:val="2"/>
          <w:szCs w:val="2"/>
          <w:lang w:eastAsia="da-DK"/>
        </w:rPr>
      </w:pPr>
      <w:r w:rsidRPr="004F598D">
        <w:rPr>
          <w:rFonts w:ascii="Arial" w:eastAsia="Times New Roman" w:hAnsi="Arial" w:cs="Arial"/>
          <w:color w:val="333333"/>
          <w:sz w:val="2"/>
          <w:szCs w:val="2"/>
          <w:lang w:eastAsia="da-DK"/>
        </w:rPr>
        <w:fldChar w:fldCharType="begin"/>
      </w:r>
      <w:r w:rsidRPr="004F598D">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"https://portalmotor.gyldendal.dk/~/media/Home/gymnasium/naturgeografiportalen/billeder/problemstillinger/Mad_til_milliarder/17b_01_1500.ashx?w=592" \* MERGEFORMATINET </w:instrText>
      </w:r>
      <w:r w:rsidRPr="004F598D">
        <w:rPr>
          <w:rFonts w:ascii="Arial" w:eastAsia="Times New Roman" w:hAnsi="Arial" w:cs="Arial"/>
          <w:color w:val="333333"/>
          <w:sz w:val="2"/>
          <w:szCs w:val="2"/>
          <w:lang w:eastAsia="da-DK"/>
        </w:rPr>
        <w:fldChar w:fldCharType="separate"/>
      </w:r>
      <w:r w:rsidRPr="004F598D">
        <w:rPr>
          <w:rFonts w:ascii="Arial" w:eastAsia="Times New Roman" w:hAnsi="Arial" w:cs="Arial"/>
          <w:noProof/>
          <w:color w:val="333333"/>
          <w:sz w:val="2"/>
          <w:szCs w:val="2"/>
          <w:lang w:eastAsia="da-DK"/>
        </w:rPr>
        <w:drawing>
          <wp:inline distT="0" distB="0" distL="0" distR="0" wp14:anchorId="49D56BBE" wp14:editId="1B934772">
            <wp:extent cx="5710136" cy="2381241"/>
            <wp:effectExtent l="0" t="0" r="0" b="0"/>
            <wp:docPr id="26" name="Billede 26" descr="Et billede, der indeholder tekst, skærmbillede, cirkel,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Et billede, der indeholder tekst, skærmbillede, cirkel, diagram&#10;&#10;Automatisk genereret beskrive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3385" cy="2403447"/>
                    </a:xfrm>
                    <a:prstGeom prst="rect">
                      <a:avLst/>
                    </a:prstGeom>
                    <a:noFill/>
                    <a:ln>
                      <a:noFill/>
                    </a:ln>
                  </pic:spPr>
                </pic:pic>
              </a:graphicData>
            </a:graphic>
          </wp:inline>
        </w:drawing>
      </w:r>
      <w:r w:rsidRPr="004F598D">
        <w:rPr>
          <w:rFonts w:ascii="Arial" w:eastAsia="Times New Roman" w:hAnsi="Arial" w:cs="Arial"/>
          <w:color w:val="333333"/>
          <w:sz w:val="2"/>
          <w:szCs w:val="2"/>
          <w:lang w:eastAsia="da-DK"/>
        </w:rPr>
        <w:fldChar w:fldCharType="end"/>
      </w:r>
    </w:p>
    <w:p w14:paraId="48C3FAC3" w14:textId="77777777" w:rsidR="00EB4597" w:rsidRPr="004F598D"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4F598D">
        <w:rPr>
          <w:rFonts w:ascii="Arial" w:eastAsia="Times New Roman" w:hAnsi="Arial" w:cs="Arial"/>
          <w:b/>
          <w:bCs/>
          <w:color w:val="333333"/>
          <w:sz w:val="21"/>
          <w:szCs w:val="21"/>
          <w:lang w:eastAsia="da-DK"/>
        </w:rPr>
        <w:t>DEN GLOBALE UDVIKLING I BEFOLKNINGSTALLET FORDELT PÅ VERDENSDELE, 1950, 2000, 2050. </w:t>
      </w:r>
      <w:r w:rsidRPr="004F598D">
        <w:rPr>
          <w:rFonts w:ascii="Arial" w:eastAsia="Times New Roman" w:hAnsi="Arial" w:cs="Arial"/>
          <w:i/>
          <w:iCs/>
          <w:color w:val="333333"/>
          <w:sz w:val="21"/>
          <w:szCs w:val="21"/>
          <w:lang w:eastAsia="da-DK"/>
        </w:rPr>
        <w:t>Kilde: Mad til milliarder, KU-SCIENCE. ©Jakob Strandberg</w:t>
      </w:r>
    </w:p>
    <w:p w14:paraId="2177F5EA" w14:textId="77777777" w:rsidR="00EB4597" w:rsidRPr="004F598D" w:rsidRDefault="00EB4597" w:rsidP="00EB4597">
      <w:pPr>
        <w:shd w:val="clear" w:color="auto" w:fill="FFFFFF"/>
        <w:rPr>
          <w:rFonts w:ascii="Arial" w:eastAsia="Times New Roman" w:hAnsi="Arial" w:cs="Arial"/>
          <w:color w:val="333333"/>
          <w:lang w:eastAsia="da-DK"/>
        </w:rPr>
      </w:pPr>
    </w:p>
    <w:p w14:paraId="1221DB24" w14:textId="77777777" w:rsidR="00EB4597" w:rsidRPr="00EB4597" w:rsidRDefault="00EB4597" w:rsidP="00EB4597">
      <w:pPr>
        <w:shd w:val="clear" w:color="auto" w:fill="FFFFFF"/>
        <w:spacing w:after="240"/>
        <w:rPr>
          <w:rFonts w:ascii="Arial" w:eastAsia="Times New Roman" w:hAnsi="Arial" w:cs="Arial"/>
          <w:color w:val="333333"/>
          <w:lang w:eastAsia="da-DK"/>
        </w:rPr>
      </w:pPr>
      <w:r w:rsidRPr="00EB4597">
        <w:rPr>
          <w:rFonts w:ascii="Arial" w:eastAsia="Times New Roman" w:hAnsi="Arial" w:cs="Arial"/>
          <w:color w:val="333333"/>
          <w:lang w:eastAsia="da-DK"/>
        </w:rPr>
        <w:t>I øjeblikket stiger det globale befolkningstal med ca. 78 millioner mennesker om året – eller 148 i minuttet. FN har analyseret befolkningsudviklingen i alle verdens lande og konkluderer, at der ikke er udsigt til, at det globale befolkningstal vil falde. Den fremtidige fødevareproduktion skal derfor øges, så der kan skaffes mad til ca. to milliarder flere mennesker, end der er på kloden lige nu.</w:t>
      </w:r>
    </w:p>
    <w:p w14:paraId="6179819F" w14:textId="77777777" w:rsidR="00EB4597" w:rsidRDefault="00EB4597" w:rsidP="00EB4597">
      <w:pPr>
        <w:shd w:val="clear" w:color="auto" w:fill="FFFFFF"/>
        <w:spacing w:after="240"/>
        <w:rPr>
          <w:rFonts w:ascii="Arial" w:eastAsia="Times New Roman" w:hAnsi="Arial" w:cs="Arial"/>
          <w:color w:val="333333"/>
          <w:lang w:eastAsia="da-DK"/>
        </w:rPr>
      </w:pPr>
    </w:p>
    <w:p w14:paraId="0D6E8E93" w14:textId="77777777" w:rsidR="00EB4597" w:rsidRPr="004F598D" w:rsidRDefault="00EB4597" w:rsidP="00EB4597">
      <w:pPr>
        <w:shd w:val="clear" w:color="auto" w:fill="FFFFFF"/>
        <w:spacing w:after="240"/>
        <w:rPr>
          <w:rFonts w:ascii="Arial" w:eastAsia="Times New Roman" w:hAnsi="Arial" w:cs="Arial"/>
          <w:color w:val="333333"/>
          <w:lang w:eastAsia="da-DK"/>
        </w:rPr>
      </w:pPr>
      <w:r w:rsidRPr="004F598D">
        <w:rPr>
          <w:rFonts w:ascii="Arial" w:eastAsia="Times New Roman" w:hAnsi="Arial" w:cs="Arial"/>
          <w:color w:val="333333"/>
          <w:lang w:eastAsia="da-DK"/>
        </w:rPr>
        <w:t>Der er kun ganske få løsninger på denne problematik:</w:t>
      </w:r>
    </w:p>
    <w:p w14:paraId="656060C3" w14:textId="77777777" w:rsidR="00EB4597" w:rsidRPr="004F598D" w:rsidRDefault="00EB4597" w:rsidP="00EB4597">
      <w:pPr>
        <w:numPr>
          <w:ilvl w:val="0"/>
          <w:numId w:val="27"/>
        </w:numPr>
        <w:shd w:val="clear" w:color="auto" w:fill="FFFFFF"/>
        <w:spacing w:before="100" w:beforeAutospacing="1" w:after="100" w:afterAutospacing="1"/>
        <w:ind w:left="5145"/>
        <w:rPr>
          <w:rFonts w:ascii="Arial" w:eastAsia="Times New Roman" w:hAnsi="Arial" w:cs="Arial"/>
          <w:color w:val="333333"/>
          <w:lang w:eastAsia="da-DK"/>
        </w:rPr>
      </w:pPr>
      <w:r w:rsidRPr="004F598D">
        <w:rPr>
          <w:rFonts w:ascii="Arial" w:eastAsia="Times New Roman" w:hAnsi="Arial" w:cs="Arial"/>
          <w:color w:val="333333"/>
          <w:lang w:eastAsia="da-DK"/>
        </w:rPr>
        <w:t>Begræns </w:t>
      </w:r>
      <w:r w:rsidRPr="004F598D">
        <w:rPr>
          <w:rFonts w:ascii="Arial" w:eastAsia="Times New Roman" w:hAnsi="Arial" w:cs="Arial"/>
          <w:color w:val="974806"/>
          <w:lang w:eastAsia="da-DK"/>
        </w:rPr>
        <w:t>befolkningstilvæksten</w:t>
      </w:r>
    </w:p>
    <w:p w14:paraId="3D6CFDFE" w14:textId="77777777" w:rsidR="00EB4597" w:rsidRPr="004F598D" w:rsidRDefault="00EB4597" w:rsidP="00EB4597">
      <w:pPr>
        <w:numPr>
          <w:ilvl w:val="0"/>
          <w:numId w:val="27"/>
        </w:numPr>
        <w:shd w:val="clear" w:color="auto" w:fill="FFFFFF"/>
        <w:spacing w:before="100" w:beforeAutospacing="1" w:after="100" w:afterAutospacing="1"/>
        <w:ind w:left="5145"/>
        <w:rPr>
          <w:rFonts w:ascii="Arial" w:eastAsia="Times New Roman" w:hAnsi="Arial" w:cs="Arial"/>
          <w:color w:val="333333"/>
          <w:lang w:eastAsia="da-DK"/>
        </w:rPr>
      </w:pPr>
      <w:r w:rsidRPr="004F598D">
        <w:rPr>
          <w:rFonts w:ascii="Arial" w:eastAsia="Times New Roman" w:hAnsi="Arial" w:cs="Arial"/>
          <w:color w:val="333333"/>
          <w:lang w:eastAsia="da-DK"/>
        </w:rPr>
        <w:t>Forøg landbrugsarealet</w:t>
      </w:r>
    </w:p>
    <w:p w14:paraId="1958DB5B" w14:textId="77777777" w:rsidR="00EB4597" w:rsidRPr="004F598D" w:rsidRDefault="00EB4597" w:rsidP="00EB4597">
      <w:pPr>
        <w:numPr>
          <w:ilvl w:val="0"/>
          <w:numId w:val="27"/>
        </w:numPr>
        <w:shd w:val="clear" w:color="auto" w:fill="FFFFFF"/>
        <w:spacing w:before="100" w:beforeAutospacing="1" w:after="100" w:afterAutospacing="1"/>
        <w:ind w:left="5145"/>
        <w:rPr>
          <w:rFonts w:ascii="Arial" w:eastAsia="Times New Roman" w:hAnsi="Arial" w:cs="Arial"/>
          <w:color w:val="333333"/>
          <w:lang w:eastAsia="da-DK"/>
        </w:rPr>
      </w:pPr>
      <w:r w:rsidRPr="004F598D">
        <w:rPr>
          <w:rFonts w:ascii="Arial" w:eastAsia="Times New Roman" w:hAnsi="Arial" w:cs="Arial"/>
          <w:color w:val="333333"/>
          <w:lang w:eastAsia="da-DK"/>
        </w:rPr>
        <w:t>Forøg høstudbyttet pr. arealenhed</w:t>
      </w:r>
    </w:p>
    <w:p w14:paraId="00E402FC" w14:textId="77777777" w:rsidR="00EB4597" w:rsidRPr="004F598D" w:rsidRDefault="00EB4597" w:rsidP="00EB4597">
      <w:pPr>
        <w:numPr>
          <w:ilvl w:val="0"/>
          <w:numId w:val="27"/>
        </w:numPr>
        <w:shd w:val="clear" w:color="auto" w:fill="FFFFFF"/>
        <w:spacing w:before="100" w:beforeAutospacing="1" w:after="240"/>
        <w:ind w:left="5145"/>
        <w:rPr>
          <w:rFonts w:ascii="Arial" w:eastAsia="Times New Roman" w:hAnsi="Arial" w:cs="Arial"/>
          <w:color w:val="333333"/>
          <w:lang w:eastAsia="da-DK"/>
        </w:rPr>
      </w:pPr>
      <w:r w:rsidRPr="004F598D">
        <w:rPr>
          <w:rFonts w:ascii="Arial" w:eastAsia="Times New Roman" w:hAnsi="Arial" w:cs="Arial"/>
          <w:color w:val="333333"/>
          <w:lang w:eastAsia="da-DK"/>
        </w:rPr>
        <w:t>Omlæg kostens sammensætning</w:t>
      </w:r>
    </w:p>
    <w:p w14:paraId="4653379E" w14:textId="77777777" w:rsidR="00EB4597" w:rsidRDefault="00EB4597" w:rsidP="00EB4597">
      <w:pPr>
        <w:shd w:val="clear" w:color="auto" w:fill="FFFFFF"/>
        <w:spacing w:before="225" w:after="225" w:line="288" w:lineRule="atLeast"/>
        <w:outlineLvl w:val="2"/>
        <w:rPr>
          <w:rFonts w:ascii="Arial" w:eastAsia="Times New Roman" w:hAnsi="Arial" w:cs="Arial"/>
          <w:color w:val="333333"/>
          <w:sz w:val="37"/>
          <w:szCs w:val="37"/>
          <w:lang w:eastAsia="da-DK"/>
        </w:rPr>
      </w:pPr>
    </w:p>
    <w:p w14:paraId="0189797A" w14:textId="77777777" w:rsidR="00EB4597" w:rsidRPr="002439CC" w:rsidRDefault="00EB4597" w:rsidP="00EB4597">
      <w:pPr>
        <w:shd w:val="clear" w:color="auto" w:fill="FFFFFF"/>
        <w:spacing w:before="225" w:after="225" w:line="288" w:lineRule="atLeast"/>
        <w:outlineLvl w:val="2"/>
        <w:rPr>
          <w:rFonts w:ascii="Arial" w:eastAsia="Times New Roman" w:hAnsi="Arial" w:cs="Arial"/>
          <w:color w:val="002060"/>
          <w:sz w:val="37"/>
          <w:szCs w:val="37"/>
          <w:lang w:eastAsia="da-DK"/>
        </w:rPr>
      </w:pPr>
      <w:r w:rsidRPr="004F598D">
        <w:rPr>
          <w:rFonts w:ascii="Arial" w:eastAsia="Times New Roman" w:hAnsi="Arial" w:cs="Arial"/>
          <w:color w:val="333333"/>
          <w:sz w:val="37"/>
          <w:szCs w:val="37"/>
          <w:lang w:eastAsia="da-DK"/>
        </w:rPr>
        <w:t>Kan man begrænse befolkningstilvækst?</w:t>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br/>
        <w:t>Verdenssamfundet og lokale regeringer har i årtier arbejdet på at begrænse </w:t>
      </w:r>
      <w:r w:rsidRPr="002439CC">
        <w:rPr>
          <w:rFonts w:ascii="Arial" w:eastAsia="Times New Roman" w:hAnsi="Arial" w:cs="Arial"/>
          <w:color w:val="002060"/>
          <w:lang w:eastAsia="da-DK"/>
        </w:rPr>
        <w:t>befolkningstilvæksten</w:t>
      </w:r>
      <w:r w:rsidRPr="004F598D">
        <w:rPr>
          <w:rFonts w:ascii="Arial" w:eastAsia="Times New Roman" w:hAnsi="Arial" w:cs="Arial"/>
          <w:color w:val="333333"/>
          <w:lang w:eastAsia="da-DK"/>
        </w:rPr>
        <w:t> i udviklings</w:t>
      </w:r>
      <w:r w:rsidRPr="004F598D">
        <w:rPr>
          <w:rFonts w:ascii="Arial" w:eastAsia="Times New Roman" w:hAnsi="Arial" w:cs="Arial"/>
          <w:color w:val="333333"/>
          <w:lang w:eastAsia="da-DK"/>
        </w:rPr>
        <w:softHyphen/>
        <w:t>landene. Denne indsats har sammen med en generel velstandsstigning og </w:t>
      </w:r>
      <w:r w:rsidRPr="002439CC">
        <w:rPr>
          <w:rFonts w:ascii="Arial" w:eastAsia="Times New Roman" w:hAnsi="Arial" w:cs="Arial"/>
          <w:color w:val="002060"/>
          <w:lang w:eastAsia="da-DK"/>
        </w:rPr>
        <w:t>urbaniserings</w:t>
      </w:r>
      <w:r w:rsidRPr="004F598D">
        <w:rPr>
          <w:rFonts w:ascii="Arial" w:eastAsia="Times New Roman" w:hAnsi="Arial" w:cs="Arial"/>
          <w:color w:val="333333"/>
          <w:lang w:eastAsia="da-DK"/>
        </w:rPr>
        <w:t>grad i en række meget folkerige lande, f.eks. Kina, Indien og Brasilien ført til et stort fald i den globale </w:t>
      </w:r>
      <w:r w:rsidRPr="002439CC">
        <w:rPr>
          <w:rFonts w:ascii="Arial" w:eastAsia="Times New Roman" w:hAnsi="Arial" w:cs="Arial"/>
          <w:color w:val="002060"/>
          <w:lang w:eastAsia="da-DK"/>
        </w:rPr>
        <w:t>fødselsrate</w:t>
      </w:r>
      <w:r w:rsidRPr="004F598D">
        <w:rPr>
          <w:rFonts w:ascii="Arial" w:eastAsia="Times New Roman" w:hAnsi="Arial" w:cs="Arial"/>
          <w:color w:val="333333"/>
          <w:lang w:eastAsia="da-DK"/>
        </w:rPr>
        <w:t> over de sidste 50 år. Selv om dødeligheden også er faldet betydeligt i perioden, er den globale befolkningsvækst alligevel halveret fra 2,2 til 1,1 %. Men ikke desto mindre stiger Jordens befolkning fortsat voldsomt i absolutte tal. Det gælder i Asien, især i Indien og Indonesien, og det samme er tilfældet i Afrika, hvor den procentvise stigning er allerhøjest. Også her har mange regeringer forsøgt at regulere befolkningstallet via en lang række forskel</w:t>
      </w:r>
      <w:r w:rsidRPr="004F598D">
        <w:rPr>
          <w:rFonts w:ascii="Arial" w:eastAsia="Times New Roman" w:hAnsi="Arial" w:cs="Arial"/>
          <w:color w:val="333333"/>
          <w:lang w:eastAsia="da-DK"/>
        </w:rPr>
        <w:softHyphen/>
        <w:t>lige politiske tiltag og ikke mindst ved at informere om præven</w:t>
      </w:r>
      <w:r w:rsidRPr="004F598D">
        <w:rPr>
          <w:rFonts w:ascii="Arial" w:eastAsia="Times New Roman" w:hAnsi="Arial" w:cs="Arial"/>
          <w:color w:val="333333"/>
          <w:lang w:eastAsia="da-DK"/>
        </w:rPr>
        <w:softHyphen/>
        <w:t>tion. Men fødselsrate og befolkningstilvækst er først og fremmest bestemt af mere grundliggende samfundsforhold. Hvor en stor del af befolkningen lever på landet som </w:t>
      </w:r>
      <w:r w:rsidRPr="004F598D">
        <w:rPr>
          <w:rFonts w:ascii="Arial" w:eastAsia="Times New Roman" w:hAnsi="Arial" w:cs="Arial"/>
          <w:color w:val="974806"/>
          <w:lang w:eastAsia="da-DK"/>
        </w:rPr>
        <w:t>subsistenslandbrug</w:t>
      </w:r>
      <w:r w:rsidRPr="004F598D">
        <w:rPr>
          <w:rFonts w:ascii="Arial" w:eastAsia="Times New Roman" w:hAnsi="Arial" w:cs="Arial"/>
          <w:color w:val="333333"/>
          <w:lang w:eastAsia="da-DK"/>
        </w:rPr>
        <w:t>ere, og hvor læsedygtigheden blandt kvinder er lav, vil fødselsraten som regel også være høj. Derfor stiger befolkningstallet i de fattigste afrikanske lande fortsat med 2,5-3 % årligt. En så voldsom stigning indebærer, at befolkningstallet i disse områder bliver fordoblet over en periode på blot 25 år. </w:t>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br/>
        <w:t>I Kina har man siden 1979 forsøgt at begrænse befolknings</w:t>
      </w:r>
      <w:r w:rsidRPr="004F598D">
        <w:rPr>
          <w:rFonts w:ascii="Arial" w:eastAsia="Times New Roman" w:hAnsi="Arial" w:cs="Arial"/>
          <w:color w:val="333333"/>
          <w:lang w:eastAsia="da-DK"/>
        </w:rPr>
        <w:softHyphen/>
        <w:t xml:space="preserve">tilvæksten via </w:t>
      </w:r>
      <w:proofErr w:type="spellStart"/>
      <w:r w:rsidRPr="004F598D">
        <w:rPr>
          <w:rFonts w:ascii="Arial" w:eastAsia="Times New Roman" w:hAnsi="Arial" w:cs="Arial"/>
          <w:color w:val="333333"/>
          <w:lang w:eastAsia="da-DK"/>
        </w:rPr>
        <w:t>et</w:t>
      </w:r>
      <w:r>
        <w:rPr>
          <w:rFonts w:ascii="Arial" w:eastAsia="Times New Roman" w:hAnsi="Arial" w:cs="Arial"/>
          <w:color w:val="333333"/>
          <w:lang w:eastAsia="da-DK"/>
        </w:rPr>
        <w:t>-</w:t>
      </w:r>
      <w:r w:rsidRPr="004F598D">
        <w:rPr>
          <w:rFonts w:ascii="Arial" w:eastAsia="Times New Roman" w:hAnsi="Arial" w:cs="Arial"/>
          <w:color w:val="333333"/>
          <w:lang w:eastAsia="da-DK"/>
        </w:rPr>
        <w:t>barnspolitikken</w:t>
      </w:r>
      <w:proofErr w:type="spellEnd"/>
      <w:r w:rsidRPr="004F598D">
        <w:rPr>
          <w:rFonts w:ascii="Arial" w:eastAsia="Times New Roman" w:hAnsi="Arial" w:cs="Arial"/>
          <w:color w:val="333333"/>
          <w:lang w:eastAsia="da-DK"/>
        </w:rPr>
        <w:t>, der gør det dyrt og mindre attraktivt for forældre at få mere end ét barn. Fra 2016 er det dog blevet tilladt at få to børn</w:t>
      </w:r>
      <w:r>
        <w:rPr>
          <w:rFonts w:ascii="Arial" w:eastAsia="Times New Roman" w:hAnsi="Arial" w:cs="Arial"/>
          <w:color w:val="333333"/>
          <w:lang w:eastAsia="da-DK"/>
        </w:rPr>
        <w:t xml:space="preserve">. </w:t>
      </w:r>
      <w:r w:rsidRPr="004F598D">
        <w:rPr>
          <w:rFonts w:ascii="Arial" w:eastAsia="Times New Roman" w:hAnsi="Arial" w:cs="Arial"/>
          <w:color w:val="333333"/>
          <w:lang w:eastAsia="da-DK"/>
        </w:rPr>
        <w:t>Det har reduceret befolkningstilvæksten. Men først i 2050, hvor befolkningstal</w:t>
      </w:r>
      <w:r w:rsidRPr="004F598D">
        <w:rPr>
          <w:rFonts w:ascii="Arial" w:eastAsia="Times New Roman" w:hAnsi="Arial" w:cs="Arial"/>
          <w:color w:val="333333"/>
          <w:lang w:eastAsia="da-DK"/>
        </w:rPr>
        <w:softHyphen/>
        <w:t>let i Kina når 1,5 milliarder mennesker, forventer man, at tallet begynder at falde for første gang. Erfaringerne fra Kina viser, at regulering af befolkningstallet på denne måde er en meget langsommelig proces, hvor et egentligt resultat først er synligt efter flere generationer. Dette skyldes den </w:t>
      </w:r>
      <w:r w:rsidRPr="002439CC">
        <w:rPr>
          <w:rFonts w:ascii="Arial" w:eastAsia="Times New Roman" w:hAnsi="Arial" w:cs="Arial"/>
          <w:color w:val="002060"/>
          <w:lang w:eastAsia="da-DK"/>
        </w:rPr>
        <w:t>demografiske træghed</w:t>
      </w:r>
      <w:r w:rsidRPr="004F598D">
        <w:rPr>
          <w:rFonts w:ascii="Arial" w:eastAsia="Times New Roman" w:hAnsi="Arial" w:cs="Arial"/>
          <w:color w:val="333333"/>
          <w:lang w:eastAsia="da-DK"/>
        </w:rPr>
        <w:t>.</w:t>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br/>
      </w:r>
      <w:r w:rsidRPr="004F598D">
        <w:rPr>
          <w:rFonts w:ascii="Arial" w:eastAsia="Times New Roman" w:hAnsi="Arial" w:cs="Arial"/>
          <w:color w:val="974806"/>
          <w:lang w:eastAsia="da-DK"/>
        </w:rPr>
        <w:t>subsistenslandbrug</w:t>
      </w:r>
      <w:r>
        <w:rPr>
          <w:rFonts w:ascii="Arial" w:eastAsia="Times New Roman" w:hAnsi="Arial" w:cs="Arial"/>
          <w:color w:val="974806"/>
          <w:lang w:eastAsia="da-DK"/>
        </w:rPr>
        <w:t xml:space="preserve">: </w:t>
      </w:r>
      <w:r>
        <w:rPr>
          <w:rFonts w:ascii="Arial" w:eastAsia="Times New Roman" w:hAnsi="Arial" w:cs="Arial"/>
          <w:color w:val="002060"/>
          <w:lang w:eastAsia="da-DK"/>
        </w:rPr>
        <w:t>Landbrug, der drives alene med det formål at brødføde bonden og hansfamilie</w:t>
      </w:r>
    </w:p>
    <w:p w14:paraId="1205EA6E" w14:textId="77777777" w:rsidR="00EB4597" w:rsidRDefault="00EB4597" w:rsidP="00EB4597">
      <w:pPr>
        <w:rPr>
          <w:rFonts w:ascii="Arial" w:eastAsia="Times New Roman" w:hAnsi="Arial" w:cs="Arial"/>
          <w:color w:val="383838"/>
          <w:sz w:val="21"/>
          <w:szCs w:val="21"/>
          <w:lang w:eastAsia="da-DK"/>
        </w:rPr>
      </w:pPr>
    </w:p>
    <w:p w14:paraId="07FF3EC7" w14:textId="77777777" w:rsidR="00EB4597" w:rsidRPr="004F598D" w:rsidRDefault="00EB4597" w:rsidP="00EB4597">
      <w:pPr>
        <w:shd w:val="clear" w:color="auto" w:fill="FFFFFF"/>
        <w:spacing w:after="225" w:line="264" w:lineRule="atLeast"/>
        <w:jc w:val="both"/>
        <w:outlineLvl w:val="0"/>
        <w:rPr>
          <w:rFonts w:ascii="Arial" w:eastAsia="Times New Roman" w:hAnsi="Arial" w:cs="Arial"/>
          <w:b/>
          <w:bCs/>
          <w:color w:val="333333"/>
          <w:kern w:val="36"/>
          <w:sz w:val="36"/>
          <w:szCs w:val="36"/>
          <w:lang w:eastAsia="da-DK"/>
        </w:rPr>
      </w:pPr>
      <w:r w:rsidRPr="004F598D">
        <w:rPr>
          <w:rFonts w:ascii="Arial" w:eastAsia="Times New Roman" w:hAnsi="Arial" w:cs="Arial"/>
          <w:b/>
          <w:bCs/>
          <w:color w:val="333333"/>
          <w:kern w:val="36"/>
          <w:sz w:val="36"/>
          <w:szCs w:val="36"/>
          <w:lang w:eastAsia="da-DK"/>
        </w:rPr>
        <w:t>Kan man øge landbrugsarealet?</w:t>
      </w:r>
    </w:p>
    <w:p w14:paraId="66181BD7" w14:textId="77777777" w:rsidR="00EB4597" w:rsidRPr="004F598D" w:rsidRDefault="00EB4597" w:rsidP="00EB4597">
      <w:pPr>
        <w:shd w:val="clear" w:color="auto" w:fill="FFFFFF"/>
        <w:rPr>
          <w:rFonts w:ascii="Arial" w:eastAsia="Times New Roman" w:hAnsi="Arial" w:cs="Arial"/>
          <w:color w:val="333333"/>
          <w:lang w:eastAsia="da-DK"/>
        </w:rPr>
      </w:pPr>
      <w:r w:rsidRPr="004F598D">
        <w:rPr>
          <w:rFonts w:ascii="Arial" w:eastAsia="Times New Roman" w:hAnsi="Arial" w:cs="Arial"/>
          <w:color w:val="333333"/>
          <w:lang w:eastAsia="da-DK"/>
        </w:rPr>
        <w:t>Den danske landbrugsjord er blandt de mest frugtbare i verden. Jorden er dannet efter sidste istid for ca. 12.000 år siden og indeholder derfor en lang række forskellige ler- og saltmineraler, der gør jorden </w:t>
      </w:r>
      <w:r w:rsidRPr="004F598D">
        <w:rPr>
          <w:rFonts w:ascii="Arial" w:eastAsia="Times New Roman" w:hAnsi="Arial" w:cs="Arial"/>
          <w:color w:val="974806"/>
          <w:lang w:eastAsia="da-DK"/>
        </w:rPr>
        <w:t>porøs</w:t>
      </w:r>
      <w:r w:rsidRPr="004F598D">
        <w:rPr>
          <w:rFonts w:ascii="Arial" w:eastAsia="Times New Roman" w:hAnsi="Arial" w:cs="Arial"/>
          <w:color w:val="333333"/>
          <w:lang w:eastAsia="da-DK"/>
        </w:rPr>
        <w:t> og gradvist frigiver næringsstoffer til planterne. Det er meget vigtige egenskaber, der sikrer, at rødderne kan ånde, og at jorden kan fastholde vand og næringsstoffer omkring plantens rødder.</w:t>
      </w:r>
      <w:r w:rsidRPr="004F598D">
        <w:rPr>
          <w:rFonts w:ascii="Arial" w:eastAsia="Times New Roman" w:hAnsi="Arial" w:cs="Arial"/>
          <w:color w:val="333333"/>
          <w:lang w:eastAsia="da-DK"/>
        </w:rPr>
        <w:br/>
      </w:r>
      <w:r>
        <w:rPr>
          <w:rFonts w:ascii="Arial" w:eastAsia="Times New Roman" w:hAnsi="Arial" w:cs="Arial"/>
          <w:color w:val="333333"/>
          <w:lang w:eastAsia="da-DK"/>
        </w:rPr>
        <w:t>*</w:t>
      </w:r>
      <w:r w:rsidRPr="002439CC">
        <w:rPr>
          <w:rFonts w:ascii="Arial" w:eastAsia="Times New Roman" w:hAnsi="Arial" w:cs="Arial"/>
          <w:color w:val="974806"/>
          <w:lang w:eastAsia="da-DK"/>
        </w:rPr>
        <w:t xml:space="preserve"> </w:t>
      </w:r>
      <w:r w:rsidRPr="004F598D">
        <w:rPr>
          <w:rFonts w:ascii="Arial" w:eastAsia="Times New Roman" w:hAnsi="Arial" w:cs="Arial"/>
          <w:color w:val="974806"/>
          <w:lang w:eastAsia="da-DK"/>
        </w:rPr>
        <w:t>porøs</w:t>
      </w:r>
      <w:r>
        <w:rPr>
          <w:rFonts w:ascii="Arial" w:eastAsia="Times New Roman" w:hAnsi="Arial" w:cs="Arial"/>
          <w:color w:val="974806"/>
          <w:lang w:eastAsia="da-DK"/>
        </w:rPr>
        <w:t xml:space="preserve">: </w:t>
      </w:r>
      <w:r>
        <w:rPr>
          <w:rFonts w:ascii="Arial" w:eastAsia="Times New Roman" w:hAnsi="Arial" w:cs="Arial"/>
          <w:color w:val="002060"/>
          <w:lang w:eastAsia="da-DK"/>
        </w:rPr>
        <w:t>forholdet mellem porevolumen og totalvolumen i jordbundstyper. Porer = hulrum</w:t>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br/>
        <w:t>I store dele af troperne er jordene dannet for mange millioner år siden, og det betyder, at de har været udsat for en jordbundsudvikling i mange flere år end de ”unge” danske jorde. </w:t>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lastRenderedPageBreak/>
        <w:br/>
        <w:t>Tropejordene er derfor ofte stærkt </w:t>
      </w:r>
      <w:r w:rsidRPr="004F598D">
        <w:rPr>
          <w:rFonts w:ascii="Arial" w:eastAsia="Times New Roman" w:hAnsi="Arial" w:cs="Arial"/>
          <w:color w:val="974806"/>
          <w:lang w:eastAsia="da-DK"/>
        </w:rPr>
        <w:t>forvitrede</w:t>
      </w:r>
      <w:r>
        <w:rPr>
          <w:rFonts w:ascii="Arial" w:eastAsia="Times New Roman" w:hAnsi="Arial" w:cs="Arial"/>
          <w:color w:val="974806"/>
          <w:lang w:eastAsia="da-DK"/>
        </w:rPr>
        <w:t xml:space="preserve"> (nedbrudte)</w:t>
      </w:r>
      <w:r w:rsidRPr="004F598D">
        <w:rPr>
          <w:rFonts w:ascii="Arial" w:eastAsia="Times New Roman" w:hAnsi="Arial" w:cs="Arial"/>
          <w:color w:val="333333"/>
          <w:lang w:eastAsia="da-DK"/>
        </w:rPr>
        <w:t>, porøsiteten er lav, og mange af næringsstofferne er vasket ud af jorden med nedbøren. Der er derfor uhyre stor forskel på tropejordens og istidsjordens frugtbarhed og dermed udbytterne. </w:t>
      </w:r>
      <w:r w:rsidRPr="004F598D">
        <w:rPr>
          <w:rFonts w:ascii="Arial" w:eastAsia="Times New Roman" w:hAnsi="Arial" w:cs="Arial"/>
          <w:color w:val="333333"/>
          <w:lang w:eastAsia="da-DK"/>
        </w:rPr>
        <w:br/>
      </w:r>
    </w:p>
    <w:p w14:paraId="45F0EA7F" w14:textId="77777777" w:rsidR="00EB4597" w:rsidRPr="004F598D" w:rsidRDefault="00EB4597" w:rsidP="00EB4597">
      <w:pPr>
        <w:shd w:val="clear" w:color="auto" w:fill="FFFFFF"/>
        <w:rPr>
          <w:rFonts w:ascii="Arial" w:eastAsia="Times New Roman" w:hAnsi="Arial" w:cs="Arial"/>
          <w:color w:val="333333"/>
          <w:sz w:val="2"/>
          <w:szCs w:val="2"/>
          <w:lang w:eastAsia="da-DK"/>
        </w:rPr>
      </w:pPr>
      <w:r w:rsidRPr="004F598D">
        <w:rPr>
          <w:rFonts w:ascii="Arial" w:eastAsia="Times New Roman" w:hAnsi="Arial" w:cs="Arial"/>
          <w:color w:val="333333"/>
          <w:sz w:val="2"/>
          <w:szCs w:val="2"/>
          <w:lang w:eastAsia="da-DK"/>
        </w:rPr>
        <w:fldChar w:fldCharType="begin"/>
      </w:r>
      <w:r w:rsidRPr="004F598D">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"https://portalmotor.gyldendal.dk/~/media/Home/gymnasium/naturgeografiportalen/billeder/problemstillinger/Mad_til_milliarder/17b_02_ny_1500.ashx?w=592" \* MERGEFORMATINET </w:instrText>
      </w:r>
      <w:r w:rsidRPr="004F598D">
        <w:rPr>
          <w:rFonts w:ascii="Arial" w:eastAsia="Times New Roman" w:hAnsi="Arial" w:cs="Arial"/>
          <w:color w:val="333333"/>
          <w:sz w:val="2"/>
          <w:szCs w:val="2"/>
          <w:lang w:eastAsia="da-DK"/>
        </w:rPr>
        <w:fldChar w:fldCharType="separate"/>
      </w:r>
      <w:r w:rsidRPr="004F598D">
        <w:rPr>
          <w:rFonts w:ascii="Arial" w:eastAsia="Times New Roman" w:hAnsi="Arial" w:cs="Arial"/>
          <w:noProof/>
          <w:color w:val="333333"/>
          <w:sz w:val="2"/>
          <w:szCs w:val="2"/>
          <w:lang w:eastAsia="da-DK"/>
        </w:rPr>
        <w:drawing>
          <wp:inline distT="0" distB="0" distL="0" distR="0" wp14:anchorId="7C2897B5" wp14:editId="3C50FCE8">
            <wp:extent cx="5162719" cy="2488890"/>
            <wp:effectExtent l="0" t="0" r="0" b="635"/>
            <wp:docPr id="27" name="Billede 27"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3942" cy="2518405"/>
                    </a:xfrm>
                    <a:prstGeom prst="rect">
                      <a:avLst/>
                    </a:prstGeom>
                    <a:noFill/>
                    <a:ln>
                      <a:noFill/>
                    </a:ln>
                  </pic:spPr>
                </pic:pic>
              </a:graphicData>
            </a:graphic>
          </wp:inline>
        </w:drawing>
      </w:r>
      <w:r w:rsidRPr="004F598D">
        <w:rPr>
          <w:rFonts w:ascii="Arial" w:eastAsia="Times New Roman" w:hAnsi="Arial" w:cs="Arial"/>
          <w:color w:val="333333"/>
          <w:sz w:val="2"/>
          <w:szCs w:val="2"/>
          <w:lang w:eastAsia="da-DK"/>
        </w:rPr>
        <w:fldChar w:fldCharType="end"/>
      </w:r>
    </w:p>
    <w:p w14:paraId="4660F522" w14:textId="77777777" w:rsidR="00EB4597" w:rsidRPr="004F598D"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4F598D">
        <w:rPr>
          <w:rFonts w:ascii="Arial" w:eastAsia="Times New Roman" w:hAnsi="Arial" w:cs="Arial"/>
          <w:b/>
          <w:bCs/>
          <w:color w:val="333333"/>
          <w:sz w:val="21"/>
          <w:szCs w:val="21"/>
          <w:lang w:eastAsia="da-DK"/>
        </w:rPr>
        <w:t>RELATIVE HØSTUDBYTTER FOR KORN I FORHOLD TIL MAKSIMAL POTENTIEL PRODUKTION. </w:t>
      </w:r>
      <w:r w:rsidRPr="004F598D">
        <w:rPr>
          <w:rFonts w:ascii="Arial" w:eastAsia="Times New Roman" w:hAnsi="Arial" w:cs="Arial"/>
          <w:i/>
          <w:iCs/>
          <w:color w:val="333333"/>
          <w:sz w:val="21"/>
          <w:szCs w:val="21"/>
          <w:lang w:eastAsia="da-DK"/>
        </w:rPr>
        <w:t>I Danmark kan vi ikke øge høstudbytterne ret meget, fordi landbruget er fuldt industrialiseret, og der er skrappe restriktioner på brugen af kunstgødning. Brasilien satser massivt på landbruget som økonomisk motor; derfor høster de mange steder lige så høje udbytter som fx USA. I de afrikanske lande er udbytterne langt under potentialet, fordi jordens naturlige frugtbarhed er lav, og der ikke bruges gødningsmidler. Kilde: Mad til milliarder, KU-SCIENCE. ©Jakob Strandberg</w:t>
      </w:r>
    </w:p>
    <w:p w14:paraId="10A901E1" w14:textId="77777777" w:rsidR="00EB4597" w:rsidRPr="004F598D" w:rsidRDefault="00EB4597" w:rsidP="00EB4597">
      <w:pPr>
        <w:shd w:val="clear" w:color="auto" w:fill="FFFFFF"/>
        <w:spacing w:before="225" w:after="225" w:line="288" w:lineRule="atLeast"/>
        <w:outlineLvl w:val="2"/>
        <w:rPr>
          <w:rFonts w:ascii="Arial" w:eastAsia="Times New Roman" w:hAnsi="Arial" w:cs="Arial"/>
          <w:color w:val="333333"/>
          <w:sz w:val="37"/>
          <w:szCs w:val="37"/>
          <w:lang w:eastAsia="da-DK"/>
        </w:rPr>
      </w:pPr>
      <w:r w:rsidRPr="004F598D">
        <w:rPr>
          <w:rFonts w:ascii="Arial" w:eastAsia="Times New Roman" w:hAnsi="Arial" w:cs="Arial"/>
          <w:color w:val="333333"/>
          <w:sz w:val="37"/>
          <w:szCs w:val="37"/>
          <w:lang w:eastAsia="da-DK"/>
        </w:rPr>
        <w:t>Adgangen til landbrugsjord varierer</w:t>
      </w:r>
    </w:p>
    <w:p w14:paraId="3EB9D720" w14:textId="77777777" w:rsidR="00EB4597" w:rsidRPr="004F598D" w:rsidRDefault="00EB4597" w:rsidP="00EB4597">
      <w:pPr>
        <w:shd w:val="clear" w:color="auto" w:fill="FFFFFF"/>
        <w:rPr>
          <w:rFonts w:ascii="Arial" w:eastAsia="Times New Roman" w:hAnsi="Arial" w:cs="Arial"/>
          <w:color w:val="333333"/>
          <w:lang w:eastAsia="da-DK"/>
        </w:rPr>
      </w:pPr>
      <w:r w:rsidRPr="004F598D">
        <w:rPr>
          <w:rFonts w:ascii="Arial" w:eastAsia="Times New Roman" w:hAnsi="Arial" w:cs="Arial"/>
          <w:color w:val="333333"/>
          <w:lang w:eastAsia="da-DK"/>
        </w:rPr>
        <w:t>Det dyrkede land</w:t>
      </w:r>
      <w:r w:rsidRPr="004F598D">
        <w:rPr>
          <w:rFonts w:ascii="Arial" w:eastAsia="Times New Roman" w:hAnsi="Arial" w:cs="Arial"/>
          <w:color w:val="333333"/>
          <w:lang w:eastAsia="da-DK"/>
        </w:rPr>
        <w:softHyphen/>
        <w:t>brugsareal i Danmark er på 2,9 mio. hektar (</w:t>
      </w:r>
      <w:proofErr w:type="gramStart"/>
      <w:r w:rsidRPr="004F598D">
        <w:rPr>
          <w:rFonts w:ascii="Arial" w:eastAsia="Times New Roman" w:hAnsi="Arial" w:cs="Arial"/>
          <w:color w:val="333333"/>
          <w:lang w:eastAsia="da-DK"/>
        </w:rPr>
        <w:t>ha</w:t>
      </w:r>
      <w:proofErr w:type="gramEnd"/>
      <w:r w:rsidRPr="004F598D">
        <w:rPr>
          <w:rFonts w:ascii="Arial" w:eastAsia="Times New Roman" w:hAnsi="Arial" w:cs="Arial"/>
          <w:color w:val="333333"/>
          <w:lang w:eastAsia="da-DK"/>
        </w:rPr>
        <w:t>), hvilket svarer til 63 % af det samlede danske landareal. Fordeler vi landbrugs</w:t>
      </w:r>
      <w:r w:rsidRPr="004F598D">
        <w:rPr>
          <w:rFonts w:ascii="Arial" w:eastAsia="Times New Roman" w:hAnsi="Arial" w:cs="Arial"/>
          <w:color w:val="333333"/>
          <w:lang w:eastAsia="da-DK"/>
        </w:rPr>
        <w:softHyphen/>
        <w:t>arealet på alle 5,7 millioner danskere, giver det 0,51 ha land</w:t>
      </w:r>
      <w:r w:rsidRPr="004F598D">
        <w:rPr>
          <w:rFonts w:ascii="Arial" w:eastAsia="Times New Roman" w:hAnsi="Arial" w:cs="Arial"/>
          <w:color w:val="333333"/>
          <w:lang w:eastAsia="da-DK"/>
        </w:rPr>
        <w:softHyphen/>
        <w:t>brugsjord pr. dansker. Arealets størrelse, jordens frugtbarhed og måden, vi gøder og dyrker på, giver mulighed for en meget stor planteproduktion og eksport af fødevarer – især svinekød, korn, grøntsager og mælkeprodukter. Det amerikanske landbrugsministerium har tilsvarende bereg</w:t>
      </w:r>
      <w:r w:rsidRPr="004F598D">
        <w:rPr>
          <w:rFonts w:ascii="Arial" w:eastAsia="Times New Roman" w:hAnsi="Arial" w:cs="Arial"/>
          <w:color w:val="333333"/>
          <w:lang w:eastAsia="da-DK"/>
        </w:rPr>
        <w:softHyphen/>
        <w:t>net, at der er brug for mindst 0,48 ha pr. amerikaner for at opret</w:t>
      </w:r>
      <w:r w:rsidRPr="004F598D">
        <w:rPr>
          <w:rFonts w:ascii="Arial" w:eastAsia="Times New Roman" w:hAnsi="Arial" w:cs="Arial"/>
          <w:color w:val="333333"/>
          <w:lang w:eastAsia="da-DK"/>
        </w:rPr>
        <w:softHyphen/>
        <w:t>holde en fødevareproduktion, der sikrer en sund og varieret kost. </w:t>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br/>
        <w:t>Men hvor meget jord er der egentlig brug for på globalt plan, hvis man ønsker at opretholde en fødevareproduk</w:t>
      </w:r>
      <w:r w:rsidRPr="004F598D">
        <w:rPr>
          <w:rFonts w:ascii="Arial" w:eastAsia="Times New Roman" w:hAnsi="Arial" w:cs="Arial"/>
          <w:color w:val="333333"/>
          <w:lang w:eastAsia="da-DK"/>
        </w:rPr>
        <w:softHyphen/>
        <w:t>tion, der kan sikre en sund levevis? Det er der ikke noget enkelt svar på, for det afhænger af en række faktorer som jordens frugtbarhed, klimaet og adgangen til vand og plantenæringsstoffer i form af gødning. Da tropejor</w:t>
      </w:r>
      <w:r w:rsidRPr="004F598D">
        <w:rPr>
          <w:rFonts w:ascii="Arial" w:eastAsia="Times New Roman" w:hAnsi="Arial" w:cs="Arial"/>
          <w:color w:val="333333"/>
          <w:lang w:eastAsia="da-DK"/>
        </w:rPr>
        <w:softHyphen/>
        <w:t>dens frugtbarhed er markant lavere end landbrugsjordens i fx Europa og Nordamerika, kræver det generelt et betydeligt større landbrugsareal pr. indbygger i troperne at kunne producere et tilstrækkeligt høstudbytte.</w:t>
      </w:r>
    </w:p>
    <w:p w14:paraId="7A7EBDEA" w14:textId="77777777" w:rsidR="00EB4597" w:rsidRPr="004F598D" w:rsidRDefault="00EB4597" w:rsidP="00EB4597">
      <w:pPr>
        <w:shd w:val="clear" w:color="auto" w:fill="FFFFFF"/>
        <w:rPr>
          <w:rFonts w:ascii="Arial" w:eastAsia="Times New Roman" w:hAnsi="Arial" w:cs="Arial"/>
          <w:color w:val="333333"/>
          <w:sz w:val="2"/>
          <w:szCs w:val="2"/>
          <w:lang w:eastAsia="da-DK"/>
        </w:rPr>
      </w:pPr>
    </w:p>
    <w:p w14:paraId="6B48AB4C" w14:textId="77777777" w:rsidR="00EB4597" w:rsidRDefault="00EB4597" w:rsidP="00EB4597">
      <w:pPr>
        <w:shd w:val="clear" w:color="auto" w:fill="FFFFFF"/>
        <w:spacing w:before="225" w:after="225" w:line="288" w:lineRule="atLeast"/>
        <w:outlineLvl w:val="2"/>
        <w:rPr>
          <w:rFonts w:ascii="Arial" w:eastAsia="Times New Roman" w:hAnsi="Arial" w:cs="Arial"/>
          <w:b/>
          <w:bCs/>
          <w:color w:val="333333"/>
          <w:sz w:val="21"/>
          <w:szCs w:val="21"/>
          <w:lang w:eastAsia="da-DK"/>
        </w:rPr>
      </w:pPr>
    </w:p>
    <w:p w14:paraId="64F4C07C" w14:textId="77777777" w:rsidR="00EB4597" w:rsidRDefault="00EB4597" w:rsidP="00EB4597">
      <w:pPr>
        <w:shd w:val="clear" w:color="auto" w:fill="FFFFFF"/>
        <w:spacing w:before="225" w:after="225" w:line="288" w:lineRule="atLeast"/>
        <w:outlineLvl w:val="2"/>
        <w:rPr>
          <w:rFonts w:ascii="Arial" w:eastAsia="Times New Roman" w:hAnsi="Arial" w:cs="Arial"/>
          <w:color w:val="333333"/>
          <w:sz w:val="37"/>
          <w:szCs w:val="37"/>
          <w:lang w:eastAsia="da-DK"/>
        </w:rPr>
      </w:pPr>
    </w:p>
    <w:p w14:paraId="5DE07506" w14:textId="0AD693E7" w:rsidR="00EB4597" w:rsidRPr="004F598D" w:rsidRDefault="00EB4597" w:rsidP="00EB4597">
      <w:pPr>
        <w:shd w:val="clear" w:color="auto" w:fill="FFFFFF"/>
        <w:spacing w:before="225" w:after="225" w:line="288" w:lineRule="atLeast"/>
        <w:outlineLvl w:val="2"/>
        <w:rPr>
          <w:rFonts w:ascii="Arial" w:eastAsia="Times New Roman" w:hAnsi="Arial" w:cs="Arial"/>
          <w:color w:val="333333"/>
          <w:sz w:val="37"/>
          <w:szCs w:val="37"/>
          <w:lang w:eastAsia="da-DK"/>
        </w:rPr>
      </w:pPr>
      <w:r w:rsidRPr="004F598D">
        <w:rPr>
          <w:rFonts w:ascii="Arial" w:eastAsia="Times New Roman" w:hAnsi="Arial" w:cs="Arial"/>
          <w:color w:val="333333"/>
          <w:sz w:val="37"/>
          <w:szCs w:val="37"/>
          <w:lang w:eastAsia="da-DK"/>
        </w:rPr>
        <w:t>Landbrugsjorden i troperne giver små udbytter</w:t>
      </w:r>
    </w:p>
    <w:p w14:paraId="06F64F1C" w14:textId="77777777" w:rsidR="00EB4597" w:rsidRPr="004F598D" w:rsidRDefault="00EB4597" w:rsidP="00EB4597">
      <w:pPr>
        <w:shd w:val="clear" w:color="auto" w:fill="FFFFFF"/>
        <w:spacing w:after="240"/>
        <w:rPr>
          <w:rFonts w:ascii="Arial" w:eastAsia="Times New Roman" w:hAnsi="Arial" w:cs="Arial"/>
          <w:color w:val="333333"/>
          <w:lang w:eastAsia="da-DK"/>
        </w:rPr>
      </w:pPr>
      <w:r w:rsidRPr="004F598D">
        <w:rPr>
          <w:rFonts w:ascii="Arial" w:eastAsia="Times New Roman" w:hAnsi="Arial" w:cs="Arial"/>
          <w:color w:val="333333"/>
          <w:lang w:eastAsia="da-DK"/>
        </w:rPr>
        <w:t>FAO har analyseret arealanvendelsen i 57 ulande. Resultatet viser, at mere end 50 % af alle landbrug har mindre end 1 ha til rådig</w:t>
      </w:r>
      <w:r w:rsidRPr="004F598D">
        <w:rPr>
          <w:rFonts w:ascii="Arial" w:eastAsia="Times New Roman" w:hAnsi="Arial" w:cs="Arial"/>
          <w:color w:val="333333"/>
          <w:lang w:eastAsia="da-DK"/>
        </w:rPr>
        <w:softHyphen/>
        <w:t>hed, og 80 % har under 2 ha. Med en familiestørrelse på 4-6 personer betyder det, at der typisk er 0,15-0,20 ha pr. person til rådighed i troperne. Med den forventede </w:t>
      </w:r>
      <w:r w:rsidRPr="004F598D">
        <w:rPr>
          <w:rFonts w:ascii="Arial" w:eastAsia="Times New Roman" w:hAnsi="Arial" w:cs="Arial"/>
          <w:color w:val="974806"/>
          <w:lang w:eastAsia="da-DK"/>
        </w:rPr>
        <w:t>befolkningstilvækst</w:t>
      </w:r>
      <w:r w:rsidRPr="004F598D">
        <w:rPr>
          <w:rFonts w:ascii="Arial" w:eastAsia="Times New Roman" w:hAnsi="Arial" w:cs="Arial"/>
          <w:color w:val="333333"/>
          <w:lang w:eastAsia="da-DK"/>
        </w:rPr>
        <w:t> vil dette tal falde til under 0,1 ha pr. person i de områder, hvor den største befolkningstilvækst foregår. Med de nuværende høst</w:t>
      </w:r>
      <w:r w:rsidRPr="004F598D">
        <w:rPr>
          <w:rFonts w:ascii="Arial" w:eastAsia="Times New Roman" w:hAnsi="Arial" w:cs="Arial"/>
          <w:color w:val="333333"/>
          <w:lang w:eastAsia="da-DK"/>
        </w:rPr>
        <w:softHyphen/>
        <w:t>udbytter vil et areal af denne størrelse langt fra være nok til at forsyne et menneske med de nødvendige kalorier.</w:t>
      </w:r>
    </w:p>
    <w:p w14:paraId="3245962D" w14:textId="77777777" w:rsidR="00EB4597" w:rsidRPr="004F598D" w:rsidRDefault="00EB4597" w:rsidP="00EB4597">
      <w:pPr>
        <w:shd w:val="clear" w:color="auto" w:fill="FFFFFF"/>
        <w:spacing w:before="225" w:after="225" w:line="288" w:lineRule="atLeast"/>
        <w:outlineLvl w:val="2"/>
        <w:rPr>
          <w:rFonts w:ascii="Arial" w:eastAsia="Times New Roman" w:hAnsi="Arial" w:cs="Arial"/>
          <w:color w:val="333333"/>
          <w:sz w:val="37"/>
          <w:szCs w:val="37"/>
          <w:lang w:eastAsia="da-DK"/>
        </w:rPr>
      </w:pPr>
      <w:r w:rsidRPr="004F598D">
        <w:rPr>
          <w:rFonts w:ascii="Arial" w:eastAsia="Times New Roman" w:hAnsi="Arial" w:cs="Arial"/>
          <w:color w:val="333333"/>
          <w:sz w:val="37"/>
          <w:szCs w:val="37"/>
          <w:lang w:eastAsia="da-DK"/>
        </w:rPr>
        <w:t>Landbrugsarealet bliver mindre</w:t>
      </w:r>
    </w:p>
    <w:p w14:paraId="329F0E3F" w14:textId="77777777" w:rsidR="00EB4597" w:rsidRDefault="00EB4597" w:rsidP="00EB4597">
      <w:pPr>
        <w:shd w:val="clear" w:color="auto" w:fill="FFFFFF"/>
        <w:rPr>
          <w:rFonts w:ascii="Arial" w:eastAsia="Times New Roman" w:hAnsi="Arial" w:cs="Arial"/>
          <w:color w:val="333333"/>
          <w:lang w:eastAsia="da-DK"/>
        </w:rPr>
      </w:pPr>
      <w:r w:rsidRPr="004F598D">
        <w:rPr>
          <w:rFonts w:ascii="Arial" w:eastAsia="Times New Roman" w:hAnsi="Arial" w:cs="Arial"/>
          <w:color w:val="333333"/>
          <w:lang w:eastAsia="da-DK"/>
        </w:rPr>
        <w:t xml:space="preserve">I øjeblikket dyrkes 1,462 mia. </w:t>
      </w:r>
      <w:proofErr w:type="gramStart"/>
      <w:r w:rsidRPr="004F598D">
        <w:rPr>
          <w:rFonts w:ascii="Arial" w:eastAsia="Times New Roman" w:hAnsi="Arial" w:cs="Arial"/>
          <w:color w:val="333333"/>
          <w:lang w:eastAsia="da-DK"/>
        </w:rPr>
        <w:t>ha</w:t>
      </w:r>
      <w:proofErr w:type="gramEnd"/>
      <w:r w:rsidRPr="004F598D">
        <w:rPr>
          <w:rFonts w:ascii="Arial" w:eastAsia="Times New Roman" w:hAnsi="Arial" w:cs="Arial"/>
          <w:color w:val="333333"/>
          <w:lang w:eastAsia="da-DK"/>
        </w:rPr>
        <w:t xml:space="preserve"> på verdensplan, og dette tal kan teoretisk set øges til 3,848 mia. ha, såfremt alt potentielt dyrkbar jord bliver inddraget til land</w:t>
      </w:r>
      <w:r w:rsidRPr="004F598D">
        <w:rPr>
          <w:rFonts w:ascii="Arial" w:eastAsia="Times New Roman" w:hAnsi="Arial" w:cs="Arial"/>
          <w:color w:val="333333"/>
          <w:lang w:eastAsia="da-DK"/>
        </w:rPr>
        <w:softHyphen/>
        <w:t>brugsproduktion. Med 9,5 milliarder mennesker i 2050 betyder det altså, at arealet kan øges til 0,4 ha pr. person. Og det er næsten dobbelt så meget jord som i dag.</w:t>
      </w:r>
    </w:p>
    <w:p w14:paraId="1AF24ED2" w14:textId="77777777" w:rsidR="00EB4597" w:rsidRPr="004F598D" w:rsidRDefault="00EB4597" w:rsidP="00EB4597">
      <w:pPr>
        <w:shd w:val="clear" w:color="auto" w:fill="FFFFFF"/>
        <w:rPr>
          <w:rFonts w:ascii="Arial" w:eastAsia="Times New Roman" w:hAnsi="Arial" w:cs="Arial"/>
          <w:color w:val="333333"/>
          <w:lang w:eastAsia="da-DK"/>
        </w:rPr>
      </w:pPr>
    </w:p>
    <w:p w14:paraId="5CC69026" w14:textId="77777777" w:rsidR="00EB4597" w:rsidRPr="004F598D" w:rsidRDefault="00EB4597" w:rsidP="00EB4597">
      <w:pPr>
        <w:shd w:val="clear" w:color="auto" w:fill="FFFFFF"/>
        <w:rPr>
          <w:rFonts w:ascii="Arial" w:eastAsia="Times New Roman" w:hAnsi="Arial" w:cs="Arial"/>
          <w:color w:val="333333"/>
          <w:sz w:val="2"/>
          <w:szCs w:val="2"/>
          <w:lang w:eastAsia="da-DK"/>
        </w:rPr>
      </w:pPr>
      <w:r w:rsidRPr="004F598D">
        <w:rPr>
          <w:rFonts w:ascii="Arial" w:eastAsia="Times New Roman" w:hAnsi="Arial" w:cs="Arial"/>
          <w:color w:val="333333"/>
          <w:sz w:val="2"/>
          <w:szCs w:val="2"/>
          <w:lang w:eastAsia="da-DK"/>
        </w:rPr>
        <w:fldChar w:fldCharType="begin"/>
      </w:r>
      <w:r w:rsidRPr="004F598D">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"https://portalmotor.gyldendal.dk/~/media/Home/gymnasium/naturgeografiportalen/billeder/problemstillinger/Mad_til_milliarder/17b_03_1500.ashx?w=592" \* MERGEFORMATINET </w:instrText>
      </w:r>
      <w:r w:rsidRPr="004F598D">
        <w:rPr>
          <w:rFonts w:ascii="Arial" w:eastAsia="Times New Roman" w:hAnsi="Arial" w:cs="Arial"/>
          <w:color w:val="333333"/>
          <w:sz w:val="2"/>
          <w:szCs w:val="2"/>
          <w:lang w:eastAsia="da-DK"/>
        </w:rPr>
        <w:fldChar w:fldCharType="separate"/>
      </w:r>
      <w:r w:rsidRPr="004F598D">
        <w:rPr>
          <w:rFonts w:ascii="Arial" w:eastAsia="Times New Roman" w:hAnsi="Arial" w:cs="Arial"/>
          <w:noProof/>
          <w:color w:val="333333"/>
          <w:sz w:val="2"/>
          <w:szCs w:val="2"/>
          <w:lang w:eastAsia="da-DK"/>
        </w:rPr>
        <w:drawing>
          <wp:inline distT="0" distB="0" distL="0" distR="0" wp14:anchorId="0A031764" wp14:editId="33A51944">
            <wp:extent cx="5454032" cy="1708785"/>
            <wp:effectExtent l="0" t="0" r="0" b="5715"/>
            <wp:docPr id="28" name="Billede 28"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tekst, skærmbillede, Font/skrifttype&#10;&#10;Automatisk genereret beskrivel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6795" cy="1722183"/>
                    </a:xfrm>
                    <a:prstGeom prst="rect">
                      <a:avLst/>
                    </a:prstGeom>
                    <a:noFill/>
                    <a:ln>
                      <a:noFill/>
                    </a:ln>
                  </pic:spPr>
                </pic:pic>
              </a:graphicData>
            </a:graphic>
          </wp:inline>
        </w:drawing>
      </w:r>
      <w:r w:rsidRPr="004F598D">
        <w:rPr>
          <w:rFonts w:ascii="Arial" w:eastAsia="Times New Roman" w:hAnsi="Arial" w:cs="Arial"/>
          <w:color w:val="333333"/>
          <w:sz w:val="2"/>
          <w:szCs w:val="2"/>
          <w:lang w:eastAsia="da-DK"/>
        </w:rPr>
        <w:fldChar w:fldCharType="end"/>
      </w:r>
    </w:p>
    <w:p w14:paraId="4894F50B" w14:textId="77777777" w:rsidR="00EB4597" w:rsidRPr="004F598D"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4F598D">
        <w:rPr>
          <w:rFonts w:ascii="Arial" w:eastAsia="Times New Roman" w:hAnsi="Arial" w:cs="Arial"/>
          <w:b/>
          <w:bCs/>
          <w:color w:val="333333"/>
          <w:sz w:val="21"/>
          <w:szCs w:val="21"/>
          <w:lang w:eastAsia="da-DK"/>
        </w:rPr>
        <w:t>DEN GLOBALE UDVIKLING I LANDBRUGSAREALET PR. VERDENSBORGER (HA PR. PERSON), 1961-2050. </w:t>
      </w:r>
      <w:r w:rsidRPr="004F598D">
        <w:rPr>
          <w:rFonts w:ascii="Arial" w:eastAsia="Times New Roman" w:hAnsi="Arial" w:cs="Arial"/>
          <w:i/>
          <w:iCs/>
          <w:color w:val="333333"/>
          <w:sz w:val="21"/>
          <w:szCs w:val="21"/>
          <w:lang w:eastAsia="da-DK"/>
        </w:rPr>
        <w:t>Kilde: Mad til milliarder, KU-SCIENCE. ©Jakob Strandberg</w:t>
      </w:r>
    </w:p>
    <w:p w14:paraId="15898EC6" w14:textId="77777777" w:rsidR="00EB4597" w:rsidRPr="004F598D" w:rsidRDefault="00EB4597" w:rsidP="00EB4597">
      <w:pPr>
        <w:shd w:val="clear" w:color="auto" w:fill="FFFFFF"/>
        <w:rPr>
          <w:rFonts w:ascii="Arial" w:eastAsia="Times New Roman" w:hAnsi="Arial" w:cs="Arial"/>
          <w:color w:val="333333"/>
          <w:lang w:eastAsia="da-DK"/>
        </w:rPr>
      </w:pPr>
    </w:p>
    <w:p w14:paraId="59370B5C" w14:textId="77777777" w:rsidR="00EB4597" w:rsidRPr="004F598D" w:rsidRDefault="00EB4597" w:rsidP="00EB4597">
      <w:pPr>
        <w:shd w:val="clear" w:color="auto" w:fill="FFFFFF"/>
        <w:rPr>
          <w:rFonts w:ascii="Arial" w:eastAsia="Times New Roman" w:hAnsi="Arial" w:cs="Arial"/>
          <w:color w:val="333333"/>
          <w:sz w:val="2"/>
          <w:szCs w:val="2"/>
          <w:lang w:eastAsia="da-DK"/>
        </w:rPr>
      </w:pPr>
    </w:p>
    <w:p w14:paraId="2FBBA290" w14:textId="77777777" w:rsidR="00EB4597" w:rsidRPr="004F598D" w:rsidRDefault="00EB4597" w:rsidP="00EB4597">
      <w:pPr>
        <w:shd w:val="clear" w:color="auto" w:fill="FFFFFF"/>
        <w:rPr>
          <w:rFonts w:ascii="Arial" w:eastAsia="Times New Roman" w:hAnsi="Arial" w:cs="Arial"/>
          <w:color w:val="333333"/>
          <w:lang w:eastAsia="da-DK"/>
        </w:rPr>
      </w:pPr>
      <w:r w:rsidRPr="004F598D">
        <w:rPr>
          <w:rFonts w:ascii="Arial" w:eastAsia="Times New Roman" w:hAnsi="Arial" w:cs="Arial"/>
          <w:color w:val="333333"/>
          <w:lang w:eastAsia="da-DK"/>
        </w:rPr>
        <w:t>Det er dog meget tvivlsomt, om man reelt kan forøge landbrugsarealet markant på globalt plan. Og det er endnu mere tvivlsomt, om en sådan forøgelse vil være bæredygtig. Årsagen er, at meget af den potentielt dyrkbare jord ligger på arealer, der pt. anvendes til græssende husdyr, er dækket af regnskov eller rummer andre beskyttelsesværdige naturværdier. Opdyrkning vil ødelægge økosystemerne, reducere biodiversiteten, øge CO</w:t>
      </w:r>
      <w:r w:rsidRPr="004F598D">
        <w:rPr>
          <w:rFonts w:ascii="Arial" w:eastAsia="Times New Roman" w:hAnsi="Arial" w:cs="Arial"/>
          <w:color w:val="333333"/>
          <w:vertAlign w:val="subscript"/>
          <w:lang w:eastAsia="da-DK"/>
        </w:rPr>
        <w:t>2</w:t>
      </w:r>
      <w:r w:rsidRPr="004F598D">
        <w:rPr>
          <w:rFonts w:ascii="Arial" w:eastAsia="Times New Roman" w:hAnsi="Arial" w:cs="Arial"/>
          <w:color w:val="333333"/>
          <w:lang w:eastAsia="da-DK"/>
        </w:rPr>
        <w:t>-emissionen og ofte føre til </w:t>
      </w:r>
      <w:r w:rsidRPr="004F598D">
        <w:rPr>
          <w:rFonts w:ascii="Arial" w:eastAsia="Times New Roman" w:hAnsi="Arial" w:cs="Arial"/>
          <w:color w:val="974806"/>
          <w:lang w:eastAsia="da-DK"/>
        </w:rPr>
        <w:t>erosion</w:t>
      </w:r>
      <w:r w:rsidRPr="004F598D">
        <w:rPr>
          <w:rFonts w:ascii="Arial" w:eastAsia="Times New Roman" w:hAnsi="Arial" w:cs="Arial"/>
          <w:color w:val="333333"/>
          <w:lang w:eastAsia="da-DK"/>
        </w:rPr>
        <w:t> og ødelæggelse af jordens frugtbarhed på længere sigt. Derfor er det ikke realistisk på globalt plan at øge landbrugsarealet mærkbart ved at inddrage potentielt frugtbar jord fra naturlige økosystemer. Samtidig konkurrerer landbruget med voksende byer, infrastruktur og industri om jordarealerne.</w:t>
      </w:r>
    </w:p>
    <w:p w14:paraId="4C58357E" w14:textId="77777777" w:rsidR="00EB4597" w:rsidRDefault="00EB4597" w:rsidP="00EB4597">
      <w:pPr>
        <w:shd w:val="clear" w:color="auto" w:fill="FFFFFF"/>
        <w:spacing w:after="240"/>
        <w:rPr>
          <w:rFonts w:ascii="Arial" w:eastAsia="Times New Roman" w:hAnsi="Arial" w:cs="Arial"/>
          <w:color w:val="333333"/>
          <w:lang w:eastAsia="da-DK"/>
        </w:rPr>
      </w:pPr>
    </w:p>
    <w:p w14:paraId="6F09120A" w14:textId="77777777" w:rsidR="00EB4597" w:rsidRDefault="00EB4597" w:rsidP="00EB4597">
      <w:pPr>
        <w:shd w:val="clear" w:color="auto" w:fill="FFFFFF"/>
        <w:spacing w:after="240"/>
        <w:rPr>
          <w:rFonts w:ascii="Arial" w:eastAsia="Times New Roman" w:hAnsi="Arial" w:cs="Arial"/>
          <w:color w:val="002060"/>
          <w:lang w:eastAsia="da-DK"/>
        </w:rPr>
      </w:pPr>
      <w:r>
        <w:rPr>
          <w:rFonts w:ascii="Arial" w:eastAsia="Times New Roman" w:hAnsi="Arial" w:cs="Arial"/>
          <w:color w:val="333333"/>
          <w:lang w:eastAsia="da-DK"/>
        </w:rPr>
        <w:t>*</w:t>
      </w:r>
      <w:r w:rsidRPr="005E59AB">
        <w:rPr>
          <w:rFonts w:ascii="Arial" w:eastAsia="Times New Roman" w:hAnsi="Arial" w:cs="Arial"/>
          <w:color w:val="974806"/>
          <w:lang w:eastAsia="da-DK"/>
        </w:rPr>
        <w:t xml:space="preserve"> </w:t>
      </w:r>
      <w:r w:rsidRPr="004F598D">
        <w:rPr>
          <w:rFonts w:ascii="Arial" w:eastAsia="Times New Roman" w:hAnsi="Arial" w:cs="Arial"/>
          <w:color w:val="974806"/>
          <w:lang w:eastAsia="da-DK"/>
        </w:rPr>
        <w:t>erosion</w:t>
      </w:r>
      <w:r>
        <w:rPr>
          <w:rFonts w:ascii="Arial" w:eastAsia="Times New Roman" w:hAnsi="Arial" w:cs="Arial"/>
          <w:color w:val="974806"/>
          <w:lang w:eastAsia="da-DK"/>
        </w:rPr>
        <w:t xml:space="preserve">: </w:t>
      </w:r>
      <w:r>
        <w:rPr>
          <w:rFonts w:ascii="Arial" w:eastAsia="Times New Roman" w:hAnsi="Arial" w:cs="Arial"/>
          <w:color w:val="002060"/>
          <w:lang w:eastAsia="da-DK"/>
        </w:rPr>
        <w:t>Nedbrydning af jordoverfladen af vand, vind, varme/kulde, hvorved næringsstoffer og mineraler udvaskes af jorden og transporteres bort.</w:t>
      </w:r>
    </w:p>
    <w:p w14:paraId="4A05FFB8" w14:textId="77777777" w:rsidR="00EB4597" w:rsidRPr="005E59AB" w:rsidRDefault="00EB4597" w:rsidP="00EB4597">
      <w:pPr>
        <w:shd w:val="clear" w:color="auto" w:fill="FFFFFF"/>
        <w:spacing w:after="240"/>
        <w:rPr>
          <w:rFonts w:ascii="Arial" w:eastAsia="Times New Roman" w:hAnsi="Arial" w:cs="Arial"/>
          <w:color w:val="002060"/>
          <w:lang w:eastAsia="da-DK"/>
        </w:rPr>
      </w:pPr>
      <w:r w:rsidRPr="004F598D">
        <w:rPr>
          <w:rFonts w:ascii="Arial" w:eastAsia="Times New Roman" w:hAnsi="Arial" w:cs="Arial"/>
          <w:color w:val="333333"/>
          <w:lang w:eastAsia="da-DK"/>
        </w:rPr>
        <w:lastRenderedPageBreak/>
        <w:br/>
        <w:t>I lande som USA, Rusland, Indonesien, Brasilien og Østeuropa er der muligheder for at øge det dyrkede areal. Men de fleste prognoser viser, at det samlet set ikke vil føre til markant forøgelse frem mod år 2050. </w:t>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br/>
        <w:t>Faktisk regner man med, at faldet i det dyrkede areal pr. verdensborger vil accelerere på grund af en række faktorer, som man har meget svært ved at kvantificere virkningen af. </w:t>
      </w:r>
      <w:r w:rsidRPr="004F598D">
        <w:rPr>
          <w:rFonts w:ascii="Arial" w:eastAsia="Times New Roman" w:hAnsi="Arial" w:cs="Arial"/>
          <w:color w:val="333333"/>
          <w:lang w:eastAsia="da-DK"/>
        </w:rPr>
        <w:br/>
      </w:r>
      <w:r w:rsidRPr="004F598D">
        <w:rPr>
          <w:rFonts w:ascii="Arial" w:eastAsia="Times New Roman" w:hAnsi="Arial" w:cs="Arial"/>
          <w:color w:val="333333"/>
          <w:lang w:eastAsia="da-DK"/>
        </w:rPr>
        <w:br/>
        <w:t>De væsentligste af disse faktorer er: udpining og forsuring, erosion, salinitet, tørke og øget </w:t>
      </w:r>
      <w:r w:rsidRPr="004F598D">
        <w:rPr>
          <w:rFonts w:ascii="Arial" w:eastAsia="Times New Roman" w:hAnsi="Arial" w:cs="Arial"/>
          <w:color w:val="974806"/>
          <w:lang w:eastAsia="da-DK"/>
        </w:rPr>
        <w:t>urbanisering</w:t>
      </w:r>
      <w:r w:rsidRPr="004F598D">
        <w:rPr>
          <w:rFonts w:ascii="Arial" w:eastAsia="Times New Roman" w:hAnsi="Arial" w:cs="Arial"/>
          <w:color w:val="333333"/>
          <w:lang w:eastAsia="da-DK"/>
        </w:rPr>
        <w:t>, som påvirker det dyrkede landbrugsareal i negativ retning. Disse faktorer er desværre fremherskende i de områder af verden, hvor jorden i forvejen er dårlig og befolkningstilvæksten størst.</w:t>
      </w:r>
    </w:p>
    <w:p w14:paraId="633019DF" w14:textId="77777777" w:rsidR="00EB4597" w:rsidRDefault="00EB4597" w:rsidP="00EB4597">
      <w:pPr>
        <w:shd w:val="clear" w:color="auto" w:fill="FFFFFF"/>
        <w:spacing w:before="100" w:beforeAutospacing="1" w:after="100" w:afterAutospacing="1"/>
        <w:rPr>
          <w:rFonts w:ascii="Arial" w:eastAsia="Times New Roman" w:hAnsi="Arial" w:cs="Arial"/>
          <w:color w:val="333333"/>
          <w:lang w:eastAsia="da-DK"/>
        </w:rPr>
      </w:pPr>
      <w:r w:rsidRPr="004F598D">
        <w:rPr>
          <w:rFonts w:ascii="Arial" w:eastAsia="Times New Roman" w:hAnsi="Arial" w:cs="Arial"/>
          <w:b/>
          <w:bCs/>
          <w:color w:val="333333"/>
          <w:lang w:eastAsia="da-DK"/>
        </w:rPr>
        <w:t>Udpining og forsuring.</w:t>
      </w:r>
      <w:r w:rsidRPr="004F598D">
        <w:rPr>
          <w:rFonts w:ascii="Arial" w:eastAsia="Times New Roman" w:hAnsi="Arial" w:cs="Arial"/>
          <w:color w:val="333333"/>
          <w:lang w:eastAsia="da-DK"/>
        </w:rPr>
        <w:t> </w:t>
      </w:r>
    </w:p>
    <w:p w14:paraId="661E5168" w14:textId="1C893E66" w:rsidR="00EB4597" w:rsidRPr="004F598D" w:rsidRDefault="00EB4597" w:rsidP="00EB4597">
      <w:pPr>
        <w:shd w:val="clear" w:color="auto" w:fill="FFFFFF"/>
        <w:spacing w:before="100" w:beforeAutospacing="1" w:after="100" w:afterAutospacing="1"/>
        <w:rPr>
          <w:rFonts w:ascii="Arial" w:eastAsia="Times New Roman" w:hAnsi="Arial" w:cs="Arial"/>
          <w:color w:val="333333"/>
          <w:lang w:eastAsia="da-DK"/>
        </w:rPr>
      </w:pPr>
      <w:r w:rsidRPr="004F598D">
        <w:rPr>
          <w:rFonts w:ascii="Arial" w:eastAsia="Times New Roman" w:hAnsi="Arial" w:cs="Arial"/>
          <w:color w:val="333333"/>
          <w:lang w:eastAsia="da-DK"/>
        </w:rPr>
        <w:t>Når planter vokser, medfører det helt naturligt en forsuring af jorden, da pH-værdien gradvist falder år efter år. Det skyldes, at roden udskiller CO</w:t>
      </w:r>
      <w:r w:rsidRPr="004F598D">
        <w:rPr>
          <w:rFonts w:ascii="Arial" w:eastAsia="Times New Roman" w:hAnsi="Arial" w:cs="Arial"/>
          <w:color w:val="333333"/>
          <w:vertAlign w:val="subscript"/>
          <w:lang w:eastAsia="da-DK"/>
        </w:rPr>
        <w:t>2</w:t>
      </w:r>
      <w:r w:rsidRPr="004F598D">
        <w:rPr>
          <w:rFonts w:ascii="Arial" w:eastAsia="Times New Roman" w:hAnsi="Arial" w:cs="Arial"/>
          <w:color w:val="333333"/>
          <w:lang w:eastAsia="da-DK"/>
        </w:rPr>
        <w:t>, når den respirerer, samt uorganiske syrer (H</w:t>
      </w:r>
      <w:r w:rsidRPr="004F598D">
        <w:rPr>
          <w:rFonts w:ascii="Arial" w:eastAsia="Times New Roman" w:hAnsi="Arial" w:cs="Arial"/>
          <w:color w:val="333333"/>
          <w:vertAlign w:val="superscript"/>
          <w:lang w:eastAsia="da-DK"/>
        </w:rPr>
        <w:t>+</w:t>
      </w:r>
      <w:r w:rsidRPr="004F598D">
        <w:rPr>
          <w:rFonts w:ascii="Arial" w:eastAsia="Times New Roman" w:hAnsi="Arial" w:cs="Arial"/>
          <w:color w:val="333333"/>
          <w:lang w:eastAsia="da-DK"/>
        </w:rPr>
        <w:t xml:space="preserve">) og organiske syrer (citronsyre) som biprodukter fra stofskifteprocesserne i rødderne. Forsuringen medfører, at jorden ikke længere kan fastholde plantenæringsstofferne, som derfor udvaskes, når det regner. Desuden medfører forsuringen, at jordens mineraler frigiver giftige </w:t>
      </w:r>
      <w:proofErr w:type="spellStart"/>
      <w:r w:rsidRPr="004F598D">
        <w:rPr>
          <w:rFonts w:ascii="Arial" w:eastAsia="Times New Roman" w:hAnsi="Arial" w:cs="Arial"/>
          <w:color w:val="333333"/>
          <w:lang w:eastAsia="da-DK"/>
        </w:rPr>
        <w:t>aluminiumioner</w:t>
      </w:r>
      <w:proofErr w:type="spellEnd"/>
      <w:r w:rsidRPr="004F598D">
        <w:rPr>
          <w:rFonts w:ascii="Arial" w:eastAsia="Times New Roman" w:hAnsi="Arial" w:cs="Arial"/>
          <w:color w:val="333333"/>
          <w:lang w:eastAsia="da-DK"/>
        </w:rPr>
        <w:t>, som ødelægger rødderne. Disse processer fører til udpining af jorden og et fald i jordens frugtbarhed. Det betyder, at der gradvist produceres et mindre høstudbytte, hvis man ikke tilfører gødning og kalk. Mange fattige bønder har ikke råd til eller mulighed for at købe kalk (CaCO</w:t>
      </w:r>
      <w:r w:rsidRPr="004F598D">
        <w:rPr>
          <w:rFonts w:ascii="Arial" w:eastAsia="Times New Roman" w:hAnsi="Arial" w:cs="Arial"/>
          <w:color w:val="333333"/>
          <w:vertAlign w:val="subscript"/>
          <w:lang w:eastAsia="da-DK"/>
        </w:rPr>
        <w:t>3</w:t>
      </w:r>
      <w:r w:rsidRPr="004F598D">
        <w:rPr>
          <w:rFonts w:ascii="Arial" w:eastAsia="Times New Roman" w:hAnsi="Arial" w:cs="Arial"/>
          <w:color w:val="333333"/>
          <w:lang w:eastAsia="da-DK"/>
        </w:rPr>
        <w:t>) eller andre jordforbedringsmidler, der kan hæve pH. Men det er en nødvendighed for at opretholde jordens evne til at producere plantebiomasse år efter år. FAO regner med, at ca. 1/3 af alle dyrkede jorde i verden er forsurede i en grad, så det påvirker jordens frugtbarhed.</w:t>
      </w:r>
    </w:p>
    <w:p w14:paraId="3425DD98" w14:textId="77777777" w:rsidR="00EB4597" w:rsidRDefault="00EB4597" w:rsidP="00EB4597">
      <w:pPr>
        <w:shd w:val="clear" w:color="auto" w:fill="FFFFFF"/>
        <w:spacing w:before="100" w:beforeAutospacing="1" w:after="100" w:afterAutospacing="1"/>
        <w:rPr>
          <w:rFonts w:ascii="Arial" w:eastAsia="Times New Roman" w:hAnsi="Arial" w:cs="Arial"/>
          <w:color w:val="333333"/>
          <w:lang w:eastAsia="da-DK"/>
        </w:rPr>
      </w:pPr>
      <w:r w:rsidRPr="004F598D">
        <w:rPr>
          <w:rFonts w:ascii="Arial" w:eastAsia="Times New Roman" w:hAnsi="Arial" w:cs="Arial"/>
          <w:b/>
          <w:bCs/>
          <w:color w:val="333333"/>
          <w:lang w:eastAsia="da-DK"/>
        </w:rPr>
        <w:t>Erosion. </w:t>
      </w:r>
      <w:r w:rsidRPr="004F598D">
        <w:rPr>
          <w:rFonts w:ascii="Arial" w:eastAsia="Times New Roman" w:hAnsi="Arial" w:cs="Arial"/>
          <w:color w:val="333333"/>
          <w:lang w:eastAsia="da-DK"/>
        </w:rPr>
        <w:t>Erosion af overfladejorden er et tiltagende problem på verdensplan i de tropiske og subtropiske områder. Når nyt landbrugsareal bliver indvundet, sker det ofte i områder, hvor jorden er bevokset med skov og anden frodig vegetation. Skoven hugges ned, brændes af, og græsarealerne afgræsses af husdyr. Når man fjerner den naturlige vegetation, fjernes også rodnettet, som holder fast på jorden. Når man samtidig bruger dyrkningsmetoder, hvor der ikke tilføres organisk materiale (kulstof), mister jorden humusstoffer og dermed evnen til at </w:t>
      </w:r>
      <w:r w:rsidRPr="004F598D">
        <w:rPr>
          <w:rFonts w:ascii="Arial" w:eastAsia="Times New Roman" w:hAnsi="Arial" w:cs="Arial"/>
          <w:color w:val="974806"/>
          <w:lang w:eastAsia="da-DK"/>
        </w:rPr>
        <w:t>absorbere</w:t>
      </w:r>
      <w:r w:rsidRPr="004F598D">
        <w:rPr>
          <w:rFonts w:ascii="Arial" w:eastAsia="Times New Roman" w:hAnsi="Arial" w:cs="Arial"/>
          <w:color w:val="333333"/>
          <w:lang w:eastAsia="da-DK"/>
        </w:rPr>
        <w:t> og holde på vand. Ved voldsom regn opstår der let oversvømmelser, som fører overfladejorden, hvor de fleste næringsstoffer findes, bort fra marken – værst er det på jorde med stor hældning. Problemet er akut, fordi flere dele af verden har oplevet perioder med usædvanlig meget nedbør. Årsagen kender man ikke præcist, men man formoder, at det er forbundet med ændrede havstrømme og global opvarmning.</w:t>
      </w:r>
    </w:p>
    <w:p w14:paraId="2BB2EFC1" w14:textId="77777777" w:rsidR="00EB4597" w:rsidRPr="000E0A60" w:rsidRDefault="00EB4597" w:rsidP="00EB4597">
      <w:pPr>
        <w:shd w:val="clear" w:color="auto" w:fill="FFFFFF"/>
        <w:spacing w:before="100" w:beforeAutospacing="1" w:after="100" w:afterAutospacing="1"/>
        <w:rPr>
          <w:rFonts w:ascii="Arial" w:eastAsia="Times New Roman" w:hAnsi="Arial" w:cs="Arial"/>
          <w:color w:val="002060"/>
          <w:lang w:eastAsia="da-DK"/>
        </w:rPr>
      </w:pPr>
      <w:r>
        <w:rPr>
          <w:rFonts w:ascii="Arial" w:eastAsia="Times New Roman" w:hAnsi="Arial" w:cs="Arial"/>
          <w:color w:val="333333"/>
          <w:lang w:eastAsia="da-DK"/>
        </w:rPr>
        <w:t>*</w:t>
      </w:r>
      <w:r w:rsidRPr="000E0A60">
        <w:rPr>
          <w:rFonts w:ascii="Arial" w:eastAsia="Times New Roman" w:hAnsi="Arial" w:cs="Arial"/>
          <w:color w:val="974806"/>
          <w:lang w:eastAsia="da-DK"/>
        </w:rPr>
        <w:t xml:space="preserve"> </w:t>
      </w:r>
      <w:r w:rsidRPr="004F598D">
        <w:rPr>
          <w:rFonts w:ascii="Arial" w:eastAsia="Times New Roman" w:hAnsi="Arial" w:cs="Arial"/>
          <w:color w:val="974806"/>
          <w:lang w:eastAsia="da-DK"/>
        </w:rPr>
        <w:t>absorbere</w:t>
      </w:r>
      <w:r>
        <w:rPr>
          <w:rFonts w:ascii="Arial" w:eastAsia="Times New Roman" w:hAnsi="Arial" w:cs="Arial"/>
          <w:color w:val="974806"/>
          <w:lang w:eastAsia="da-DK"/>
        </w:rPr>
        <w:t xml:space="preserve">:  </w:t>
      </w:r>
      <w:r>
        <w:rPr>
          <w:rFonts w:ascii="Arial" w:eastAsia="Times New Roman" w:hAnsi="Arial" w:cs="Arial"/>
          <w:color w:val="002060"/>
          <w:lang w:eastAsia="da-DK"/>
        </w:rPr>
        <w:t>optage</w:t>
      </w:r>
    </w:p>
    <w:p w14:paraId="0AA4894C" w14:textId="77777777" w:rsidR="00EB4597" w:rsidRPr="004F598D" w:rsidRDefault="00EB4597" w:rsidP="00EB4597">
      <w:pPr>
        <w:shd w:val="clear" w:color="auto" w:fill="FFFFFF"/>
        <w:rPr>
          <w:rFonts w:ascii="Arial" w:eastAsia="Times New Roman" w:hAnsi="Arial" w:cs="Arial"/>
          <w:color w:val="333333"/>
          <w:sz w:val="2"/>
          <w:szCs w:val="2"/>
          <w:lang w:eastAsia="da-DK"/>
        </w:rPr>
      </w:pPr>
      <w:r w:rsidRPr="004F598D">
        <w:rPr>
          <w:rFonts w:ascii="Arial" w:eastAsia="Times New Roman" w:hAnsi="Arial" w:cs="Arial"/>
          <w:color w:val="333333"/>
          <w:sz w:val="2"/>
          <w:szCs w:val="2"/>
          <w:lang w:eastAsia="da-DK"/>
        </w:rPr>
        <w:lastRenderedPageBreak/>
        <w:fldChar w:fldCharType="begin"/>
      </w:r>
      <w:r w:rsidRPr="004F598D">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"https://portalmotor.gyldendal.dk/~/media/Home/gymnasium/naturgeografiportalen/billeder/problemstillinger/Mad_til_milliarder/17b_04_andreas_de_neergaard_1500.ashx?w=592" \* MERGEFORMATINET </w:instrText>
      </w:r>
      <w:r w:rsidRPr="004F598D">
        <w:rPr>
          <w:rFonts w:ascii="Arial" w:eastAsia="Times New Roman" w:hAnsi="Arial" w:cs="Arial"/>
          <w:color w:val="333333"/>
          <w:sz w:val="2"/>
          <w:szCs w:val="2"/>
          <w:lang w:eastAsia="da-DK"/>
        </w:rPr>
        <w:fldChar w:fldCharType="separate"/>
      </w:r>
      <w:r w:rsidRPr="004F598D">
        <w:rPr>
          <w:rFonts w:ascii="Arial" w:eastAsia="Times New Roman" w:hAnsi="Arial" w:cs="Arial"/>
          <w:noProof/>
          <w:color w:val="333333"/>
          <w:sz w:val="2"/>
          <w:szCs w:val="2"/>
          <w:lang w:eastAsia="da-DK"/>
        </w:rPr>
        <w:drawing>
          <wp:inline distT="0" distB="0" distL="0" distR="0" wp14:anchorId="5FC7198C" wp14:editId="742BF383">
            <wp:extent cx="4669105" cy="2289810"/>
            <wp:effectExtent l="0" t="0" r="5080" b="0"/>
            <wp:docPr id="29" name="Billede 29" descr="Et billede, der indeholder græs, bjerg, udendørs, d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3215" cy="2316346"/>
                    </a:xfrm>
                    <a:prstGeom prst="rect">
                      <a:avLst/>
                    </a:prstGeom>
                    <a:noFill/>
                    <a:ln>
                      <a:noFill/>
                    </a:ln>
                  </pic:spPr>
                </pic:pic>
              </a:graphicData>
            </a:graphic>
          </wp:inline>
        </w:drawing>
      </w:r>
      <w:r w:rsidRPr="004F598D">
        <w:rPr>
          <w:rFonts w:ascii="Arial" w:eastAsia="Times New Roman" w:hAnsi="Arial" w:cs="Arial"/>
          <w:color w:val="333333"/>
          <w:sz w:val="2"/>
          <w:szCs w:val="2"/>
          <w:lang w:eastAsia="da-DK"/>
        </w:rPr>
        <w:fldChar w:fldCharType="end"/>
      </w:r>
    </w:p>
    <w:p w14:paraId="6533D557" w14:textId="77777777" w:rsidR="00EB4597" w:rsidRPr="004F598D"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4F598D">
        <w:rPr>
          <w:rFonts w:ascii="Arial" w:eastAsia="Times New Roman" w:hAnsi="Arial" w:cs="Arial"/>
          <w:b/>
          <w:bCs/>
          <w:color w:val="333333"/>
          <w:sz w:val="21"/>
          <w:szCs w:val="21"/>
          <w:lang w:eastAsia="da-DK"/>
        </w:rPr>
        <w:t>MASSIV JORDEROSION I SWAZILAND. </w:t>
      </w:r>
      <w:r w:rsidRPr="004F598D">
        <w:rPr>
          <w:rFonts w:ascii="Arial" w:eastAsia="Times New Roman" w:hAnsi="Arial" w:cs="Arial"/>
          <w:i/>
          <w:iCs/>
          <w:color w:val="333333"/>
          <w:sz w:val="21"/>
          <w:szCs w:val="21"/>
          <w:lang w:eastAsia="da-DK"/>
        </w:rPr>
        <w:t>Overgræsning har ført til eksponering af jorden. Når regndråberne rammer direkte på jorden, slås de små jordaggregater (jordknolde) i stykker og forsegler jordoverfladen. Dermed kan regnen ikke trænge ned i jorden, men løber på overfladen og skaber erosion. ©Andreas de Neergaard</w:t>
      </w:r>
    </w:p>
    <w:p w14:paraId="108C554E" w14:textId="77777777" w:rsidR="00EB4597" w:rsidRPr="004F598D" w:rsidRDefault="00EB4597" w:rsidP="00EB4597">
      <w:pPr>
        <w:shd w:val="clear" w:color="auto" w:fill="FFFFFF"/>
        <w:spacing w:before="100" w:beforeAutospacing="1" w:after="100" w:afterAutospacing="1"/>
        <w:rPr>
          <w:rFonts w:ascii="Arial" w:eastAsia="Times New Roman" w:hAnsi="Arial" w:cs="Arial"/>
          <w:color w:val="333333"/>
          <w:lang w:eastAsia="da-DK"/>
        </w:rPr>
      </w:pPr>
      <w:r w:rsidRPr="004F598D">
        <w:rPr>
          <w:rFonts w:ascii="Arial" w:eastAsia="Times New Roman" w:hAnsi="Arial" w:cs="Arial"/>
          <w:b/>
          <w:bCs/>
          <w:color w:val="333333"/>
          <w:lang w:eastAsia="da-DK"/>
        </w:rPr>
        <w:t>Salinitet.</w:t>
      </w:r>
      <w:r w:rsidRPr="004F598D">
        <w:rPr>
          <w:rFonts w:ascii="Arial" w:eastAsia="Times New Roman" w:hAnsi="Arial" w:cs="Arial"/>
          <w:color w:val="333333"/>
          <w:lang w:eastAsia="da-DK"/>
        </w:rPr>
        <w:t> Saline jorde dannes under forhold, hvor fordampningen af vand fra overfladen overstiger mængden af nedbør fx i troperne. Under disse forhold transporterer jordvæsken de opløste salte (Na</w:t>
      </w:r>
      <w:r w:rsidRPr="004F598D">
        <w:rPr>
          <w:rFonts w:ascii="Arial" w:eastAsia="Times New Roman" w:hAnsi="Arial" w:cs="Arial"/>
          <w:color w:val="333333"/>
          <w:vertAlign w:val="superscript"/>
          <w:lang w:eastAsia="da-DK"/>
        </w:rPr>
        <w:t>+</w:t>
      </w:r>
      <w:r w:rsidRPr="004F598D">
        <w:rPr>
          <w:rFonts w:ascii="Arial" w:eastAsia="Times New Roman" w:hAnsi="Arial" w:cs="Arial"/>
          <w:color w:val="333333"/>
          <w:lang w:eastAsia="da-DK"/>
        </w:rPr>
        <w:t>, K</w:t>
      </w:r>
      <w:r w:rsidRPr="004F598D">
        <w:rPr>
          <w:rFonts w:ascii="Arial" w:eastAsia="Times New Roman" w:hAnsi="Arial" w:cs="Arial"/>
          <w:color w:val="333333"/>
          <w:vertAlign w:val="superscript"/>
          <w:lang w:eastAsia="da-DK"/>
        </w:rPr>
        <w:t>+</w:t>
      </w:r>
      <w:r w:rsidRPr="004F598D">
        <w:rPr>
          <w:rFonts w:ascii="Arial" w:eastAsia="Times New Roman" w:hAnsi="Arial" w:cs="Arial"/>
          <w:color w:val="333333"/>
          <w:lang w:eastAsia="da-DK"/>
        </w:rPr>
        <w:t>, Mg</w:t>
      </w:r>
      <w:r w:rsidRPr="004F598D">
        <w:rPr>
          <w:rFonts w:ascii="Arial" w:eastAsia="Times New Roman" w:hAnsi="Arial" w:cs="Arial"/>
          <w:color w:val="333333"/>
          <w:vertAlign w:val="superscript"/>
          <w:lang w:eastAsia="da-DK"/>
        </w:rPr>
        <w:t>2+</w:t>
      </w:r>
      <w:r w:rsidRPr="004F598D">
        <w:rPr>
          <w:rFonts w:ascii="Arial" w:eastAsia="Times New Roman" w:hAnsi="Arial" w:cs="Arial"/>
          <w:color w:val="333333"/>
          <w:lang w:eastAsia="da-DK"/>
        </w:rPr>
        <w:t>, Ca</w:t>
      </w:r>
      <w:r w:rsidRPr="004F598D">
        <w:rPr>
          <w:rFonts w:ascii="Arial" w:eastAsia="Times New Roman" w:hAnsi="Arial" w:cs="Arial"/>
          <w:color w:val="333333"/>
          <w:vertAlign w:val="superscript"/>
          <w:lang w:eastAsia="da-DK"/>
        </w:rPr>
        <w:t>2+</w:t>
      </w:r>
      <w:r w:rsidRPr="004F598D">
        <w:rPr>
          <w:rFonts w:ascii="Arial" w:eastAsia="Times New Roman" w:hAnsi="Arial" w:cs="Arial"/>
          <w:color w:val="333333"/>
          <w:lang w:eastAsia="da-DK"/>
        </w:rPr>
        <w:t>, Cl</w:t>
      </w:r>
      <w:r w:rsidRPr="004F598D">
        <w:rPr>
          <w:rFonts w:ascii="Arial" w:eastAsia="Times New Roman" w:hAnsi="Arial" w:cs="Arial"/>
          <w:color w:val="333333"/>
          <w:vertAlign w:val="superscript"/>
          <w:lang w:eastAsia="da-DK"/>
        </w:rPr>
        <w:t>-</w:t>
      </w:r>
      <w:r w:rsidRPr="004F598D">
        <w:rPr>
          <w:rFonts w:ascii="Arial" w:eastAsia="Times New Roman" w:hAnsi="Arial" w:cs="Arial"/>
          <w:color w:val="333333"/>
          <w:lang w:eastAsia="da-DK"/>
        </w:rPr>
        <w:t>, SO</w:t>
      </w:r>
      <w:r w:rsidRPr="004F598D">
        <w:rPr>
          <w:rFonts w:ascii="Arial" w:eastAsia="Times New Roman" w:hAnsi="Arial" w:cs="Arial"/>
          <w:color w:val="333333"/>
          <w:vertAlign w:val="subscript"/>
          <w:lang w:eastAsia="da-DK"/>
        </w:rPr>
        <w:t>4</w:t>
      </w:r>
      <w:r w:rsidRPr="004F598D">
        <w:rPr>
          <w:rFonts w:ascii="Arial" w:eastAsia="Times New Roman" w:hAnsi="Arial" w:cs="Arial"/>
          <w:color w:val="333333"/>
          <w:vertAlign w:val="superscript"/>
          <w:lang w:eastAsia="da-DK"/>
        </w:rPr>
        <w:t>2-</w:t>
      </w:r>
      <w:r w:rsidRPr="004F598D">
        <w:rPr>
          <w:rFonts w:ascii="Arial" w:eastAsia="Times New Roman" w:hAnsi="Arial" w:cs="Arial"/>
          <w:color w:val="333333"/>
          <w:lang w:eastAsia="da-DK"/>
        </w:rPr>
        <w:t>) fra de dybereliggende jordlag op mod overfladen. Her fordamper vandet og efterlader en forøget koncentration af letopløselige salte i de øverste jordlag – især NaCl. Ophobningen af Na</w:t>
      </w:r>
      <w:r w:rsidRPr="004F598D">
        <w:rPr>
          <w:rFonts w:ascii="Arial" w:eastAsia="Times New Roman" w:hAnsi="Arial" w:cs="Arial"/>
          <w:color w:val="333333"/>
          <w:vertAlign w:val="superscript"/>
          <w:lang w:eastAsia="da-DK"/>
        </w:rPr>
        <w:t>+</w:t>
      </w:r>
      <w:r w:rsidRPr="004F598D">
        <w:rPr>
          <w:rFonts w:ascii="Arial" w:eastAsia="Times New Roman" w:hAnsi="Arial" w:cs="Arial"/>
          <w:color w:val="333333"/>
          <w:lang w:eastAsia="da-DK"/>
        </w:rPr>
        <w:t> ødelægger rødderne og jordens struktur. Når denne proces foregår over en årrække, stiger saltkoncentrationen til et niveau, hvor planter ikke længere trives. I Danmark regner det så meget, at der i størstedelen af året er en nedadgående vandbevægelse i jorden. Næringsstofferne bliver udvasket fra planternes rodzone, men det modvirker jordbrugeren ved at tilføre marken gødning.</w:t>
      </w:r>
    </w:p>
    <w:p w14:paraId="72B15DFC" w14:textId="77777777" w:rsidR="00EB4597" w:rsidRPr="004F598D" w:rsidRDefault="00EB4597" w:rsidP="00EB4597">
      <w:pPr>
        <w:shd w:val="clear" w:color="auto" w:fill="FFFFFF"/>
        <w:rPr>
          <w:rFonts w:ascii="Arial" w:eastAsia="Times New Roman" w:hAnsi="Arial" w:cs="Arial"/>
          <w:color w:val="333333"/>
          <w:sz w:val="2"/>
          <w:szCs w:val="2"/>
          <w:lang w:eastAsia="da-DK"/>
        </w:rPr>
      </w:pPr>
      <w:r w:rsidRPr="004F598D">
        <w:rPr>
          <w:rFonts w:ascii="Arial" w:eastAsia="Times New Roman" w:hAnsi="Arial" w:cs="Arial"/>
          <w:color w:val="333333"/>
          <w:sz w:val="2"/>
          <w:szCs w:val="2"/>
          <w:lang w:eastAsia="da-DK"/>
        </w:rPr>
        <w:fldChar w:fldCharType="begin"/>
      </w:r>
      <w:r w:rsidRPr="004F598D">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"https://portalmotor.gyldendal.dk/~/media/Home/gymnasium/naturgeografiportalen/billeder/problemstillinger/Mad_til_milliarder/17b_05_1500.ashx?w=592" \* MERGEFORMATINET </w:instrText>
      </w:r>
      <w:r w:rsidRPr="004F598D">
        <w:rPr>
          <w:rFonts w:ascii="Arial" w:eastAsia="Times New Roman" w:hAnsi="Arial" w:cs="Arial"/>
          <w:color w:val="333333"/>
          <w:sz w:val="2"/>
          <w:szCs w:val="2"/>
          <w:lang w:eastAsia="da-DK"/>
        </w:rPr>
        <w:fldChar w:fldCharType="separate"/>
      </w:r>
      <w:r w:rsidRPr="004F598D">
        <w:rPr>
          <w:rFonts w:ascii="Arial" w:eastAsia="Times New Roman" w:hAnsi="Arial" w:cs="Arial"/>
          <w:noProof/>
          <w:color w:val="333333"/>
          <w:sz w:val="2"/>
          <w:szCs w:val="2"/>
          <w:lang w:eastAsia="da-DK"/>
        </w:rPr>
        <w:drawing>
          <wp:inline distT="0" distB="0" distL="0" distR="0" wp14:anchorId="5529D8C2" wp14:editId="416D612B">
            <wp:extent cx="5632057" cy="2815590"/>
            <wp:effectExtent l="0" t="0" r="0" b="3810"/>
            <wp:docPr id="30" name="Billede 30" descr="Et billede, der indeholder tekst, græs,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tekst, græs, plante&#10;&#10;Automatisk genereret beskrivel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5937" cy="2832528"/>
                    </a:xfrm>
                    <a:prstGeom prst="rect">
                      <a:avLst/>
                    </a:prstGeom>
                    <a:noFill/>
                    <a:ln>
                      <a:noFill/>
                    </a:ln>
                  </pic:spPr>
                </pic:pic>
              </a:graphicData>
            </a:graphic>
          </wp:inline>
        </w:drawing>
      </w:r>
      <w:r w:rsidRPr="004F598D">
        <w:rPr>
          <w:rFonts w:ascii="Arial" w:eastAsia="Times New Roman" w:hAnsi="Arial" w:cs="Arial"/>
          <w:color w:val="333333"/>
          <w:sz w:val="2"/>
          <w:szCs w:val="2"/>
          <w:lang w:eastAsia="da-DK"/>
        </w:rPr>
        <w:fldChar w:fldCharType="end"/>
      </w:r>
    </w:p>
    <w:p w14:paraId="196F85C9" w14:textId="77777777" w:rsidR="00EB4597" w:rsidRPr="004F598D"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4F598D">
        <w:rPr>
          <w:rFonts w:ascii="Arial" w:eastAsia="Times New Roman" w:hAnsi="Arial" w:cs="Arial"/>
          <w:b/>
          <w:bCs/>
          <w:color w:val="333333"/>
          <w:sz w:val="21"/>
          <w:szCs w:val="21"/>
          <w:lang w:eastAsia="da-DK"/>
        </w:rPr>
        <w:lastRenderedPageBreak/>
        <w:t>NEDSIVNING AF PLANTENÆRINGSSTOFFER TIL GRUNDVANDET. </w:t>
      </w:r>
      <w:r w:rsidRPr="004F598D">
        <w:rPr>
          <w:rFonts w:ascii="Arial" w:eastAsia="Times New Roman" w:hAnsi="Arial" w:cs="Arial"/>
          <w:i/>
          <w:iCs/>
          <w:color w:val="333333"/>
          <w:sz w:val="21"/>
          <w:szCs w:val="21"/>
          <w:lang w:eastAsia="da-DK"/>
        </w:rPr>
        <w:t>Stor fordampning forårsager høje saltkoncentrationer i de øverste jordlag. I egne med rigelige nedbørsmængder bliver næringsstofferne udvasket til grundvandet. Kilde: Mad til milliarder, KU-SCIENCE. ©Jakob Strandberg</w:t>
      </w:r>
    </w:p>
    <w:p w14:paraId="666C1F99" w14:textId="77777777" w:rsidR="00EB4597" w:rsidRDefault="00EB4597" w:rsidP="00EB4597">
      <w:pPr>
        <w:shd w:val="clear" w:color="auto" w:fill="FFFFFF"/>
        <w:rPr>
          <w:rFonts w:ascii="Arial" w:eastAsia="Times New Roman" w:hAnsi="Arial" w:cs="Arial"/>
          <w:color w:val="333333"/>
          <w:lang w:eastAsia="da-DK"/>
        </w:rPr>
      </w:pPr>
    </w:p>
    <w:p w14:paraId="5D051788" w14:textId="77777777" w:rsidR="00EB4597" w:rsidRDefault="00EB4597" w:rsidP="00EB4597">
      <w:pPr>
        <w:shd w:val="clear" w:color="auto" w:fill="FFFFFF"/>
        <w:rPr>
          <w:rFonts w:ascii="Arial" w:eastAsia="Times New Roman" w:hAnsi="Arial" w:cs="Arial"/>
          <w:color w:val="333333"/>
          <w:lang w:eastAsia="da-DK"/>
        </w:rPr>
      </w:pPr>
      <w:r w:rsidRPr="004F598D">
        <w:rPr>
          <w:rFonts w:ascii="Arial" w:eastAsia="Times New Roman" w:hAnsi="Arial" w:cs="Arial"/>
          <w:color w:val="333333"/>
          <w:lang w:eastAsia="da-DK"/>
        </w:rPr>
        <w:t>Den globale udbredelse af saline jorde er tiltaget voldsomt de seneste 20 år. Det skyldes primært en øget brug af kunstvanding og skovning af træer og buske i områder, man anvender til landbrugsproduktion. Det vand, der bruges til kunstvanding, indeholder salt. Når vandet fordamper, bliver saltet i jorden. Hvis man sparer så meget på vandet, at der ikke sker en udvaskning, bliver saltet opkoncentreret, og jorden bliver ødelagt. Når man fælder træer og buske, der typisk har et dybt rodnet, stiger </w:t>
      </w:r>
      <w:r w:rsidRPr="004F598D">
        <w:rPr>
          <w:rFonts w:ascii="Arial" w:eastAsia="Times New Roman" w:hAnsi="Arial" w:cs="Arial"/>
          <w:color w:val="974806"/>
          <w:lang w:eastAsia="da-DK"/>
        </w:rPr>
        <w:t>grundvandsspejlet</w:t>
      </w:r>
      <w:r w:rsidRPr="004F598D">
        <w:rPr>
          <w:rFonts w:ascii="Arial" w:eastAsia="Times New Roman" w:hAnsi="Arial" w:cs="Arial"/>
          <w:color w:val="333333"/>
          <w:lang w:eastAsia="da-DK"/>
        </w:rPr>
        <w:t>. Herved bliver de opløste salte i øget omfang transporteret mod overfladen, når fordampningen finder sted. </w:t>
      </w:r>
    </w:p>
    <w:p w14:paraId="2764AC47" w14:textId="77777777" w:rsidR="00EB4597" w:rsidRDefault="00EB4597" w:rsidP="00EB4597">
      <w:pPr>
        <w:shd w:val="clear" w:color="auto" w:fill="FFFFFF"/>
        <w:rPr>
          <w:rFonts w:ascii="Arial" w:eastAsia="Times New Roman" w:hAnsi="Arial" w:cs="Arial"/>
          <w:color w:val="333333"/>
          <w:lang w:eastAsia="da-DK"/>
        </w:rPr>
      </w:pPr>
    </w:p>
    <w:p w14:paraId="5C31DA89" w14:textId="77777777" w:rsidR="00EB4597" w:rsidRPr="000E0A60" w:rsidRDefault="00EB4597" w:rsidP="00EB4597">
      <w:pPr>
        <w:shd w:val="clear" w:color="auto" w:fill="FFFFFF"/>
        <w:rPr>
          <w:rFonts w:ascii="Arial" w:eastAsia="Times New Roman" w:hAnsi="Arial" w:cs="Arial"/>
          <w:color w:val="002060"/>
          <w:lang w:eastAsia="da-DK"/>
        </w:rPr>
      </w:pPr>
      <w:r>
        <w:rPr>
          <w:rFonts w:ascii="Arial" w:eastAsia="Times New Roman" w:hAnsi="Arial" w:cs="Arial"/>
          <w:color w:val="333333"/>
          <w:lang w:eastAsia="da-DK"/>
        </w:rPr>
        <w:t>*</w:t>
      </w:r>
      <w:r w:rsidRPr="000E0A60">
        <w:rPr>
          <w:rFonts w:ascii="Arial" w:eastAsia="Times New Roman" w:hAnsi="Arial" w:cs="Arial"/>
          <w:color w:val="974806"/>
          <w:lang w:eastAsia="da-DK"/>
        </w:rPr>
        <w:t xml:space="preserve"> </w:t>
      </w:r>
      <w:r w:rsidRPr="004F598D">
        <w:rPr>
          <w:rFonts w:ascii="Arial" w:eastAsia="Times New Roman" w:hAnsi="Arial" w:cs="Arial"/>
          <w:color w:val="974806"/>
          <w:lang w:eastAsia="da-DK"/>
        </w:rPr>
        <w:t>grundvandsspejlet</w:t>
      </w:r>
      <w:r>
        <w:rPr>
          <w:rFonts w:ascii="Arial" w:eastAsia="Times New Roman" w:hAnsi="Arial" w:cs="Arial"/>
          <w:color w:val="974806"/>
          <w:lang w:eastAsia="da-DK"/>
        </w:rPr>
        <w:t xml:space="preserve">: </w:t>
      </w:r>
      <w:r>
        <w:rPr>
          <w:rFonts w:ascii="Arial" w:eastAsia="Times New Roman" w:hAnsi="Arial" w:cs="Arial"/>
          <w:color w:val="002060"/>
          <w:lang w:eastAsia="da-DK"/>
        </w:rPr>
        <w:t xml:space="preserve">Grænsen mellem det vandumættede øvre jordlag og det nedre vandmættede jordlag, kaldet grundvandszonen. </w:t>
      </w:r>
    </w:p>
    <w:p w14:paraId="7F99A331" w14:textId="77777777" w:rsidR="00EB4597" w:rsidRPr="004F598D" w:rsidRDefault="00EB4597" w:rsidP="00EB4597">
      <w:pPr>
        <w:shd w:val="clear" w:color="auto" w:fill="FFFFFF"/>
        <w:rPr>
          <w:rFonts w:ascii="Arial" w:eastAsia="Times New Roman" w:hAnsi="Arial" w:cs="Arial"/>
          <w:color w:val="333333"/>
          <w:lang w:eastAsia="da-DK"/>
        </w:rPr>
      </w:pPr>
    </w:p>
    <w:p w14:paraId="44167E72" w14:textId="77777777" w:rsidR="00EB4597" w:rsidRDefault="00EB4597" w:rsidP="00EB4597">
      <w:pPr>
        <w:shd w:val="clear" w:color="auto" w:fill="FFFFFF"/>
        <w:rPr>
          <w:rFonts w:ascii="Arial" w:eastAsia="Times New Roman" w:hAnsi="Arial" w:cs="Arial"/>
          <w:color w:val="333333"/>
          <w:lang w:eastAsia="da-DK"/>
        </w:rPr>
      </w:pPr>
      <w:r w:rsidRPr="004F598D">
        <w:rPr>
          <w:rFonts w:ascii="Arial" w:eastAsia="Times New Roman" w:hAnsi="Arial" w:cs="Arial"/>
          <w:color w:val="333333"/>
          <w:lang w:eastAsia="da-DK"/>
        </w:rPr>
        <w:t xml:space="preserve">I Australien anslår forskere, at 17 mio. </w:t>
      </w:r>
      <w:proofErr w:type="gramStart"/>
      <w:r w:rsidRPr="004F598D">
        <w:rPr>
          <w:rFonts w:ascii="Arial" w:eastAsia="Times New Roman" w:hAnsi="Arial" w:cs="Arial"/>
          <w:color w:val="333333"/>
          <w:lang w:eastAsia="da-DK"/>
        </w:rPr>
        <w:t>ha</w:t>
      </w:r>
      <w:proofErr w:type="gramEnd"/>
      <w:r w:rsidRPr="004F598D">
        <w:rPr>
          <w:rFonts w:ascii="Arial" w:eastAsia="Times New Roman" w:hAnsi="Arial" w:cs="Arial"/>
          <w:color w:val="333333"/>
          <w:lang w:eastAsia="da-DK"/>
        </w:rPr>
        <w:t xml:space="preserve"> (seks gange landbrugsarealet i Danmark) frugtbar landbrugsjord i de kommende 50 år må tages ud af produktion, da jorden bliver ødelagt af salt og derfor ikke længere vil være egnet til plantedyrkning. Er jorden først blevet salin, er det ikke praktisk muligt at fjerne saltene, og det gør, at jorden vil være permanent ødelagt.</w:t>
      </w:r>
    </w:p>
    <w:p w14:paraId="2DFDA7C4" w14:textId="77777777" w:rsidR="00EB4597" w:rsidRPr="004F598D" w:rsidRDefault="00EB4597" w:rsidP="00EB4597">
      <w:pPr>
        <w:shd w:val="clear" w:color="auto" w:fill="FFFFFF"/>
        <w:rPr>
          <w:rFonts w:ascii="Arial" w:eastAsia="Times New Roman" w:hAnsi="Arial" w:cs="Arial"/>
          <w:color w:val="333333"/>
          <w:lang w:eastAsia="da-DK"/>
        </w:rPr>
      </w:pPr>
    </w:p>
    <w:p w14:paraId="7719E790" w14:textId="77777777" w:rsidR="00EB4597" w:rsidRPr="004F598D" w:rsidRDefault="00EB4597" w:rsidP="00EB4597">
      <w:pPr>
        <w:shd w:val="clear" w:color="auto" w:fill="FFFFFF"/>
        <w:rPr>
          <w:rFonts w:ascii="Arial" w:eastAsia="Times New Roman" w:hAnsi="Arial" w:cs="Arial"/>
          <w:color w:val="333333"/>
          <w:sz w:val="2"/>
          <w:szCs w:val="2"/>
          <w:lang w:eastAsia="da-DK"/>
        </w:rPr>
      </w:pPr>
      <w:r w:rsidRPr="004F598D">
        <w:rPr>
          <w:rFonts w:ascii="Arial" w:eastAsia="Times New Roman" w:hAnsi="Arial" w:cs="Arial"/>
          <w:color w:val="333333"/>
          <w:sz w:val="2"/>
          <w:szCs w:val="2"/>
          <w:lang w:eastAsia="da-DK"/>
        </w:rPr>
        <w:fldChar w:fldCharType="begin"/>
      </w:r>
      <w:r w:rsidRPr="004F598D">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"https://portalmotor.gyldendal.dk/~/media/Home/gymnasium/naturgeografiportalen/billeder/problemstillinger/Mad_til_milliarder/17b_06.ashx?w=470" \* MERGEFORMATINET </w:instrText>
      </w:r>
      <w:r w:rsidRPr="004F598D">
        <w:rPr>
          <w:rFonts w:ascii="Arial" w:eastAsia="Times New Roman" w:hAnsi="Arial" w:cs="Arial"/>
          <w:color w:val="333333"/>
          <w:sz w:val="2"/>
          <w:szCs w:val="2"/>
          <w:lang w:eastAsia="da-DK"/>
        </w:rPr>
        <w:fldChar w:fldCharType="separate"/>
      </w:r>
      <w:r w:rsidRPr="004F598D">
        <w:rPr>
          <w:rFonts w:ascii="Arial" w:eastAsia="Times New Roman" w:hAnsi="Arial" w:cs="Arial"/>
          <w:noProof/>
          <w:color w:val="333333"/>
          <w:sz w:val="2"/>
          <w:szCs w:val="2"/>
          <w:lang w:eastAsia="da-DK"/>
        </w:rPr>
        <w:drawing>
          <wp:inline distT="0" distB="0" distL="0" distR="0" wp14:anchorId="1C358E88" wp14:editId="4DA9BE10">
            <wp:extent cx="4741933" cy="2313940"/>
            <wp:effectExtent l="0" t="0" r="0" b="0"/>
            <wp:docPr id="31" name="Billede 31" descr="Et billede, der indeholder udendørs, græs, himmel, j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8000" cy="2321780"/>
                    </a:xfrm>
                    <a:prstGeom prst="rect">
                      <a:avLst/>
                    </a:prstGeom>
                    <a:noFill/>
                    <a:ln>
                      <a:noFill/>
                    </a:ln>
                  </pic:spPr>
                </pic:pic>
              </a:graphicData>
            </a:graphic>
          </wp:inline>
        </w:drawing>
      </w:r>
      <w:r w:rsidRPr="004F598D">
        <w:rPr>
          <w:rFonts w:ascii="Arial" w:eastAsia="Times New Roman" w:hAnsi="Arial" w:cs="Arial"/>
          <w:color w:val="333333"/>
          <w:sz w:val="2"/>
          <w:szCs w:val="2"/>
          <w:lang w:eastAsia="da-DK"/>
        </w:rPr>
        <w:fldChar w:fldCharType="end"/>
      </w:r>
    </w:p>
    <w:p w14:paraId="37D56597" w14:textId="77777777" w:rsidR="00EB4597" w:rsidRPr="004F598D"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4F598D">
        <w:rPr>
          <w:rFonts w:ascii="Arial" w:eastAsia="Times New Roman" w:hAnsi="Arial" w:cs="Arial"/>
          <w:b/>
          <w:bCs/>
          <w:color w:val="333333"/>
          <w:sz w:val="21"/>
          <w:szCs w:val="21"/>
          <w:lang w:eastAsia="da-DK"/>
        </w:rPr>
        <w:t>SALIN AUSTRALSK JORD. </w:t>
      </w:r>
      <w:r w:rsidRPr="004F598D">
        <w:rPr>
          <w:rFonts w:ascii="Arial" w:eastAsia="Times New Roman" w:hAnsi="Arial" w:cs="Arial"/>
          <w:i/>
          <w:iCs/>
          <w:color w:val="333333"/>
          <w:sz w:val="21"/>
          <w:szCs w:val="21"/>
          <w:lang w:eastAsia="da-DK"/>
        </w:rPr>
        <w:t>Bemærk de hvidlige udfældninger af salt på jordens overflade. Træer og anden vegetation bliver ødelagt af de høje saltkoncentrationer. ©Mark Tester</w:t>
      </w:r>
    </w:p>
    <w:p w14:paraId="10A72973" w14:textId="77777777" w:rsidR="00EB4597" w:rsidRPr="004F598D" w:rsidRDefault="00EB4597" w:rsidP="00EB4597">
      <w:pPr>
        <w:shd w:val="clear" w:color="auto" w:fill="FFFFFF"/>
        <w:spacing w:before="100" w:beforeAutospacing="1" w:after="100" w:afterAutospacing="1"/>
        <w:ind w:left="360"/>
        <w:rPr>
          <w:rFonts w:ascii="Arial" w:eastAsia="Times New Roman" w:hAnsi="Arial" w:cs="Arial"/>
          <w:color w:val="333333"/>
          <w:lang w:eastAsia="da-DK"/>
        </w:rPr>
      </w:pPr>
      <w:r w:rsidRPr="004F598D">
        <w:rPr>
          <w:rFonts w:ascii="Arial" w:eastAsia="Times New Roman" w:hAnsi="Arial" w:cs="Arial"/>
          <w:b/>
          <w:bCs/>
          <w:color w:val="333333"/>
          <w:lang w:eastAsia="da-DK"/>
        </w:rPr>
        <w:t>Tørke og ørkendannelse. </w:t>
      </w:r>
      <w:r w:rsidRPr="004F598D">
        <w:rPr>
          <w:rFonts w:ascii="Arial" w:eastAsia="Times New Roman" w:hAnsi="Arial" w:cs="Arial"/>
          <w:color w:val="333333"/>
          <w:lang w:eastAsia="da-DK"/>
        </w:rPr>
        <w:t>De fleste afgrøder er meget vandkrævende. Det kræver ca. 3.000 kg vand at producere blot et kilo korn. Vandmangel har altid været en udfordring for jordbruget. Selvom tørkeperioden blot er kortvarig, kan perioder uden regn forårsage stor og uoprettelig skade på planternes vækst. Planter bruger fordampning af vand fra bladoverfladen til at køle bladene ned med, såkaldt </w:t>
      </w:r>
      <w:r w:rsidRPr="000E0A60">
        <w:rPr>
          <w:rFonts w:ascii="Arial" w:eastAsia="Times New Roman" w:hAnsi="Arial" w:cs="Arial"/>
          <w:color w:val="002060"/>
          <w:lang w:eastAsia="da-DK"/>
        </w:rPr>
        <w:t>transpiration</w:t>
      </w:r>
      <w:r w:rsidRPr="004F598D">
        <w:rPr>
          <w:rFonts w:ascii="Arial" w:eastAsia="Times New Roman" w:hAnsi="Arial" w:cs="Arial"/>
          <w:color w:val="333333"/>
          <w:lang w:eastAsia="da-DK"/>
        </w:rPr>
        <w:t xml:space="preserve">. Mange landbrugsplanter er intolerante over for høje bladtemperaturer. De udtørrer og dør, når bladtemperaturen bliver for høj. I det seneste årti er stadig flere landbrugsområder på kloden blevet ramt af længerevarende tørkeperioder. Årsagen er ikke veldokumenteret, men ændrede havstrømme og den generelle opvarmning af atmosfæren er under </w:t>
      </w:r>
      <w:r w:rsidRPr="004F598D">
        <w:rPr>
          <w:rFonts w:ascii="Arial" w:eastAsia="Times New Roman" w:hAnsi="Arial" w:cs="Arial"/>
          <w:color w:val="333333"/>
          <w:lang w:eastAsia="da-DK"/>
        </w:rPr>
        <w:lastRenderedPageBreak/>
        <w:t>stærk mistanke for at spille en rolle</w:t>
      </w:r>
      <w:r>
        <w:rPr>
          <w:rFonts w:ascii="Arial" w:eastAsia="Times New Roman" w:hAnsi="Arial" w:cs="Arial"/>
          <w:color w:val="333333"/>
          <w:lang w:eastAsia="da-DK"/>
        </w:rPr>
        <w:t>.</w:t>
      </w:r>
      <w:r w:rsidRPr="004F598D">
        <w:rPr>
          <w:rFonts w:ascii="Arial" w:eastAsia="Times New Roman" w:hAnsi="Arial" w:cs="Arial"/>
          <w:color w:val="333333"/>
          <w:lang w:eastAsia="da-DK"/>
        </w:rPr>
        <w:t xml:space="preserve"> Året 2016 var det hidtil varmeste år, man nogensinde har målt i den meteorologiske historie, 2015 var det </w:t>
      </w:r>
      <w:proofErr w:type="spellStart"/>
      <w:r w:rsidRPr="004F598D">
        <w:rPr>
          <w:rFonts w:ascii="Arial" w:eastAsia="Times New Roman" w:hAnsi="Arial" w:cs="Arial"/>
          <w:color w:val="333333"/>
          <w:lang w:eastAsia="da-DK"/>
        </w:rPr>
        <w:t>næstvarmeste</w:t>
      </w:r>
      <w:proofErr w:type="spellEnd"/>
      <w:r w:rsidRPr="004F598D">
        <w:rPr>
          <w:rFonts w:ascii="Arial" w:eastAsia="Times New Roman" w:hAnsi="Arial" w:cs="Arial"/>
          <w:color w:val="333333"/>
          <w:lang w:eastAsia="da-DK"/>
        </w:rPr>
        <w:t>, og de sidste to årtier har været de varmeste. I dele af Australien, Asien og Afrika har tørken nu taget et omfang, som gør, at man må opgive landbruget i regioner med ellers meget frugtbare jordbundsforhold.</w:t>
      </w:r>
    </w:p>
    <w:p w14:paraId="77EDE136" w14:textId="77777777" w:rsidR="00EB4597" w:rsidRPr="004F598D" w:rsidRDefault="00EB4597" w:rsidP="00EB4597">
      <w:pPr>
        <w:shd w:val="clear" w:color="auto" w:fill="FFFFFF"/>
        <w:rPr>
          <w:rFonts w:ascii="Arial" w:eastAsia="Times New Roman" w:hAnsi="Arial" w:cs="Arial"/>
          <w:color w:val="333333"/>
          <w:lang w:eastAsia="da-DK"/>
        </w:rPr>
      </w:pPr>
    </w:p>
    <w:p w14:paraId="7BE5DCE9" w14:textId="77777777" w:rsidR="00EB4597" w:rsidRPr="004F598D" w:rsidRDefault="00EB4597" w:rsidP="00EB4597">
      <w:pPr>
        <w:shd w:val="clear" w:color="auto" w:fill="FFFFFF"/>
        <w:spacing w:before="100" w:beforeAutospacing="1" w:after="100" w:afterAutospacing="1"/>
        <w:ind w:left="360"/>
        <w:rPr>
          <w:rFonts w:ascii="Arial" w:eastAsia="Times New Roman" w:hAnsi="Arial" w:cs="Arial"/>
          <w:color w:val="333333"/>
          <w:lang w:eastAsia="da-DK"/>
        </w:rPr>
      </w:pPr>
      <w:r w:rsidRPr="004F598D">
        <w:rPr>
          <w:rFonts w:ascii="Arial" w:eastAsia="Times New Roman" w:hAnsi="Arial" w:cs="Arial"/>
          <w:b/>
          <w:bCs/>
          <w:color w:val="333333"/>
          <w:lang w:eastAsia="da-DK"/>
        </w:rPr>
        <w:t>Urbanisering.</w:t>
      </w:r>
      <w:r w:rsidRPr="004F598D">
        <w:rPr>
          <w:rFonts w:ascii="Arial" w:eastAsia="Times New Roman" w:hAnsi="Arial" w:cs="Arial"/>
          <w:color w:val="333333"/>
          <w:lang w:eastAsia="da-DK"/>
        </w:rPr>
        <w:t xml:space="preserve"> I 1900 boede 13 % af verdens befolkning i byerne. I 1950 var tallet vokset til 29 %, og i 2005 boede 49 %, svarende til ca. 3,4 milliarder mennesker, i byerne. I dag bor 55 % af Jordens befolkning i byer, og den andel forventes at stige til 68 % i 2050. Den store vækst i befolkningstallet, som vi oplever i dag, foregår således næsten udelukkende i byerne og især i udviklingslandene, ikke mindst Kina. I Kina foregår urbaniseringen på nogle af de mest frugtbare jorde. Her bebygger man dem eller konverterer dem til lossepladser, og mange af de eksisterende </w:t>
      </w:r>
      <w:proofErr w:type="spellStart"/>
      <w:r w:rsidRPr="004F598D">
        <w:rPr>
          <w:rFonts w:ascii="Arial" w:eastAsia="Times New Roman" w:hAnsi="Arial" w:cs="Arial"/>
          <w:color w:val="333333"/>
          <w:lang w:eastAsia="da-DK"/>
        </w:rPr>
        <w:t>landbrugsjorde</w:t>
      </w:r>
      <w:proofErr w:type="spellEnd"/>
      <w:r w:rsidRPr="004F598D">
        <w:rPr>
          <w:rFonts w:ascii="Arial" w:eastAsia="Times New Roman" w:hAnsi="Arial" w:cs="Arial"/>
          <w:color w:val="333333"/>
          <w:lang w:eastAsia="da-DK"/>
        </w:rPr>
        <w:t xml:space="preserve"> i områderne bliver forurenet og ødelagt i takt med, at byerne vokser sig større.</w:t>
      </w:r>
    </w:p>
    <w:p w14:paraId="3C58C012" w14:textId="77777777" w:rsidR="00EB4597" w:rsidRDefault="00EB4597" w:rsidP="00EB4597">
      <w:pPr>
        <w:shd w:val="clear" w:color="auto" w:fill="FFFFFF"/>
        <w:rPr>
          <w:rFonts w:ascii="Arial" w:eastAsia="Times New Roman" w:hAnsi="Arial" w:cs="Arial"/>
          <w:color w:val="333333"/>
          <w:lang w:eastAsia="da-DK"/>
        </w:rPr>
      </w:pPr>
    </w:p>
    <w:p w14:paraId="33CD3BE5" w14:textId="77777777" w:rsidR="00EB4597" w:rsidRPr="00627E26" w:rsidRDefault="00EB4597" w:rsidP="00EB4597">
      <w:pPr>
        <w:pStyle w:val="Overskrift1"/>
        <w:shd w:val="clear" w:color="auto" w:fill="FFFFFF"/>
        <w:spacing w:before="0" w:beforeAutospacing="0" w:after="225" w:afterAutospacing="0" w:line="264" w:lineRule="atLeast"/>
        <w:ind w:left="-15"/>
        <w:rPr>
          <w:rFonts w:ascii="Arial" w:hAnsi="Arial" w:cs="Arial"/>
          <w:color w:val="333333"/>
          <w:sz w:val="36"/>
          <w:szCs w:val="36"/>
        </w:rPr>
      </w:pPr>
      <w:r w:rsidRPr="00627E26">
        <w:rPr>
          <w:rFonts w:ascii="Arial" w:hAnsi="Arial" w:cs="Arial"/>
          <w:color w:val="333333"/>
          <w:sz w:val="36"/>
          <w:szCs w:val="36"/>
        </w:rPr>
        <w:t>Kan man øge høstudbyttet?</w:t>
      </w:r>
    </w:p>
    <w:p w14:paraId="637F935C" w14:textId="77777777" w:rsidR="00EB4597" w:rsidRDefault="00EB4597" w:rsidP="00EB4597">
      <w:pPr>
        <w:rPr>
          <w:rFonts w:ascii="Times New Roman" w:hAnsi="Times New Roman" w:cs="Times New Roman"/>
        </w:rPr>
      </w:pPr>
      <w:r>
        <w:rPr>
          <w:rFonts w:ascii="Arial" w:hAnsi="Arial" w:cs="Arial"/>
          <w:color w:val="333333"/>
          <w:shd w:val="clear" w:color="auto" w:fill="FFFFFF"/>
        </w:rPr>
        <w:t>Høstudbyttet af en plante er styret af en lang række forskel</w:t>
      </w:r>
      <w:r>
        <w:rPr>
          <w:rFonts w:ascii="Arial" w:hAnsi="Arial" w:cs="Arial"/>
          <w:color w:val="333333"/>
          <w:shd w:val="clear" w:color="auto" w:fill="FFFFFF"/>
        </w:rPr>
        <w:softHyphen/>
        <w:t>lige faktorer. Det gælder plantens genetiske sammensætning, jordens frugtbarhed, klimaet og ikke mindst jordbrugerens talent for at passe planten i perioden fra fremspiring til høst. De fleste af faktorerne kan man justere, og dermed kan høstudbyttet øges, men de klimatiske parametre lader sig kun i meget begrænset omfang styre. Man kan fx kunstvande og etablere skygge for planterne og derved forbedre vækstvilkårene, men ofte er der kun meget begrænsede muligheder for at ændre på klimaet. </w:t>
      </w:r>
      <w:r>
        <w:rPr>
          <w:rFonts w:ascii="Arial" w:hAnsi="Arial" w:cs="Arial"/>
          <w:color w:val="333333"/>
        </w:rPr>
        <w:br/>
      </w:r>
      <w:r>
        <w:rPr>
          <w:rFonts w:ascii="Arial" w:hAnsi="Arial" w:cs="Arial"/>
          <w:color w:val="333333"/>
        </w:rPr>
        <w:br/>
      </w:r>
    </w:p>
    <w:p w14:paraId="30452217" w14:textId="77777777" w:rsidR="00EB4597" w:rsidRDefault="00EB4597" w:rsidP="00EB4597">
      <w:pPr>
        <w:pStyle w:val="Overskrift3"/>
        <w:shd w:val="clear" w:color="auto" w:fill="FFFFFF"/>
        <w:spacing w:before="225" w:after="225" w:line="288" w:lineRule="atLeast"/>
        <w:rPr>
          <w:rFonts w:ascii="Arial" w:hAnsi="Arial" w:cs="Arial"/>
          <w:b/>
          <w:bCs/>
          <w:color w:val="333333"/>
          <w:sz w:val="37"/>
          <w:szCs w:val="37"/>
        </w:rPr>
      </w:pPr>
      <w:r>
        <w:rPr>
          <w:rFonts w:ascii="Arial" w:hAnsi="Arial" w:cs="Arial"/>
          <w:color w:val="333333"/>
          <w:sz w:val="37"/>
          <w:szCs w:val="37"/>
        </w:rPr>
        <w:t>Forædling var en effektiv vej til øgede udbytter</w:t>
      </w:r>
    </w:p>
    <w:p w14:paraId="673994E2" w14:textId="77777777" w:rsidR="00EB4597" w:rsidRDefault="00EB4597" w:rsidP="00EB4597">
      <w:pPr>
        <w:rPr>
          <w:rFonts w:ascii="Times New Roman" w:hAnsi="Times New Roman" w:cs="Times New Roman"/>
        </w:rPr>
      </w:pPr>
      <w:r>
        <w:rPr>
          <w:rFonts w:ascii="Arial" w:hAnsi="Arial" w:cs="Arial"/>
          <w:color w:val="333333"/>
          <w:shd w:val="clear" w:color="auto" w:fill="FFFFFF"/>
        </w:rPr>
        <w:t>Plan</w:t>
      </w:r>
      <w:r>
        <w:rPr>
          <w:rFonts w:ascii="Arial" w:hAnsi="Arial" w:cs="Arial"/>
          <w:color w:val="333333"/>
          <w:shd w:val="clear" w:color="auto" w:fill="FFFFFF"/>
        </w:rPr>
        <w:softHyphen/>
        <w:t>tens genetiske sammensætning har stor betydning for, at de øvrige parametre kan få indflydelse på plantens vækst. Derfor har man gennem hundredvis af år forædlet planterne ved at udvælge planter med særligt gode egenskaber, krydse dem og derefter avle videre på afkommet. På den måde har man fremel</w:t>
      </w:r>
      <w:r>
        <w:rPr>
          <w:rFonts w:ascii="Arial" w:hAnsi="Arial" w:cs="Arial"/>
          <w:color w:val="333333"/>
          <w:shd w:val="clear" w:color="auto" w:fill="FFFFFF"/>
        </w:rPr>
        <w:softHyphen/>
        <w:t>sket en række særligt attraktive egenskaber, fx resistens mod plantesygdomme, højt udbytte eller velsmag. </w:t>
      </w:r>
      <w:r>
        <w:rPr>
          <w:rFonts w:ascii="Arial" w:hAnsi="Arial" w:cs="Arial"/>
          <w:color w:val="333333"/>
        </w:rPr>
        <w:br/>
      </w:r>
      <w:r>
        <w:rPr>
          <w:rFonts w:ascii="Arial" w:hAnsi="Arial" w:cs="Arial"/>
          <w:color w:val="333333"/>
        </w:rPr>
        <w:br/>
      </w:r>
      <w:r>
        <w:rPr>
          <w:rFonts w:ascii="Arial" w:hAnsi="Arial" w:cs="Arial"/>
          <w:color w:val="333333"/>
          <w:shd w:val="clear" w:color="auto" w:fill="FFFFFF"/>
        </w:rPr>
        <w:t>I begyndelsen af 1940'erne blev man for alvor opmærksom på, at man måtte gøre noget radikalt for at øge høstudbyttet af de vigtigste afgrøder såsom majs, hvede og ris, hvis man skulle undgå en global sultkatastrofe. Derfor iværksatte man planteforædlingsprogrammer, der skulle frembringe særligt højt ydende kornplanter, kaldet "Den grønne revolution.” Resultatet af forædlingsprogrammerne var planter med et stærkt forøget høstudbytte. Både ris, hvede og majs blev forædlet efter at kunne reagere mest mu</w:t>
      </w:r>
      <w:r>
        <w:rPr>
          <w:rFonts w:ascii="Arial" w:hAnsi="Arial" w:cs="Arial"/>
          <w:color w:val="333333"/>
          <w:shd w:val="clear" w:color="auto" w:fill="FFFFFF"/>
        </w:rPr>
        <w:softHyphen/>
        <w:t>ligt på tildeling af kunstgødning. Der blev især brugt kvælstof og i vid udstrækning pesticider og kunstvanding for at maksimere udbyttet.</w:t>
      </w:r>
      <w:r>
        <w:rPr>
          <w:rFonts w:ascii="Arial" w:hAnsi="Arial" w:cs="Arial"/>
          <w:color w:val="333333"/>
        </w:rPr>
        <w:br/>
      </w:r>
    </w:p>
    <w:p w14:paraId="3D7E2BBD" w14:textId="77777777" w:rsidR="00EB4597" w:rsidRPr="00627E26" w:rsidRDefault="00EB4597" w:rsidP="00EB4597">
      <w:pPr>
        <w:shd w:val="clear" w:color="auto" w:fill="FFFFFF"/>
        <w:spacing w:after="225" w:line="264" w:lineRule="atLeast"/>
        <w:outlineLvl w:val="0"/>
        <w:rPr>
          <w:rFonts w:ascii="Arial" w:eastAsia="Times New Roman" w:hAnsi="Arial" w:cs="Arial"/>
          <w:b/>
          <w:bCs/>
          <w:color w:val="333333"/>
          <w:kern w:val="36"/>
          <w:sz w:val="40"/>
          <w:szCs w:val="40"/>
          <w:lang w:eastAsia="da-DK"/>
        </w:rPr>
      </w:pPr>
      <w:r w:rsidRPr="00627E26">
        <w:rPr>
          <w:rFonts w:ascii="Arial" w:eastAsia="Times New Roman" w:hAnsi="Arial" w:cs="Arial"/>
          <w:b/>
          <w:bCs/>
          <w:color w:val="333333"/>
          <w:kern w:val="36"/>
          <w:sz w:val="40"/>
          <w:szCs w:val="40"/>
          <w:lang w:eastAsia="da-DK"/>
        </w:rPr>
        <w:lastRenderedPageBreak/>
        <w:t>Den grønne revolution</w:t>
      </w:r>
    </w:p>
    <w:p w14:paraId="2C60C548" w14:textId="77777777" w:rsidR="00EB4597" w:rsidRPr="00627E26" w:rsidRDefault="00EB4597" w:rsidP="00EB4597">
      <w:pPr>
        <w:shd w:val="clear" w:color="auto" w:fill="FFFFFF"/>
        <w:spacing w:line="341" w:lineRule="atLeast"/>
        <w:rPr>
          <w:rFonts w:ascii="Arial" w:eastAsia="Times New Roman" w:hAnsi="Arial" w:cs="Arial"/>
          <w:color w:val="333333"/>
          <w:lang w:eastAsia="da-DK"/>
        </w:rPr>
      </w:pPr>
      <w:r w:rsidRPr="00627E26">
        <w:rPr>
          <w:rFonts w:ascii="Arial" w:eastAsia="Times New Roman" w:hAnsi="Arial" w:cs="Arial"/>
          <w:color w:val="FFFFFF"/>
          <w:sz w:val="38"/>
          <w:szCs w:val="38"/>
          <w:lang w:eastAsia="da-DK"/>
        </w:rPr>
        <w:t>k</w:t>
      </w:r>
    </w:p>
    <w:p w14:paraId="177D29E9" w14:textId="77777777" w:rsidR="00EB4597" w:rsidRPr="00627E26" w:rsidRDefault="00EB4597" w:rsidP="00EB4597">
      <w:pPr>
        <w:shd w:val="clear" w:color="auto" w:fill="FFFFFF"/>
        <w:spacing w:after="240"/>
        <w:rPr>
          <w:rFonts w:ascii="Arial" w:eastAsia="Times New Roman" w:hAnsi="Arial" w:cs="Arial"/>
          <w:color w:val="333333"/>
          <w:lang w:eastAsia="da-DK"/>
        </w:rPr>
      </w:pPr>
      <w:r w:rsidRPr="00627E26">
        <w:rPr>
          <w:rFonts w:ascii="Arial" w:eastAsia="Times New Roman" w:hAnsi="Arial" w:cs="Arial"/>
          <w:color w:val="333333"/>
          <w:lang w:eastAsia="da-DK"/>
        </w:rPr>
        <w:t>"Den grønne revolution" er en fællesbetegnelse for udviklingen af mere produktive landbrugssystemer i udviklingslande fra slutningen af Anden Verdenskrig og frem til begyndelsen af 1980'erne. Forædlingen af højt ydende sorter af navnlig majs, hvede og ris blev kombineret med øget brug af kunstgødning, sprøjtemidler, kunstvanding og mekanisering af landbruget. Det betød, at udviklingslandenes kornproduktion blev mangedoblet på fire årtier, hvilket hævdes at have reddet mere end en milliard mennesker fra sult og underernæring.</w:t>
      </w:r>
    </w:p>
    <w:p w14:paraId="37BD7F73" w14:textId="77777777" w:rsidR="00EB4597" w:rsidRPr="00627E26" w:rsidRDefault="00EB4597" w:rsidP="00EB4597">
      <w:pPr>
        <w:shd w:val="clear" w:color="auto" w:fill="FFFFFF"/>
        <w:spacing w:before="225" w:after="225" w:line="288" w:lineRule="atLeast"/>
        <w:outlineLvl w:val="2"/>
        <w:rPr>
          <w:rFonts w:ascii="Arial" w:eastAsia="Times New Roman" w:hAnsi="Arial" w:cs="Arial"/>
          <w:color w:val="333333"/>
          <w:sz w:val="36"/>
          <w:szCs w:val="36"/>
          <w:lang w:eastAsia="da-DK"/>
        </w:rPr>
      </w:pPr>
      <w:r w:rsidRPr="00627E26">
        <w:rPr>
          <w:rFonts w:ascii="Arial" w:eastAsia="Times New Roman" w:hAnsi="Arial" w:cs="Arial"/>
          <w:color w:val="333333"/>
          <w:sz w:val="36"/>
          <w:szCs w:val="36"/>
          <w:lang w:eastAsia="da-DK"/>
        </w:rPr>
        <w:t xml:space="preserve">Udvikling af </w:t>
      </w:r>
      <w:proofErr w:type="spellStart"/>
      <w:r w:rsidRPr="00627E26">
        <w:rPr>
          <w:rFonts w:ascii="Arial" w:eastAsia="Times New Roman" w:hAnsi="Arial" w:cs="Arial"/>
          <w:color w:val="333333"/>
          <w:sz w:val="36"/>
          <w:szCs w:val="36"/>
          <w:lang w:eastAsia="da-DK"/>
        </w:rPr>
        <w:t>højtydende</w:t>
      </w:r>
      <w:proofErr w:type="spellEnd"/>
      <w:r w:rsidRPr="00627E26">
        <w:rPr>
          <w:rFonts w:ascii="Arial" w:eastAsia="Times New Roman" w:hAnsi="Arial" w:cs="Arial"/>
          <w:color w:val="333333"/>
          <w:sz w:val="36"/>
          <w:szCs w:val="36"/>
          <w:lang w:eastAsia="da-DK"/>
        </w:rPr>
        <w:t xml:space="preserve"> sorter</w:t>
      </w:r>
    </w:p>
    <w:p w14:paraId="7BCF3444" w14:textId="77777777" w:rsidR="00EB4597" w:rsidRPr="00627E26" w:rsidRDefault="00EB4597" w:rsidP="00EB4597">
      <w:pPr>
        <w:shd w:val="clear" w:color="auto" w:fill="FFFFFF"/>
        <w:rPr>
          <w:rFonts w:ascii="Arial" w:eastAsia="Times New Roman" w:hAnsi="Arial" w:cs="Arial"/>
          <w:color w:val="333333"/>
          <w:lang w:eastAsia="da-DK"/>
        </w:rPr>
      </w:pPr>
      <w:r w:rsidRPr="00627E26">
        <w:rPr>
          <w:rFonts w:ascii="Arial" w:eastAsia="Times New Roman" w:hAnsi="Arial" w:cs="Arial"/>
          <w:color w:val="333333"/>
          <w:lang w:eastAsia="da-DK"/>
        </w:rPr>
        <w:t xml:space="preserve">Selvom begrebet den grønne revolution først blev hæftet på i slutningen af 1960'erne, begyndte udviklingen allerede ved slutningen af Anden Verdenskrig. I Mexico var Norman </w:t>
      </w:r>
      <w:proofErr w:type="spellStart"/>
      <w:r w:rsidRPr="00627E26">
        <w:rPr>
          <w:rFonts w:ascii="Arial" w:eastAsia="Times New Roman" w:hAnsi="Arial" w:cs="Arial"/>
          <w:color w:val="333333"/>
          <w:lang w:eastAsia="da-DK"/>
        </w:rPr>
        <w:t>Borlaug</w:t>
      </w:r>
      <w:proofErr w:type="spellEnd"/>
      <w:r w:rsidRPr="00627E26">
        <w:rPr>
          <w:rFonts w:ascii="Arial" w:eastAsia="Times New Roman" w:hAnsi="Arial" w:cs="Arial"/>
          <w:color w:val="333333"/>
          <w:lang w:eastAsia="da-DK"/>
        </w:rPr>
        <w:t xml:space="preserve"> (senere nobelprismodtager) med til at udvikle de </w:t>
      </w:r>
      <w:proofErr w:type="spellStart"/>
      <w:r w:rsidRPr="00627E26">
        <w:rPr>
          <w:rFonts w:ascii="Arial" w:eastAsia="Times New Roman" w:hAnsi="Arial" w:cs="Arial"/>
          <w:color w:val="333333"/>
          <w:lang w:eastAsia="da-DK"/>
        </w:rPr>
        <w:t>højtydende</w:t>
      </w:r>
      <w:proofErr w:type="spellEnd"/>
      <w:r w:rsidRPr="00627E26">
        <w:rPr>
          <w:rFonts w:ascii="Arial" w:eastAsia="Times New Roman" w:hAnsi="Arial" w:cs="Arial"/>
          <w:color w:val="333333"/>
          <w:lang w:eastAsia="da-DK"/>
        </w:rPr>
        <w:t xml:space="preserve"> majssorter, som revolutionerede landets majsproduktion i løbet af få år. Den grønne revolution har været mest succesfuld i Asien – ikke mindst i Indien, som siden 1960 har mangedoblet udbyttet af mange afgrøder som for eksempel hvede, majs og ris. De </w:t>
      </w:r>
      <w:proofErr w:type="spellStart"/>
      <w:r w:rsidRPr="00627E26">
        <w:rPr>
          <w:rFonts w:ascii="Arial" w:eastAsia="Times New Roman" w:hAnsi="Arial" w:cs="Arial"/>
          <w:color w:val="333333"/>
          <w:lang w:eastAsia="da-DK"/>
        </w:rPr>
        <w:t>højtydende</w:t>
      </w:r>
      <w:proofErr w:type="spellEnd"/>
      <w:r w:rsidRPr="00627E26">
        <w:rPr>
          <w:rFonts w:ascii="Arial" w:eastAsia="Times New Roman" w:hAnsi="Arial" w:cs="Arial"/>
          <w:color w:val="333333"/>
          <w:lang w:eastAsia="da-DK"/>
        </w:rPr>
        <w:t xml:space="preserve"> sorter er karakteriseret ved resistens mod mange sygdomme og har store høstudbytter. Men de har også alle det til fælles, at de har et stort vandforbrug, og desuden kræver de meget kvælstofgødning. Derfor er de ikke velegnede under tørre forhold, hvor der ikke er mulighed for kunstvanding, eller hvor infrastrukturen hindrer en let adgang til kunstgødning. Normalt vil planter, der bliver gødet kraftigt med kvælstof, blive høje og bladene så tunge, at strået bøjer eller knækker. Derfor har man forædlet dværggener ind i kornarterne, så de får korte strå med store kerner.</w:t>
      </w:r>
      <w:r w:rsidRPr="00627E26">
        <w:rPr>
          <w:rFonts w:ascii="Arial" w:eastAsia="Times New Roman" w:hAnsi="Arial" w:cs="Arial"/>
          <w:color w:val="333333"/>
          <w:lang w:eastAsia="da-DK"/>
        </w:rPr>
        <w:br/>
      </w:r>
    </w:p>
    <w:p w14:paraId="57151E92" w14:textId="77777777" w:rsidR="00EB4597" w:rsidRPr="00627E26" w:rsidRDefault="00EB4597" w:rsidP="00EB4597">
      <w:pPr>
        <w:shd w:val="clear" w:color="auto" w:fill="FFFFFF"/>
        <w:rPr>
          <w:rFonts w:ascii="Arial" w:eastAsia="Times New Roman" w:hAnsi="Arial" w:cs="Arial"/>
          <w:color w:val="333333"/>
          <w:sz w:val="2"/>
          <w:szCs w:val="2"/>
          <w:lang w:eastAsia="da-DK"/>
        </w:rPr>
      </w:pPr>
      <w:r w:rsidRPr="00627E26">
        <w:rPr>
          <w:rFonts w:ascii="Arial" w:eastAsia="Times New Roman" w:hAnsi="Arial" w:cs="Arial"/>
          <w:color w:val="333333"/>
          <w:sz w:val="2"/>
          <w:szCs w:val="2"/>
          <w:lang w:eastAsia="da-DK"/>
        </w:rPr>
        <w:fldChar w:fldCharType="begin"/>
      </w:r>
      <w:r w:rsidRPr="00627E26">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"https://portalmotor.gyldendal.dk/~/media/Home/gymnasium/naturgeografiportalen/billeder/problemstillinger/Mad_til_milliarder/17b_07_opdateret.ashx?w=508" \* MERGEFORMATINET </w:instrText>
      </w:r>
      <w:r w:rsidRPr="00627E26">
        <w:rPr>
          <w:rFonts w:ascii="Arial" w:eastAsia="Times New Roman" w:hAnsi="Arial" w:cs="Arial"/>
          <w:color w:val="333333"/>
          <w:sz w:val="2"/>
          <w:szCs w:val="2"/>
          <w:lang w:eastAsia="da-DK"/>
        </w:rPr>
        <w:fldChar w:fldCharType="separate"/>
      </w:r>
      <w:r w:rsidRPr="00627E26">
        <w:rPr>
          <w:rFonts w:ascii="Arial" w:eastAsia="Times New Roman" w:hAnsi="Arial" w:cs="Arial"/>
          <w:noProof/>
          <w:color w:val="333333"/>
          <w:sz w:val="2"/>
          <w:szCs w:val="2"/>
          <w:lang w:eastAsia="da-DK"/>
        </w:rPr>
        <w:drawing>
          <wp:inline distT="0" distB="0" distL="0" distR="0" wp14:anchorId="03ED50AC" wp14:editId="423C7654">
            <wp:extent cx="5179296" cy="1861168"/>
            <wp:effectExtent l="0" t="0" r="2540" b="6350"/>
            <wp:docPr id="32" name="Billede 32"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7817" cy="1878604"/>
                    </a:xfrm>
                    <a:prstGeom prst="rect">
                      <a:avLst/>
                    </a:prstGeom>
                    <a:noFill/>
                    <a:ln>
                      <a:noFill/>
                    </a:ln>
                  </pic:spPr>
                </pic:pic>
              </a:graphicData>
            </a:graphic>
          </wp:inline>
        </w:drawing>
      </w:r>
      <w:r w:rsidRPr="00627E26">
        <w:rPr>
          <w:rFonts w:ascii="Arial" w:eastAsia="Times New Roman" w:hAnsi="Arial" w:cs="Arial"/>
          <w:color w:val="333333"/>
          <w:sz w:val="2"/>
          <w:szCs w:val="2"/>
          <w:lang w:eastAsia="da-DK"/>
        </w:rPr>
        <w:fldChar w:fldCharType="end"/>
      </w:r>
    </w:p>
    <w:p w14:paraId="6042A945" w14:textId="77777777" w:rsidR="00EB4597" w:rsidRPr="00627E26"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627E26">
        <w:rPr>
          <w:rFonts w:ascii="Arial" w:eastAsia="Times New Roman" w:hAnsi="Arial" w:cs="Arial"/>
          <w:b/>
          <w:bCs/>
          <w:color w:val="333333"/>
          <w:sz w:val="21"/>
          <w:szCs w:val="21"/>
          <w:lang w:eastAsia="da-DK"/>
        </w:rPr>
        <w:t>EFFEKTEN AF DEN GRØNNE REVOLUTION PÅ HVEDEUDBYTTET I INDIEN. </w:t>
      </w:r>
      <w:r w:rsidRPr="00627E26">
        <w:rPr>
          <w:rFonts w:ascii="Arial" w:eastAsia="Times New Roman" w:hAnsi="Arial" w:cs="Arial"/>
          <w:i/>
          <w:iCs/>
          <w:color w:val="333333"/>
          <w:sz w:val="21"/>
          <w:szCs w:val="21"/>
          <w:lang w:eastAsia="da-DK"/>
        </w:rPr>
        <w:t>Kilde: FAOSTAT</w:t>
      </w:r>
    </w:p>
    <w:p w14:paraId="78649AEC" w14:textId="77777777" w:rsidR="00EB4597" w:rsidRPr="00627E26" w:rsidRDefault="00EB4597" w:rsidP="00EB4597">
      <w:pPr>
        <w:shd w:val="clear" w:color="auto" w:fill="FFFFFF"/>
        <w:rPr>
          <w:rFonts w:ascii="Arial" w:eastAsia="Times New Roman" w:hAnsi="Arial" w:cs="Arial"/>
          <w:color w:val="333333"/>
          <w:lang w:eastAsia="da-DK"/>
        </w:rPr>
      </w:pPr>
      <w:hyperlink r:id="rId47" w:tgtFrame="_blank" w:history="1">
        <w:r w:rsidRPr="00627E26">
          <w:rPr>
            <w:rFonts w:ascii="Arial" w:eastAsia="Times New Roman" w:hAnsi="Arial" w:cs="Arial"/>
            <w:color w:val="19A371"/>
            <w:u w:val="single"/>
            <w:lang w:eastAsia="da-DK"/>
          </w:rPr>
          <w:t>Åbn i Excel</w:t>
        </w:r>
      </w:hyperlink>
      <w:r w:rsidRPr="00627E26">
        <w:rPr>
          <w:rFonts w:ascii="Arial" w:eastAsia="Times New Roman" w:hAnsi="Arial" w:cs="Arial"/>
          <w:color w:val="333333"/>
          <w:lang w:eastAsia="da-DK"/>
        </w:rPr>
        <w:t>.</w:t>
      </w:r>
    </w:p>
    <w:p w14:paraId="46984E4A" w14:textId="77777777" w:rsidR="00EB4597" w:rsidRPr="00627E26" w:rsidRDefault="00EB4597" w:rsidP="00EB4597">
      <w:pPr>
        <w:shd w:val="clear" w:color="auto" w:fill="FFFFFF"/>
        <w:rPr>
          <w:rFonts w:ascii="Arial" w:eastAsia="Times New Roman" w:hAnsi="Arial" w:cs="Arial"/>
          <w:color w:val="333333"/>
          <w:lang w:eastAsia="da-DK"/>
        </w:rPr>
      </w:pPr>
    </w:p>
    <w:p w14:paraId="5C003EC7" w14:textId="77777777" w:rsidR="00EB4597" w:rsidRPr="00627E26" w:rsidRDefault="00EB4597" w:rsidP="00EB4597">
      <w:pPr>
        <w:shd w:val="clear" w:color="auto" w:fill="FFFFFF"/>
        <w:spacing w:before="225" w:after="225" w:line="288" w:lineRule="atLeast"/>
        <w:outlineLvl w:val="2"/>
        <w:rPr>
          <w:rFonts w:ascii="Arial" w:eastAsia="Times New Roman" w:hAnsi="Arial" w:cs="Arial"/>
          <w:color w:val="333333"/>
          <w:sz w:val="36"/>
          <w:szCs w:val="36"/>
          <w:lang w:eastAsia="da-DK"/>
        </w:rPr>
      </w:pPr>
      <w:r w:rsidRPr="00627E26">
        <w:rPr>
          <w:rFonts w:ascii="Arial" w:eastAsia="Times New Roman" w:hAnsi="Arial" w:cs="Arial"/>
          <w:color w:val="333333"/>
          <w:sz w:val="36"/>
          <w:szCs w:val="36"/>
          <w:lang w:eastAsia="da-DK"/>
        </w:rPr>
        <w:t>Grøn revolution i Afrika udeblev</w:t>
      </w:r>
    </w:p>
    <w:p w14:paraId="10754697" w14:textId="77777777" w:rsidR="00EB4597" w:rsidRPr="00627E26" w:rsidRDefault="00EB4597" w:rsidP="00EB4597">
      <w:pPr>
        <w:shd w:val="clear" w:color="auto" w:fill="FFFFFF"/>
        <w:rPr>
          <w:rFonts w:ascii="Arial" w:eastAsia="Times New Roman" w:hAnsi="Arial" w:cs="Arial"/>
          <w:color w:val="333333"/>
          <w:lang w:eastAsia="da-DK"/>
        </w:rPr>
      </w:pPr>
      <w:r w:rsidRPr="00627E26">
        <w:rPr>
          <w:rFonts w:ascii="Arial" w:eastAsia="Times New Roman" w:hAnsi="Arial" w:cs="Arial"/>
          <w:color w:val="333333"/>
          <w:lang w:eastAsia="da-DK"/>
        </w:rPr>
        <w:t xml:space="preserve">I Afrika er den grønne revolution slet ikke slået igennem på samme måde som i Asien. Årsagen er ikke helt klar, men en af de vigtigste årsager er den mangelfulde infrastruktur, der gør det meget vanskeligt at transportere kunstgødning og pesticider ud i </w:t>
      </w:r>
      <w:r w:rsidRPr="00627E26">
        <w:rPr>
          <w:rFonts w:ascii="Arial" w:eastAsia="Times New Roman" w:hAnsi="Arial" w:cs="Arial"/>
          <w:color w:val="333333"/>
          <w:lang w:eastAsia="da-DK"/>
        </w:rPr>
        <w:lastRenderedPageBreak/>
        <w:t xml:space="preserve">lokalområderne til markerne. Desuden er der mange steder ikke mulighed for kunstvanding af afgrøderne. Kritikere af den grønne revolution har påpeget, at miljøbelastningen fra den intensiverede brug af sprøjtemidler og kunstgødning er for stor, at energiforbruget til gødning og mekanisering er for højt, og at de fremavlede sorter har ledt til en ensidig og mindre ernæringsrigtig kost. Desuden er den grønne revolution ofte blevet kritiseret for kun at gavne de mere velstillede bønder, som havde jord, viden og ikke mindst råd til at investere i forædlet frø, kunstgødning og sprøjtemidler. Norman </w:t>
      </w:r>
      <w:proofErr w:type="spellStart"/>
      <w:r w:rsidRPr="00627E26">
        <w:rPr>
          <w:rFonts w:ascii="Arial" w:eastAsia="Times New Roman" w:hAnsi="Arial" w:cs="Arial"/>
          <w:color w:val="333333"/>
          <w:lang w:eastAsia="da-DK"/>
        </w:rPr>
        <w:t>Borlaug</w:t>
      </w:r>
      <w:proofErr w:type="spellEnd"/>
      <w:r w:rsidRPr="00627E26">
        <w:rPr>
          <w:rFonts w:ascii="Arial" w:eastAsia="Times New Roman" w:hAnsi="Arial" w:cs="Arial"/>
          <w:color w:val="333333"/>
          <w:lang w:eastAsia="da-DK"/>
        </w:rPr>
        <w:t xml:space="preserve"> afviste store dele af kritikken ved at sige, at hvis man først har prøvet at sulte, vil man hilse enhver udvikling velkommen.</w:t>
      </w:r>
      <w:r w:rsidRPr="00627E26">
        <w:rPr>
          <w:rFonts w:ascii="Arial" w:eastAsia="Times New Roman" w:hAnsi="Arial" w:cs="Arial"/>
          <w:color w:val="333333"/>
          <w:lang w:eastAsia="da-DK"/>
        </w:rPr>
        <w:br/>
      </w:r>
    </w:p>
    <w:p w14:paraId="7E21D0B7" w14:textId="77777777" w:rsidR="00EB4597" w:rsidRPr="00627E26" w:rsidRDefault="00EB4597" w:rsidP="00EB4597">
      <w:pPr>
        <w:shd w:val="clear" w:color="auto" w:fill="FFFFFF"/>
        <w:rPr>
          <w:rFonts w:ascii="Arial" w:eastAsia="Times New Roman" w:hAnsi="Arial" w:cs="Arial"/>
          <w:color w:val="333333"/>
          <w:sz w:val="2"/>
          <w:szCs w:val="2"/>
          <w:lang w:eastAsia="da-DK"/>
        </w:rPr>
      </w:pPr>
      <w:r w:rsidRPr="00627E26">
        <w:rPr>
          <w:rFonts w:ascii="Arial" w:eastAsia="Times New Roman" w:hAnsi="Arial" w:cs="Arial"/>
          <w:color w:val="333333"/>
          <w:sz w:val="2"/>
          <w:szCs w:val="2"/>
          <w:lang w:eastAsia="da-DK"/>
        </w:rPr>
        <w:fldChar w:fldCharType="begin"/>
      </w:r>
      <w:r w:rsidRPr="00627E26">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"https://portalmotor.gyldendal.dk/~/media/Home/gymnasium/naturgeografiportalen/billeder/problemstillinger/Mad_til_milliarder/17b_08_nyopdateret.ashx?w=508" \* MERGEFORMATINET </w:instrText>
      </w:r>
      <w:r w:rsidRPr="00627E26">
        <w:rPr>
          <w:rFonts w:ascii="Arial" w:eastAsia="Times New Roman" w:hAnsi="Arial" w:cs="Arial"/>
          <w:color w:val="333333"/>
          <w:sz w:val="2"/>
          <w:szCs w:val="2"/>
          <w:lang w:eastAsia="da-DK"/>
        </w:rPr>
        <w:fldChar w:fldCharType="separate"/>
      </w:r>
      <w:r w:rsidRPr="00627E26">
        <w:rPr>
          <w:rFonts w:ascii="Arial" w:eastAsia="Times New Roman" w:hAnsi="Arial" w:cs="Arial"/>
          <w:noProof/>
          <w:color w:val="333333"/>
          <w:sz w:val="2"/>
          <w:szCs w:val="2"/>
          <w:lang w:eastAsia="da-DK"/>
        </w:rPr>
        <w:drawing>
          <wp:inline distT="0" distB="0" distL="0" distR="0" wp14:anchorId="249455ED" wp14:editId="69B11DAB">
            <wp:extent cx="5170003" cy="2451887"/>
            <wp:effectExtent l="0" t="0" r="0" b="0"/>
            <wp:docPr id="33" name="Billede 33"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8048" cy="2465187"/>
                    </a:xfrm>
                    <a:prstGeom prst="rect">
                      <a:avLst/>
                    </a:prstGeom>
                    <a:noFill/>
                    <a:ln>
                      <a:noFill/>
                    </a:ln>
                  </pic:spPr>
                </pic:pic>
              </a:graphicData>
            </a:graphic>
          </wp:inline>
        </w:drawing>
      </w:r>
      <w:r w:rsidRPr="00627E26">
        <w:rPr>
          <w:rFonts w:ascii="Arial" w:eastAsia="Times New Roman" w:hAnsi="Arial" w:cs="Arial"/>
          <w:color w:val="333333"/>
          <w:sz w:val="2"/>
          <w:szCs w:val="2"/>
          <w:lang w:eastAsia="da-DK"/>
        </w:rPr>
        <w:fldChar w:fldCharType="end"/>
      </w:r>
    </w:p>
    <w:p w14:paraId="7250EFB8" w14:textId="77777777" w:rsidR="00EB4597" w:rsidRPr="00627E26"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627E26">
        <w:rPr>
          <w:rFonts w:ascii="Arial" w:eastAsia="Times New Roman" w:hAnsi="Arial" w:cs="Arial"/>
          <w:b/>
          <w:bCs/>
          <w:color w:val="333333"/>
          <w:sz w:val="21"/>
          <w:szCs w:val="21"/>
          <w:lang w:eastAsia="da-DK"/>
        </w:rPr>
        <w:t>EFFEKTEN AF DEN GRØNNE REVOLUTION PÅ KORNUDBYTTET I AFRIKA. </w:t>
      </w:r>
      <w:r w:rsidRPr="00627E26">
        <w:rPr>
          <w:rFonts w:ascii="Arial" w:eastAsia="Times New Roman" w:hAnsi="Arial" w:cs="Arial"/>
          <w:i/>
          <w:iCs/>
          <w:color w:val="333333"/>
          <w:sz w:val="21"/>
          <w:szCs w:val="21"/>
          <w:lang w:eastAsia="da-DK"/>
        </w:rPr>
        <w:t>Kilde: FAOSTAT</w:t>
      </w:r>
    </w:p>
    <w:p w14:paraId="26094DC5" w14:textId="77777777" w:rsidR="00EB4597" w:rsidRPr="00627E26" w:rsidRDefault="00EB4597" w:rsidP="00EB4597">
      <w:pPr>
        <w:shd w:val="clear" w:color="auto" w:fill="FFFFFF"/>
        <w:rPr>
          <w:rFonts w:ascii="Arial" w:eastAsia="Times New Roman" w:hAnsi="Arial" w:cs="Arial"/>
          <w:color w:val="333333"/>
          <w:lang w:eastAsia="da-DK"/>
        </w:rPr>
      </w:pPr>
      <w:hyperlink r:id="rId49" w:tgtFrame="_blank" w:history="1">
        <w:r w:rsidRPr="00627E26">
          <w:rPr>
            <w:rFonts w:ascii="Arial" w:eastAsia="Times New Roman" w:hAnsi="Arial" w:cs="Arial"/>
            <w:color w:val="19A371"/>
            <w:u w:val="single"/>
            <w:lang w:eastAsia="da-DK"/>
          </w:rPr>
          <w:t>Åbn i Excel</w:t>
        </w:r>
      </w:hyperlink>
      <w:r w:rsidRPr="00627E26">
        <w:rPr>
          <w:rFonts w:ascii="Arial" w:eastAsia="Times New Roman" w:hAnsi="Arial" w:cs="Arial"/>
          <w:color w:val="333333"/>
          <w:lang w:eastAsia="da-DK"/>
        </w:rPr>
        <w:t>.</w:t>
      </w:r>
    </w:p>
    <w:p w14:paraId="4DF95602" w14:textId="77777777" w:rsidR="00EB4597" w:rsidRPr="00627E26" w:rsidRDefault="00EB4597" w:rsidP="00EB4597">
      <w:pPr>
        <w:shd w:val="clear" w:color="auto" w:fill="FFFFFF"/>
        <w:rPr>
          <w:rFonts w:ascii="Arial" w:eastAsia="Times New Roman" w:hAnsi="Arial" w:cs="Arial"/>
          <w:color w:val="333333"/>
          <w:lang w:eastAsia="da-DK"/>
        </w:rPr>
      </w:pPr>
    </w:p>
    <w:p w14:paraId="71656397" w14:textId="77777777" w:rsidR="00EB4597" w:rsidRDefault="00EB4597" w:rsidP="00EB4597">
      <w:pPr>
        <w:shd w:val="clear" w:color="auto" w:fill="FFFFFF"/>
        <w:spacing w:before="225" w:after="225" w:line="288" w:lineRule="atLeast"/>
        <w:outlineLvl w:val="2"/>
        <w:rPr>
          <w:rFonts w:ascii="Arial" w:eastAsia="Times New Roman" w:hAnsi="Arial" w:cs="Arial"/>
          <w:color w:val="333333"/>
          <w:sz w:val="36"/>
          <w:szCs w:val="36"/>
          <w:lang w:eastAsia="da-DK"/>
        </w:rPr>
      </w:pPr>
    </w:p>
    <w:p w14:paraId="59AA8207" w14:textId="77777777" w:rsidR="00EB4597" w:rsidRPr="00627E26" w:rsidRDefault="00EB4597" w:rsidP="00EB4597">
      <w:pPr>
        <w:shd w:val="clear" w:color="auto" w:fill="FFFFFF"/>
        <w:spacing w:before="225" w:after="225" w:line="288" w:lineRule="atLeast"/>
        <w:outlineLvl w:val="2"/>
        <w:rPr>
          <w:rFonts w:ascii="Arial" w:eastAsia="Times New Roman" w:hAnsi="Arial" w:cs="Arial"/>
          <w:color w:val="333333"/>
          <w:sz w:val="36"/>
          <w:szCs w:val="36"/>
          <w:lang w:eastAsia="da-DK"/>
        </w:rPr>
      </w:pPr>
      <w:r w:rsidRPr="00627E26">
        <w:rPr>
          <w:rFonts w:ascii="Arial" w:eastAsia="Times New Roman" w:hAnsi="Arial" w:cs="Arial"/>
          <w:color w:val="333333"/>
          <w:sz w:val="36"/>
          <w:szCs w:val="36"/>
          <w:lang w:eastAsia="da-DK"/>
        </w:rPr>
        <w:t>Endnu en grøn revolution er nødvendig</w:t>
      </w:r>
    </w:p>
    <w:p w14:paraId="7D4B2F37" w14:textId="77777777" w:rsidR="00EB4597" w:rsidRPr="00627E26" w:rsidRDefault="00EB4597" w:rsidP="00EB4597">
      <w:pPr>
        <w:shd w:val="clear" w:color="auto" w:fill="FFFFFF"/>
        <w:rPr>
          <w:rFonts w:ascii="Arial" w:eastAsia="Times New Roman" w:hAnsi="Arial" w:cs="Arial"/>
          <w:color w:val="333333"/>
          <w:lang w:eastAsia="da-DK"/>
        </w:rPr>
      </w:pPr>
      <w:r w:rsidRPr="00627E26">
        <w:rPr>
          <w:rFonts w:ascii="Arial" w:eastAsia="Times New Roman" w:hAnsi="Arial" w:cs="Arial"/>
          <w:color w:val="333333"/>
          <w:lang w:eastAsia="da-DK"/>
        </w:rPr>
        <w:t>Man er begyndt at tale om en ny grøn revolution i erkendelse af, at der er behov for igen at øge udbytterne i udviklingslandene set i lyset af befolkningstilvæksten. I den forbindelse fokuserer man nu på at forædle nye sorter og udvikle transgene planter, dvs. planter der ved hjælp af forædlingsprocesser eller egentlig gensplejsning har fået overført gener fra en anden organisme. Disse sorter skal være egnede til at modstå de stadigt mere ugunstige dyrkningsbetingelser som fx tørke forårsaget af global opvarmning og udpining af jordens frugtbarhed. </w:t>
      </w:r>
    </w:p>
    <w:p w14:paraId="485F47AB" w14:textId="77777777" w:rsidR="00EB4597" w:rsidRPr="00627E26" w:rsidRDefault="00EB4597" w:rsidP="00EB4597">
      <w:pPr>
        <w:shd w:val="clear" w:color="auto" w:fill="FFFFFF"/>
        <w:rPr>
          <w:rFonts w:ascii="Arial" w:eastAsia="Times New Roman" w:hAnsi="Arial" w:cs="Arial"/>
          <w:color w:val="333333"/>
          <w:lang w:eastAsia="da-DK"/>
        </w:rPr>
      </w:pPr>
    </w:p>
    <w:p w14:paraId="0A4D3A2D" w14:textId="77777777" w:rsidR="00EB4597" w:rsidRPr="00627E26" w:rsidRDefault="00EB4597" w:rsidP="00EB4597">
      <w:pPr>
        <w:shd w:val="clear" w:color="auto" w:fill="FFFFFF"/>
        <w:rPr>
          <w:rFonts w:ascii="Arial" w:eastAsia="Times New Roman" w:hAnsi="Arial" w:cs="Arial"/>
          <w:color w:val="333333"/>
          <w:sz w:val="2"/>
          <w:szCs w:val="2"/>
          <w:lang w:eastAsia="da-DK"/>
        </w:rPr>
      </w:pPr>
      <w:r w:rsidRPr="00627E26">
        <w:rPr>
          <w:rFonts w:ascii="Arial" w:eastAsia="Times New Roman" w:hAnsi="Arial" w:cs="Arial"/>
          <w:color w:val="333333"/>
          <w:sz w:val="2"/>
          <w:szCs w:val="2"/>
          <w:lang w:eastAsia="da-DK"/>
        </w:rPr>
        <w:lastRenderedPageBreak/>
        <w:fldChar w:fldCharType="begin"/>
      </w:r>
      <w:r w:rsidRPr="00627E26">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"https://portalmotor.gyldendal.dk/~/media/Home/gymnasium/naturgeografiportalen/billeder/problemstillinger/Mad_til_milliarder/17b_09_1500.ashx?w=592" \* MERGEFORMATINET </w:instrText>
      </w:r>
      <w:r w:rsidRPr="00627E26">
        <w:rPr>
          <w:rFonts w:ascii="Arial" w:eastAsia="Times New Roman" w:hAnsi="Arial" w:cs="Arial"/>
          <w:color w:val="333333"/>
          <w:sz w:val="2"/>
          <w:szCs w:val="2"/>
          <w:lang w:eastAsia="da-DK"/>
        </w:rPr>
        <w:fldChar w:fldCharType="separate"/>
      </w:r>
      <w:r w:rsidRPr="00627E26">
        <w:rPr>
          <w:rFonts w:ascii="Arial" w:eastAsia="Times New Roman" w:hAnsi="Arial" w:cs="Arial"/>
          <w:noProof/>
          <w:color w:val="333333"/>
          <w:sz w:val="2"/>
          <w:szCs w:val="2"/>
          <w:lang w:eastAsia="da-DK"/>
        </w:rPr>
        <w:drawing>
          <wp:inline distT="0" distB="0" distL="0" distR="0" wp14:anchorId="4ACC0848" wp14:editId="10667FDC">
            <wp:extent cx="5219363" cy="2249170"/>
            <wp:effectExtent l="0" t="0" r="635" b="0"/>
            <wp:docPr id="34" name="Billede 3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6173" cy="2256414"/>
                    </a:xfrm>
                    <a:prstGeom prst="rect">
                      <a:avLst/>
                    </a:prstGeom>
                    <a:noFill/>
                    <a:ln>
                      <a:noFill/>
                    </a:ln>
                  </pic:spPr>
                </pic:pic>
              </a:graphicData>
            </a:graphic>
          </wp:inline>
        </w:drawing>
      </w:r>
      <w:r w:rsidRPr="00627E26">
        <w:rPr>
          <w:rFonts w:ascii="Arial" w:eastAsia="Times New Roman" w:hAnsi="Arial" w:cs="Arial"/>
          <w:color w:val="333333"/>
          <w:sz w:val="2"/>
          <w:szCs w:val="2"/>
          <w:lang w:eastAsia="da-DK"/>
        </w:rPr>
        <w:fldChar w:fldCharType="end"/>
      </w:r>
    </w:p>
    <w:p w14:paraId="4FBD75A9" w14:textId="77777777" w:rsidR="00EB4597" w:rsidRPr="00627E26"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627E26">
        <w:rPr>
          <w:rFonts w:ascii="Arial" w:eastAsia="Times New Roman" w:hAnsi="Arial" w:cs="Arial"/>
          <w:b/>
          <w:bCs/>
          <w:color w:val="333333"/>
          <w:sz w:val="21"/>
          <w:szCs w:val="21"/>
          <w:lang w:eastAsia="da-DK"/>
        </w:rPr>
        <w:t>FORBRUG AF KUNSTGØDNING. </w:t>
      </w:r>
      <w:r w:rsidRPr="00627E26">
        <w:rPr>
          <w:rFonts w:ascii="Arial" w:eastAsia="Times New Roman" w:hAnsi="Arial" w:cs="Arial"/>
          <w:i/>
          <w:iCs/>
          <w:color w:val="333333"/>
          <w:sz w:val="21"/>
          <w:szCs w:val="21"/>
          <w:lang w:eastAsia="da-DK"/>
        </w:rPr>
        <w:t>Tilførslen af kunstgødning har været den primære årsag til de øgede udbytter under ”den grønne revolution”. Kilde: Mad til milliarder, KU-SCIENCE. ©Jakob Strandberg</w:t>
      </w:r>
    </w:p>
    <w:p w14:paraId="3257BFC5" w14:textId="77777777" w:rsidR="00EB4597" w:rsidRPr="00627E26" w:rsidRDefault="00EB4597" w:rsidP="00EB4597">
      <w:pPr>
        <w:shd w:val="clear" w:color="auto" w:fill="FFFFFF"/>
        <w:rPr>
          <w:rFonts w:ascii="Arial" w:eastAsia="Times New Roman" w:hAnsi="Arial" w:cs="Arial"/>
          <w:color w:val="333333"/>
          <w:sz w:val="2"/>
          <w:szCs w:val="2"/>
          <w:lang w:eastAsia="da-DK"/>
        </w:rPr>
      </w:pPr>
      <w:r w:rsidRPr="00627E26">
        <w:rPr>
          <w:rFonts w:ascii="Arial" w:eastAsia="Times New Roman" w:hAnsi="Arial" w:cs="Arial"/>
          <w:color w:val="333333"/>
          <w:sz w:val="2"/>
          <w:szCs w:val="2"/>
          <w:lang w:eastAsia="da-DK"/>
        </w:rPr>
        <w:fldChar w:fldCharType="begin"/>
      </w:r>
      <w:r w:rsidRPr="00627E26">
        <w:rPr>
          <w:rFonts w:ascii="Arial" w:eastAsia="Times New Roman" w:hAnsi="Arial" w:cs="Arial"/>
          <w:color w:val="333333"/>
          <w:sz w:val="2"/>
          <w:szCs w:val="2"/>
          <w:lang w:eastAsia="da-DK"/>
        </w:rPr>
        <w:instrText xml:space="preserve"> INCLUDEPICTURE "https://portalmotor.gyldendal.dk/~/media/Home/gymnasium/naturgeografiportalen/billeder/problemstillinger/Mad_til_milliarder/17b_10_opdateret.ashx?w=592" \* MERGEFORMATINET </w:instrText>
      </w:r>
      <w:r w:rsidRPr="00627E26">
        <w:rPr>
          <w:rFonts w:ascii="Arial" w:eastAsia="Times New Roman" w:hAnsi="Arial" w:cs="Arial"/>
          <w:color w:val="333333"/>
          <w:sz w:val="2"/>
          <w:szCs w:val="2"/>
          <w:lang w:eastAsia="da-DK"/>
        </w:rPr>
        <w:fldChar w:fldCharType="separate"/>
      </w:r>
      <w:r w:rsidRPr="00627E26">
        <w:rPr>
          <w:rFonts w:ascii="Arial" w:eastAsia="Times New Roman" w:hAnsi="Arial" w:cs="Arial"/>
          <w:noProof/>
          <w:color w:val="333333"/>
          <w:sz w:val="2"/>
          <w:szCs w:val="2"/>
          <w:lang w:eastAsia="da-DK"/>
        </w:rPr>
        <w:drawing>
          <wp:inline distT="0" distB="0" distL="0" distR="0" wp14:anchorId="4743DC42" wp14:editId="1165B8CE">
            <wp:extent cx="5445940" cy="2107946"/>
            <wp:effectExtent l="0" t="0" r="2540" b="635"/>
            <wp:docPr id="35" name="Billede 35"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170" cy="2120421"/>
                    </a:xfrm>
                    <a:prstGeom prst="rect">
                      <a:avLst/>
                    </a:prstGeom>
                    <a:noFill/>
                    <a:ln>
                      <a:noFill/>
                    </a:ln>
                  </pic:spPr>
                </pic:pic>
              </a:graphicData>
            </a:graphic>
          </wp:inline>
        </w:drawing>
      </w:r>
      <w:r w:rsidRPr="00627E26">
        <w:rPr>
          <w:rFonts w:ascii="Arial" w:eastAsia="Times New Roman" w:hAnsi="Arial" w:cs="Arial"/>
          <w:color w:val="333333"/>
          <w:sz w:val="2"/>
          <w:szCs w:val="2"/>
          <w:lang w:eastAsia="da-DK"/>
        </w:rPr>
        <w:fldChar w:fldCharType="end"/>
      </w:r>
    </w:p>
    <w:p w14:paraId="6B64A734" w14:textId="77777777" w:rsidR="00EB4597" w:rsidRPr="00627E26" w:rsidRDefault="00EB4597" w:rsidP="00EB4597">
      <w:pPr>
        <w:shd w:val="clear" w:color="auto" w:fill="FFFFFF"/>
        <w:spacing w:line="312" w:lineRule="atLeast"/>
        <w:rPr>
          <w:rFonts w:ascii="Arial" w:eastAsia="Times New Roman" w:hAnsi="Arial" w:cs="Arial"/>
          <w:i/>
          <w:iCs/>
          <w:color w:val="333333"/>
          <w:sz w:val="21"/>
          <w:szCs w:val="21"/>
          <w:lang w:eastAsia="da-DK"/>
        </w:rPr>
      </w:pPr>
      <w:r w:rsidRPr="00627E26">
        <w:rPr>
          <w:rFonts w:ascii="Arial" w:eastAsia="Times New Roman" w:hAnsi="Arial" w:cs="Arial"/>
          <w:b/>
          <w:bCs/>
          <w:color w:val="333333"/>
          <w:sz w:val="21"/>
          <w:szCs w:val="21"/>
          <w:lang w:eastAsia="da-DK"/>
        </w:rPr>
        <w:t>KORNPRODUKTION PÅ GLOBALT PLAN. </w:t>
      </w:r>
      <w:r w:rsidRPr="00627E26">
        <w:rPr>
          <w:rFonts w:ascii="Arial" w:eastAsia="Times New Roman" w:hAnsi="Arial" w:cs="Arial"/>
          <w:i/>
          <w:iCs/>
          <w:color w:val="333333"/>
          <w:sz w:val="21"/>
          <w:szCs w:val="21"/>
          <w:lang w:eastAsia="da-DK"/>
        </w:rPr>
        <w:t>Kilde: FAOSTAT</w:t>
      </w:r>
    </w:p>
    <w:p w14:paraId="0F6F7067" w14:textId="77777777" w:rsidR="00EB4597" w:rsidRPr="00627E26" w:rsidRDefault="00EB4597" w:rsidP="00EB4597">
      <w:pPr>
        <w:shd w:val="clear" w:color="auto" w:fill="FFFFFF"/>
        <w:rPr>
          <w:rFonts w:ascii="Arial" w:eastAsia="Times New Roman" w:hAnsi="Arial" w:cs="Arial"/>
          <w:color w:val="333333"/>
          <w:lang w:eastAsia="da-DK"/>
        </w:rPr>
      </w:pPr>
      <w:hyperlink r:id="rId52" w:tgtFrame="_blank" w:history="1">
        <w:r w:rsidRPr="00627E26">
          <w:rPr>
            <w:rFonts w:ascii="Arial" w:eastAsia="Times New Roman" w:hAnsi="Arial" w:cs="Arial"/>
            <w:color w:val="19A371"/>
            <w:u w:val="single"/>
            <w:lang w:eastAsia="da-DK"/>
          </w:rPr>
          <w:t>Åbn i Excel</w:t>
        </w:r>
      </w:hyperlink>
      <w:r w:rsidRPr="00627E26">
        <w:rPr>
          <w:rFonts w:ascii="Arial" w:eastAsia="Times New Roman" w:hAnsi="Arial" w:cs="Arial"/>
          <w:color w:val="333333"/>
          <w:lang w:eastAsia="da-DK"/>
        </w:rPr>
        <w:t>.</w:t>
      </w:r>
    </w:p>
    <w:p w14:paraId="4137D24B" w14:textId="77777777" w:rsidR="00EB4597" w:rsidRPr="00627E26" w:rsidRDefault="00EB4597" w:rsidP="00EB4597">
      <w:pPr>
        <w:shd w:val="clear" w:color="auto" w:fill="FFFFFF"/>
        <w:rPr>
          <w:rFonts w:ascii="Arial" w:eastAsia="Times New Roman" w:hAnsi="Arial" w:cs="Arial"/>
          <w:color w:val="333333"/>
          <w:lang w:eastAsia="da-DK"/>
        </w:rPr>
      </w:pPr>
    </w:p>
    <w:p w14:paraId="158B6DE7" w14:textId="77777777" w:rsidR="00EB4597" w:rsidRPr="00627E26" w:rsidRDefault="00EB4597" w:rsidP="00EB4597">
      <w:pPr>
        <w:shd w:val="clear" w:color="auto" w:fill="FFFFFF"/>
        <w:rPr>
          <w:rFonts w:ascii="Arial" w:eastAsia="Times New Roman" w:hAnsi="Arial" w:cs="Arial"/>
          <w:color w:val="333333"/>
          <w:lang w:eastAsia="da-DK"/>
        </w:rPr>
      </w:pPr>
      <w:r w:rsidRPr="00627E26">
        <w:rPr>
          <w:rFonts w:ascii="Arial" w:eastAsia="Times New Roman" w:hAnsi="Arial" w:cs="Arial"/>
          <w:color w:val="333333"/>
          <w:lang w:eastAsia="da-DK"/>
        </w:rPr>
        <w:t>Siden slutningen af den grønne revolution omkring 1980 er væksten i den globale kornproduktion generelt begyndt at aftage. Og fra 1995 og frem til 2007 har der ikke været en statistisk sikker forøgelse af udbyttet. Årsagerne til denne tendens er ikke fuldt belyste, men det er påvist, at: </w:t>
      </w:r>
    </w:p>
    <w:p w14:paraId="2103E48D" w14:textId="77777777" w:rsidR="00EB4597" w:rsidRPr="00627E26" w:rsidRDefault="00EB4597" w:rsidP="00EB4597">
      <w:pPr>
        <w:pStyle w:val="Listeafsnit"/>
        <w:numPr>
          <w:ilvl w:val="0"/>
          <w:numId w:val="28"/>
        </w:numPr>
        <w:shd w:val="clear" w:color="auto" w:fill="FFFFFF"/>
        <w:spacing w:before="100" w:beforeAutospacing="1" w:after="240"/>
        <w:rPr>
          <w:rFonts w:ascii="Arial" w:eastAsia="Times New Roman" w:hAnsi="Arial" w:cs="Arial"/>
          <w:color w:val="333333"/>
          <w:lang w:eastAsia="da-DK"/>
        </w:rPr>
      </w:pPr>
      <w:r w:rsidRPr="00627E26">
        <w:rPr>
          <w:rFonts w:ascii="Arial" w:eastAsia="Times New Roman" w:hAnsi="Arial" w:cs="Arial"/>
          <w:color w:val="333333"/>
          <w:lang w:eastAsia="da-DK"/>
        </w:rPr>
        <w:t>stigende minimumstemperaturer om natten reducerer høstudbyttet af fx ris.</w:t>
      </w:r>
    </w:p>
    <w:p w14:paraId="2D63C074" w14:textId="77777777" w:rsidR="00EB4597" w:rsidRDefault="00EB4597" w:rsidP="00EB4597">
      <w:pPr>
        <w:pStyle w:val="Listeafsnit"/>
        <w:shd w:val="clear" w:color="auto" w:fill="FFFFFF"/>
        <w:spacing w:before="100" w:beforeAutospacing="1" w:after="240"/>
        <w:rPr>
          <w:rFonts w:ascii="Arial" w:eastAsia="Times New Roman" w:hAnsi="Arial" w:cs="Arial"/>
          <w:color w:val="333333"/>
          <w:lang w:eastAsia="da-DK"/>
        </w:rPr>
      </w:pPr>
    </w:p>
    <w:p w14:paraId="66DAE3B3" w14:textId="77777777" w:rsidR="00EB4597" w:rsidRPr="00627E26" w:rsidRDefault="00EB4597" w:rsidP="00EB4597">
      <w:pPr>
        <w:pStyle w:val="Listeafsnit"/>
        <w:numPr>
          <w:ilvl w:val="0"/>
          <w:numId w:val="28"/>
        </w:numPr>
        <w:shd w:val="clear" w:color="auto" w:fill="FFFFFF"/>
        <w:spacing w:before="100" w:beforeAutospacing="1" w:after="240"/>
        <w:rPr>
          <w:rFonts w:ascii="Arial" w:eastAsia="Times New Roman" w:hAnsi="Arial" w:cs="Arial"/>
          <w:color w:val="333333"/>
          <w:lang w:eastAsia="da-DK"/>
        </w:rPr>
      </w:pPr>
      <w:r w:rsidRPr="00627E26">
        <w:rPr>
          <w:rFonts w:ascii="Arial" w:eastAsia="Times New Roman" w:hAnsi="Arial" w:cs="Arial"/>
          <w:color w:val="333333"/>
          <w:lang w:eastAsia="da-DK"/>
        </w:rPr>
        <w:t xml:space="preserve">flere og flere regioner rammes af tørkeperioder, som ødelægger høsten. I 2010 blev Rusland, som er en af verdens største korneksportører, ramt af den værste tørke i 130 år. Tørken ødelagde 10,3 mio. </w:t>
      </w:r>
      <w:proofErr w:type="gramStart"/>
      <w:r w:rsidRPr="00627E26">
        <w:rPr>
          <w:rFonts w:ascii="Arial" w:eastAsia="Times New Roman" w:hAnsi="Arial" w:cs="Arial"/>
          <w:color w:val="333333"/>
          <w:lang w:eastAsia="da-DK"/>
        </w:rPr>
        <w:t>ha</w:t>
      </w:r>
      <w:proofErr w:type="gramEnd"/>
      <w:r w:rsidRPr="00627E26">
        <w:rPr>
          <w:rFonts w:ascii="Arial" w:eastAsia="Times New Roman" w:hAnsi="Arial" w:cs="Arial"/>
          <w:color w:val="333333"/>
          <w:lang w:eastAsia="da-DK"/>
        </w:rPr>
        <w:t>, hvilket svarer til mere end 3 gange det dyrkede areal i Danmark.</w:t>
      </w:r>
    </w:p>
    <w:p w14:paraId="765E47C1" w14:textId="77777777" w:rsidR="00EB4597" w:rsidRDefault="00EB4597" w:rsidP="00EB4597">
      <w:pPr>
        <w:pStyle w:val="Listeafsnit"/>
        <w:shd w:val="clear" w:color="auto" w:fill="FFFFFF"/>
        <w:spacing w:before="100" w:beforeAutospacing="1" w:after="100" w:afterAutospacing="1"/>
        <w:rPr>
          <w:rFonts w:ascii="Arial" w:eastAsia="Times New Roman" w:hAnsi="Arial" w:cs="Arial"/>
          <w:color w:val="333333"/>
          <w:lang w:eastAsia="da-DK"/>
        </w:rPr>
      </w:pPr>
    </w:p>
    <w:p w14:paraId="19F3AF60" w14:textId="77777777" w:rsidR="00EB4597" w:rsidRPr="00627E26" w:rsidRDefault="00EB4597" w:rsidP="00EB4597">
      <w:pPr>
        <w:pStyle w:val="Listeafsnit"/>
        <w:numPr>
          <w:ilvl w:val="0"/>
          <w:numId w:val="28"/>
        </w:numPr>
        <w:shd w:val="clear" w:color="auto" w:fill="FFFFFF"/>
        <w:spacing w:before="100" w:beforeAutospacing="1" w:after="100" w:afterAutospacing="1"/>
        <w:rPr>
          <w:rFonts w:ascii="Arial" w:eastAsia="Times New Roman" w:hAnsi="Arial" w:cs="Arial"/>
          <w:color w:val="333333"/>
          <w:lang w:eastAsia="da-DK"/>
        </w:rPr>
      </w:pPr>
      <w:r w:rsidRPr="00627E26">
        <w:rPr>
          <w:rFonts w:ascii="Arial" w:eastAsia="Times New Roman" w:hAnsi="Arial" w:cs="Arial"/>
          <w:color w:val="333333"/>
          <w:lang w:eastAsia="da-DK"/>
        </w:rPr>
        <w:t>de stigende oliepriser og omkostninger til produktion af kvælstofgødning spiller en væsentlig rolle. Det globale forbrug af kvælstof toppede i slutning af 1980'erne og er samlet set ikke steget siden.</w:t>
      </w:r>
    </w:p>
    <w:p w14:paraId="349BBDE2" w14:textId="77777777" w:rsidR="00EB4597" w:rsidRPr="00627E26" w:rsidRDefault="00EB4597" w:rsidP="00EB4597">
      <w:pPr>
        <w:shd w:val="clear" w:color="auto" w:fill="FFFFFF"/>
        <w:spacing w:after="240"/>
        <w:rPr>
          <w:rFonts w:ascii="Arial" w:eastAsia="Times New Roman" w:hAnsi="Arial" w:cs="Arial"/>
          <w:color w:val="333333"/>
          <w:lang w:eastAsia="da-DK"/>
        </w:rPr>
      </w:pPr>
      <w:r w:rsidRPr="00627E26">
        <w:rPr>
          <w:rFonts w:ascii="Arial" w:eastAsia="Times New Roman" w:hAnsi="Arial" w:cs="Arial"/>
          <w:color w:val="333333"/>
          <w:lang w:eastAsia="da-DK"/>
        </w:rPr>
        <w:lastRenderedPageBreak/>
        <w:t xml:space="preserve">Desuden diskuterer planteforædlere, hvorvidt puljen af attraktive gener er ved at være udtømt. Det betyder, at det bliver stadigt vanskeligere at finde attraktive gener, som man kan overføre til de nye </w:t>
      </w:r>
      <w:proofErr w:type="spellStart"/>
      <w:r w:rsidRPr="00627E26">
        <w:rPr>
          <w:rFonts w:ascii="Arial" w:eastAsia="Times New Roman" w:hAnsi="Arial" w:cs="Arial"/>
          <w:color w:val="333333"/>
          <w:lang w:eastAsia="da-DK"/>
        </w:rPr>
        <w:t>højtydende</w:t>
      </w:r>
      <w:proofErr w:type="spellEnd"/>
      <w:r w:rsidRPr="00627E26">
        <w:rPr>
          <w:rFonts w:ascii="Arial" w:eastAsia="Times New Roman" w:hAnsi="Arial" w:cs="Arial"/>
          <w:color w:val="333333"/>
          <w:lang w:eastAsia="da-DK"/>
        </w:rPr>
        <w:t xml:space="preserve"> sorter.</w:t>
      </w:r>
    </w:p>
    <w:p w14:paraId="55D04FEE" w14:textId="77777777" w:rsidR="00EB4597" w:rsidRPr="00627E26" w:rsidRDefault="00EB4597" w:rsidP="00EB4597">
      <w:pPr>
        <w:shd w:val="clear" w:color="auto" w:fill="FFFFFF"/>
        <w:spacing w:before="225" w:after="225" w:line="288" w:lineRule="atLeast"/>
        <w:outlineLvl w:val="2"/>
        <w:rPr>
          <w:rFonts w:ascii="Arial" w:eastAsia="Times New Roman" w:hAnsi="Arial" w:cs="Arial"/>
          <w:color w:val="333333"/>
          <w:sz w:val="37"/>
          <w:szCs w:val="37"/>
          <w:lang w:eastAsia="da-DK"/>
        </w:rPr>
      </w:pPr>
      <w:r w:rsidRPr="00627E26">
        <w:rPr>
          <w:rFonts w:ascii="Arial" w:eastAsia="Times New Roman" w:hAnsi="Arial" w:cs="Arial"/>
          <w:color w:val="333333"/>
          <w:sz w:val="37"/>
          <w:szCs w:val="37"/>
          <w:lang w:eastAsia="da-DK"/>
        </w:rPr>
        <w:t>En omlægning af kosten vil frigive landbrugsjord</w:t>
      </w:r>
    </w:p>
    <w:p w14:paraId="33974C95" w14:textId="77777777" w:rsidR="00EB4597" w:rsidRPr="00627E26" w:rsidRDefault="00EB4597" w:rsidP="00EB4597">
      <w:pPr>
        <w:shd w:val="clear" w:color="auto" w:fill="FFFFFF"/>
        <w:spacing w:after="240"/>
        <w:rPr>
          <w:rFonts w:ascii="Arial" w:eastAsia="Times New Roman" w:hAnsi="Arial" w:cs="Arial"/>
          <w:color w:val="333333"/>
          <w:lang w:eastAsia="da-DK"/>
        </w:rPr>
      </w:pPr>
      <w:r w:rsidRPr="00627E26">
        <w:rPr>
          <w:rFonts w:ascii="Arial" w:eastAsia="Times New Roman" w:hAnsi="Arial" w:cs="Arial"/>
          <w:color w:val="333333"/>
          <w:lang w:eastAsia="da-DK"/>
        </w:rPr>
        <w:t>Produktion af kød i landbruget er meget resursekrævende. Der bliver brugt enorme mængder af vand som drikkevand til dyrene og til vanding af de planter, der anvendes til dyrefoder: korn, hø og halm. Store mængder af energi bliver brugt i form af fossilt brændsel til maskiner og til fremstilling af kvælstofgødning. Alene dette tegner sig for 40 % af det samlede energiforbrug i kornproduktionen.</w:t>
      </w:r>
      <w:r w:rsidRPr="00627E26">
        <w:rPr>
          <w:rFonts w:ascii="Arial" w:eastAsia="Times New Roman" w:hAnsi="Arial" w:cs="Arial"/>
          <w:color w:val="333333"/>
          <w:lang w:eastAsia="da-DK"/>
        </w:rPr>
        <w:br/>
      </w:r>
      <w:r w:rsidRPr="00627E26">
        <w:rPr>
          <w:rFonts w:ascii="Arial" w:eastAsia="Times New Roman" w:hAnsi="Arial" w:cs="Arial"/>
          <w:color w:val="333333"/>
          <w:lang w:eastAsia="da-DK"/>
        </w:rPr>
        <w:br/>
        <w:t>Der skal gennemsnitligt bruges ca. 6 kg planteprotein som foder til kvæg, grise og kyllinger for at producere 1 kg kødprotein. I USA har man beregnet, at man kan spare 365 kg korn årligt for hver amerikaner, der omlægger kosten fra en kødbaseret diæt til en vegetarisk diæt. Hvis alle amerikanere bliver vegetarer (det er dog næppe realistisk), vil det frigøre mad til 840 mio. mennesker. Det er paradoksalt nok næsten identisk med det antal mennesker, der sulter på verdensplan i dag. Hvis vi rent teoretisk forestiller os, at man kan leve af kartofler, kræves der kun ca. 300 m</w:t>
      </w:r>
      <w:r w:rsidRPr="00627E26">
        <w:rPr>
          <w:rFonts w:ascii="Arial" w:eastAsia="Times New Roman" w:hAnsi="Arial" w:cs="Arial"/>
          <w:color w:val="333333"/>
          <w:vertAlign w:val="superscript"/>
          <w:lang w:eastAsia="da-DK"/>
        </w:rPr>
        <w:t>2</w:t>
      </w:r>
      <w:r w:rsidRPr="00627E26">
        <w:rPr>
          <w:rFonts w:ascii="Arial" w:eastAsia="Times New Roman" w:hAnsi="Arial" w:cs="Arial"/>
          <w:color w:val="333333"/>
          <w:lang w:eastAsia="da-DK"/>
        </w:rPr>
        <w:t> (0,03 ha) pr. menneske årligt. Hvis vi ønsker en mere varieret kost bestående af lige dele frugt, grønsager og kartofler, vil det kræve ca. 850 m</w:t>
      </w:r>
      <w:r w:rsidRPr="00627E26">
        <w:rPr>
          <w:rFonts w:ascii="Arial" w:eastAsia="Times New Roman" w:hAnsi="Arial" w:cs="Arial"/>
          <w:color w:val="333333"/>
          <w:vertAlign w:val="superscript"/>
          <w:lang w:eastAsia="da-DK"/>
        </w:rPr>
        <w:t>2</w:t>
      </w:r>
      <w:r w:rsidRPr="00627E26">
        <w:rPr>
          <w:rFonts w:ascii="Arial" w:eastAsia="Times New Roman" w:hAnsi="Arial" w:cs="Arial"/>
          <w:color w:val="333333"/>
          <w:lang w:eastAsia="da-DK"/>
        </w:rPr>
        <w:t>. Hvis vi erstatter 1/3 af kalorierne med mælk, æg og kød (især oksekød), vil det flerdoble arealforbruget. Ved at reducere indtaget af kød kan man altså frigive et stort landbrugsareal.</w:t>
      </w:r>
    </w:p>
    <w:p w14:paraId="4E61B1EA" w14:textId="77777777" w:rsidR="00EB4597" w:rsidRDefault="00EB4597" w:rsidP="00EB4597">
      <w:pPr>
        <w:shd w:val="clear" w:color="auto" w:fill="FFFFFF"/>
        <w:rPr>
          <w:rFonts w:ascii="Arial" w:eastAsia="Times New Roman" w:hAnsi="Arial" w:cs="Arial"/>
          <w:i/>
          <w:iCs/>
          <w:color w:val="333333"/>
          <w:lang w:eastAsia="da-DK"/>
        </w:rPr>
      </w:pPr>
      <w:r w:rsidRPr="00627E26">
        <w:rPr>
          <w:rFonts w:ascii="Arial" w:eastAsia="Times New Roman" w:hAnsi="Arial" w:cs="Arial"/>
          <w:b/>
          <w:bCs/>
          <w:color w:val="333333"/>
          <w:lang w:eastAsia="da-DK"/>
        </w:rPr>
        <w:t>STATISTIK OVER AREALBEHOV.</w:t>
      </w:r>
      <w:r w:rsidRPr="00627E26">
        <w:rPr>
          <w:rFonts w:ascii="Arial" w:eastAsia="Times New Roman" w:hAnsi="Arial" w:cs="Arial"/>
          <w:color w:val="333333"/>
          <w:lang w:eastAsia="da-DK"/>
        </w:rPr>
        <w:t> </w:t>
      </w:r>
      <w:r w:rsidRPr="00627E26">
        <w:rPr>
          <w:rFonts w:ascii="Arial" w:eastAsia="Times New Roman" w:hAnsi="Arial" w:cs="Arial"/>
          <w:i/>
          <w:iCs/>
          <w:color w:val="333333"/>
          <w:lang w:eastAsia="da-DK"/>
        </w:rPr>
        <w:t>Hollandske forskere har undersøgt det nødvendige arealbehov ved produktion af de 3000 kcal, som et menneske i vesten har brug for dagligt. Læg mærke til, hvordan arealbehovet ændrer sig, når man går fra en kødbaseret diæt til en vegetabilsk diæt. Kilde: Mad til milliarder, KU-SCIENCE.</w:t>
      </w:r>
    </w:p>
    <w:p w14:paraId="14F34A48" w14:textId="77777777" w:rsidR="00EB4597" w:rsidRPr="00627E26" w:rsidRDefault="00EB4597" w:rsidP="00EB4597">
      <w:pPr>
        <w:shd w:val="clear" w:color="auto" w:fill="FFFFFF"/>
        <w:rPr>
          <w:rFonts w:ascii="Arial" w:eastAsia="Times New Roman" w:hAnsi="Arial" w:cs="Arial"/>
          <w:color w:val="333333"/>
          <w:lang w:eastAsia="da-DK"/>
        </w:rPr>
      </w:pPr>
    </w:p>
    <w:tbl>
      <w:tblPr>
        <w:tblW w:w="0" w:type="auto"/>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030"/>
        <w:gridCol w:w="2097"/>
        <w:gridCol w:w="2177"/>
        <w:gridCol w:w="4031"/>
      </w:tblGrid>
      <w:tr w:rsidR="00EB4597" w:rsidRPr="00627E26" w14:paraId="004C4FE3" w14:textId="77777777" w:rsidTr="0024547A">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47571B0" w14:textId="77777777" w:rsidR="00EB4597" w:rsidRPr="00627E26" w:rsidRDefault="00EB4597" w:rsidP="0024547A">
            <w:pPr>
              <w:jc w:val="center"/>
              <w:rPr>
                <w:rFonts w:ascii="Times New Roman" w:eastAsia="Times New Roman" w:hAnsi="Times New Roman" w:cs="Times New Roman"/>
                <w:b/>
                <w:bCs/>
                <w:lang w:eastAsia="da-DK"/>
              </w:rPr>
            </w:pPr>
            <w:r w:rsidRPr="00627E26">
              <w:rPr>
                <w:rFonts w:ascii="Times New Roman" w:eastAsia="Times New Roman" w:hAnsi="Times New Roman" w:cs="Times New Roman"/>
                <w:b/>
                <w:bCs/>
                <w:lang w:eastAsia="da-DK"/>
              </w:rPr>
              <w:t>Fødevare</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8975C5B" w14:textId="77777777" w:rsidR="00EB4597" w:rsidRPr="00627E26" w:rsidRDefault="00EB4597" w:rsidP="0024547A">
            <w:pPr>
              <w:jc w:val="center"/>
              <w:rPr>
                <w:rFonts w:ascii="Times New Roman" w:eastAsia="Times New Roman" w:hAnsi="Times New Roman" w:cs="Times New Roman"/>
                <w:b/>
                <w:bCs/>
                <w:lang w:eastAsia="da-DK"/>
              </w:rPr>
            </w:pPr>
            <w:r w:rsidRPr="00627E26">
              <w:rPr>
                <w:rFonts w:ascii="Times New Roman" w:eastAsia="Times New Roman" w:hAnsi="Times New Roman" w:cs="Times New Roman"/>
                <w:b/>
                <w:bCs/>
                <w:lang w:eastAsia="da-DK"/>
              </w:rPr>
              <w:t>Nødvendigt areal</w:t>
            </w:r>
            <w:r w:rsidRPr="00627E26">
              <w:rPr>
                <w:rFonts w:ascii="Times New Roman" w:eastAsia="Times New Roman" w:hAnsi="Times New Roman" w:cs="Times New Roman"/>
                <w:b/>
                <w:bCs/>
                <w:lang w:eastAsia="da-DK"/>
              </w:rPr>
              <w:br/>
              <w:t>(m</w:t>
            </w:r>
            <w:r w:rsidRPr="00627E26">
              <w:rPr>
                <w:rFonts w:ascii="Times New Roman" w:eastAsia="Times New Roman" w:hAnsi="Times New Roman" w:cs="Times New Roman"/>
                <w:b/>
                <w:bCs/>
                <w:vertAlign w:val="superscript"/>
                <w:lang w:eastAsia="da-DK"/>
              </w:rPr>
              <w:t>2</w:t>
            </w:r>
            <w:r w:rsidRPr="00627E26">
              <w:rPr>
                <w:rFonts w:ascii="Times New Roman" w:eastAsia="Times New Roman" w:hAnsi="Times New Roman" w:cs="Times New Roman"/>
                <w:b/>
                <w:bCs/>
                <w:lang w:eastAsia="da-DK"/>
              </w:rPr>
              <w:t> pr. kg fødevare)</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1BEECB9" w14:textId="77777777" w:rsidR="00EB4597" w:rsidRPr="00627E26" w:rsidRDefault="00EB4597" w:rsidP="0024547A">
            <w:pPr>
              <w:jc w:val="center"/>
              <w:rPr>
                <w:rFonts w:ascii="Times New Roman" w:eastAsia="Times New Roman" w:hAnsi="Times New Roman" w:cs="Times New Roman"/>
                <w:b/>
                <w:bCs/>
                <w:lang w:eastAsia="da-DK"/>
              </w:rPr>
            </w:pPr>
            <w:r w:rsidRPr="00627E26">
              <w:rPr>
                <w:rFonts w:ascii="Times New Roman" w:eastAsia="Times New Roman" w:hAnsi="Times New Roman" w:cs="Times New Roman"/>
                <w:b/>
                <w:bCs/>
                <w:lang w:eastAsia="da-DK"/>
              </w:rPr>
              <w:t>Energi</w:t>
            </w:r>
            <w:r w:rsidRPr="00627E26">
              <w:rPr>
                <w:rFonts w:ascii="Times New Roman" w:eastAsia="Times New Roman" w:hAnsi="Times New Roman" w:cs="Times New Roman"/>
                <w:b/>
                <w:bCs/>
                <w:lang w:eastAsia="da-DK"/>
              </w:rPr>
              <w:br/>
              <w:t>(</w:t>
            </w:r>
            <w:proofErr w:type="spellStart"/>
            <w:r w:rsidRPr="00627E26">
              <w:rPr>
                <w:rFonts w:ascii="Times New Roman" w:eastAsia="Times New Roman" w:hAnsi="Times New Roman" w:cs="Times New Roman"/>
                <w:b/>
                <w:bCs/>
                <w:lang w:eastAsia="da-DK"/>
              </w:rPr>
              <w:t>Cal</w:t>
            </w:r>
            <w:proofErr w:type="spellEnd"/>
            <w:r w:rsidRPr="00627E26">
              <w:rPr>
                <w:rFonts w:ascii="Times New Roman" w:eastAsia="Times New Roman" w:hAnsi="Times New Roman" w:cs="Times New Roman"/>
                <w:b/>
                <w:bCs/>
                <w:lang w:eastAsia="da-DK"/>
              </w:rPr>
              <w:t xml:space="preserve"> pr. kg fødevare)</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48C2AA2" w14:textId="77777777" w:rsidR="00EB4597" w:rsidRPr="00627E26" w:rsidRDefault="00EB4597" w:rsidP="0024547A">
            <w:pPr>
              <w:jc w:val="center"/>
              <w:rPr>
                <w:rFonts w:ascii="Times New Roman" w:eastAsia="Times New Roman" w:hAnsi="Times New Roman" w:cs="Times New Roman"/>
                <w:b/>
                <w:bCs/>
                <w:lang w:eastAsia="da-DK"/>
              </w:rPr>
            </w:pPr>
            <w:r w:rsidRPr="00627E26">
              <w:rPr>
                <w:rFonts w:ascii="Times New Roman" w:eastAsia="Times New Roman" w:hAnsi="Times New Roman" w:cs="Times New Roman"/>
                <w:b/>
                <w:bCs/>
                <w:lang w:eastAsia="da-DK"/>
              </w:rPr>
              <w:t>Nødvendigt areal</w:t>
            </w:r>
            <w:r w:rsidRPr="00627E26">
              <w:rPr>
                <w:rFonts w:ascii="Times New Roman" w:eastAsia="Times New Roman" w:hAnsi="Times New Roman" w:cs="Times New Roman"/>
                <w:b/>
                <w:bCs/>
                <w:lang w:eastAsia="da-DK"/>
              </w:rPr>
              <w:br/>
              <w:t>(m</w:t>
            </w:r>
            <w:r w:rsidRPr="00627E26">
              <w:rPr>
                <w:rFonts w:ascii="Times New Roman" w:eastAsia="Times New Roman" w:hAnsi="Times New Roman" w:cs="Times New Roman"/>
                <w:b/>
                <w:bCs/>
                <w:vertAlign w:val="superscript"/>
                <w:lang w:eastAsia="da-DK"/>
              </w:rPr>
              <w:t>2</w:t>
            </w:r>
            <w:r w:rsidRPr="00627E26">
              <w:rPr>
                <w:rFonts w:ascii="Times New Roman" w:eastAsia="Times New Roman" w:hAnsi="Times New Roman" w:cs="Times New Roman"/>
                <w:b/>
                <w:bCs/>
                <w:lang w:eastAsia="da-DK"/>
              </w:rPr>
              <w:t> af landbrugsjord pr. person pr. år)</w:t>
            </w:r>
          </w:p>
        </w:tc>
      </w:tr>
      <w:tr w:rsidR="00EB4597" w:rsidRPr="00627E26" w14:paraId="6CA01F1D" w14:textId="77777777" w:rsidTr="0024547A">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0AA17270" w14:textId="77777777" w:rsidR="00EB4597" w:rsidRPr="00627E26" w:rsidRDefault="00EB4597" w:rsidP="0024547A">
            <w:pPr>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Oksekød</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6EAFE44A"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20,9</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6CD5DC8A"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2800</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637A79D0"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8173</w:t>
            </w:r>
          </w:p>
        </w:tc>
      </w:tr>
      <w:tr w:rsidR="00EB4597" w:rsidRPr="00627E26" w14:paraId="56187A97" w14:textId="77777777" w:rsidTr="0024547A">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5D693B8" w14:textId="77777777" w:rsidR="00EB4597" w:rsidRPr="00627E26" w:rsidRDefault="00EB4597" w:rsidP="0024547A">
            <w:pPr>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Svinekød</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3EDE12C"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8,9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7E41AF7"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3760</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4EB6899"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2592</w:t>
            </w:r>
          </w:p>
        </w:tc>
      </w:tr>
      <w:tr w:rsidR="00EB4597" w:rsidRPr="00627E26" w14:paraId="63CD23BD" w14:textId="77777777" w:rsidTr="0024547A">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0423D7DD" w14:textId="77777777" w:rsidR="00EB4597" w:rsidRPr="00627E26" w:rsidRDefault="00EB4597" w:rsidP="0024547A">
            <w:pPr>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Æg</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6E1CE710"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3,5</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65D95057"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1600</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5CEBF970"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2395</w:t>
            </w:r>
          </w:p>
        </w:tc>
      </w:tr>
      <w:tr w:rsidR="00EB4597" w:rsidRPr="00627E26" w14:paraId="3D607ABC" w14:textId="77777777" w:rsidTr="0024547A">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FE0F2A2" w14:textId="77777777" w:rsidR="00EB4597" w:rsidRPr="00627E26" w:rsidRDefault="00EB4597" w:rsidP="0024547A">
            <w:pPr>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Mælk</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3C91D0D"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56C3A49"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640</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404F60F"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2053</w:t>
            </w:r>
          </w:p>
        </w:tc>
      </w:tr>
      <w:tr w:rsidR="00EB4597" w:rsidRPr="00627E26" w14:paraId="67F0CDAC" w14:textId="77777777" w:rsidTr="0024547A">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39515D9B" w14:textId="77777777" w:rsidR="00EB4597" w:rsidRPr="00627E26" w:rsidRDefault="00EB4597" w:rsidP="0024547A">
            <w:pPr>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Frugt</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0180DEF3"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0,5</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47F5C95F"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400</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3B3B2B16"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1369</w:t>
            </w:r>
          </w:p>
        </w:tc>
      </w:tr>
      <w:tr w:rsidR="00EB4597" w:rsidRPr="00627E26" w14:paraId="24B77128" w14:textId="77777777" w:rsidTr="0024547A">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C0F21CB" w14:textId="77777777" w:rsidR="00EB4597" w:rsidRPr="00627E26" w:rsidRDefault="00EB4597" w:rsidP="0024547A">
            <w:pPr>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Grønsager</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B902837"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0,3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46373B0"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250</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659F922"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1314</w:t>
            </w:r>
          </w:p>
        </w:tc>
      </w:tr>
      <w:tr w:rsidR="00EB4597" w:rsidRPr="00627E26" w14:paraId="3C5D3BED" w14:textId="77777777" w:rsidTr="0024547A">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2C7CE346" w14:textId="77777777" w:rsidR="00EB4597" w:rsidRPr="00627E26" w:rsidRDefault="00EB4597" w:rsidP="0024547A">
            <w:pPr>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Kartofler</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4E27C2CE"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0,2</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66693286"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800</w:t>
            </w:r>
          </w:p>
        </w:tc>
        <w:tc>
          <w:tcPr>
            <w:tcW w:w="0" w:type="auto"/>
            <w:tcBorders>
              <w:top w:val="single" w:sz="6" w:space="0" w:color="DDDDDD"/>
              <w:left w:val="single" w:sz="6" w:space="0" w:color="DDDDDD"/>
              <w:bottom w:val="single" w:sz="6" w:space="0" w:color="DDDDDD"/>
              <w:right w:val="single" w:sz="6" w:space="0" w:color="DDDDDD"/>
            </w:tcBorders>
            <w:shd w:val="clear" w:color="auto" w:fill="B0E2B6"/>
            <w:vAlign w:val="center"/>
            <w:hideMark/>
          </w:tcPr>
          <w:p w14:paraId="6CC428C7" w14:textId="77777777" w:rsidR="00EB4597" w:rsidRPr="00627E26" w:rsidRDefault="00EB4597" w:rsidP="0024547A">
            <w:pPr>
              <w:jc w:val="right"/>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274</w:t>
            </w:r>
          </w:p>
        </w:tc>
      </w:tr>
    </w:tbl>
    <w:p w14:paraId="5FD0C0A6" w14:textId="77777777" w:rsidR="00EB4597" w:rsidRPr="00627E26" w:rsidRDefault="00EB4597" w:rsidP="00EB4597">
      <w:pPr>
        <w:shd w:val="clear" w:color="auto" w:fill="FFFFFF"/>
        <w:rPr>
          <w:rFonts w:ascii="Arial" w:eastAsia="Times New Roman" w:hAnsi="Arial" w:cs="Arial"/>
          <w:color w:val="333333"/>
          <w:lang w:eastAsia="da-DK"/>
        </w:rPr>
      </w:pPr>
      <w:hyperlink r:id="rId53" w:tgtFrame="_blank" w:history="1">
        <w:r w:rsidRPr="00627E26">
          <w:rPr>
            <w:rFonts w:ascii="Arial" w:eastAsia="Times New Roman" w:hAnsi="Arial" w:cs="Arial"/>
            <w:color w:val="19A371"/>
            <w:u w:val="single"/>
            <w:lang w:eastAsia="da-DK"/>
          </w:rPr>
          <w:t>Åbn i Excel</w:t>
        </w:r>
      </w:hyperlink>
    </w:p>
    <w:p w14:paraId="667B7A11" w14:textId="77777777" w:rsidR="00EB4597" w:rsidRPr="00627E26" w:rsidRDefault="00EB4597" w:rsidP="00EB4597">
      <w:pPr>
        <w:shd w:val="clear" w:color="auto" w:fill="FFFFFF"/>
        <w:spacing w:before="225" w:after="225" w:line="288" w:lineRule="atLeast"/>
        <w:outlineLvl w:val="2"/>
        <w:rPr>
          <w:rFonts w:ascii="Arial" w:eastAsia="Times New Roman" w:hAnsi="Arial" w:cs="Arial"/>
          <w:color w:val="333333"/>
          <w:sz w:val="37"/>
          <w:szCs w:val="37"/>
          <w:lang w:eastAsia="da-DK"/>
        </w:rPr>
      </w:pPr>
      <w:r w:rsidRPr="00627E26">
        <w:rPr>
          <w:rFonts w:ascii="Arial" w:eastAsia="Times New Roman" w:hAnsi="Arial" w:cs="Arial"/>
          <w:color w:val="333333"/>
          <w:sz w:val="37"/>
          <w:szCs w:val="37"/>
          <w:lang w:eastAsia="da-DK"/>
        </w:rPr>
        <w:t>Andre løsninger?</w:t>
      </w:r>
    </w:p>
    <w:p w14:paraId="2A06CF3F" w14:textId="77777777" w:rsidR="00EB4597" w:rsidRPr="00627E26" w:rsidRDefault="00EB4597" w:rsidP="00EB4597">
      <w:pPr>
        <w:shd w:val="clear" w:color="auto" w:fill="FFFFFF"/>
        <w:rPr>
          <w:rFonts w:ascii="Arial" w:eastAsia="Times New Roman" w:hAnsi="Arial" w:cs="Arial"/>
          <w:color w:val="333333"/>
          <w:lang w:eastAsia="da-DK"/>
        </w:rPr>
      </w:pPr>
      <w:r w:rsidRPr="00627E26">
        <w:rPr>
          <w:rFonts w:ascii="Arial" w:eastAsia="Times New Roman" w:hAnsi="Arial" w:cs="Arial"/>
          <w:color w:val="333333"/>
          <w:lang w:eastAsia="da-DK"/>
        </w:rPr>
        <w:t xml:space="preserve">På baggrund af ovenstående kan vi altså slå fast, at der ikke er store muligheder for at </w:t>
      </w:r>
      <w:proofErr w:type="gramStart"/>
      <w:r w:rsidRPr="00627E26">
        <w:rPr>
          <w:rFonts w:ascii="Arial" w:eastAsia="Times New Roman" w:hAnsi="Arial" w:cs="Arial"/>
          <w:color w:val="333333"/>
          <w:lang w:eastAsia="da-DK"/>
        </w:rPr>
        <w:t>øge</w:t>
      </w:r>
      <w:proofErr w:type="gramEnd"/>
      <w:r w:rsidRPr="00627E26">
        <w:rPr>
          <w:rFonts w:ascii="Arial" w:eastAsia="Times New Roman" w:hAnsi="Arial" w:cs="Arial"/>
          <w:color w:val="333333"/>
          <w:lang w:eastAsia="da-DK"/>
        </w:rPr>
        <w:t xml:space="preserve"> det dyrkede areal. Det ser heller ikke ud til, at der er mange muligheder for at øge høstudbyttet pr. arealenhed i det moderne </w:t>
      </w:r>
      <w:r w:rsidRPr="00595A12">
        <w:rPr>
          <w:rFonts w:ascii="Arial" w:eastAsia="Times New Roman" w:hAnsi="Arial" w:cs="Arial"/>
          <w:color w:val="002060"/>
          <w:lang w:eastAsia="da-DK"/>
        </w:rPr>
        <w:t>industrialiserede</w:t>
      </w:r>
      <w:r w:rsidRPr="00627E26">
        <w:rPr>
          <w:rFonts w:ascii="Arial" w:eastAsia="Times New Roman" w:hAnsi="Arial" w:cs="Arial"/>
          <w:color w:val="333333"/>
          <w:lang w:eastAsia="da-DK"/>
        </w:rPr>
        <w:t> jordbrug, og derfor må vi altså lede efter andre løsninger. Måske skal vi overveje måden, vi anvender kornprodukterne på. Kan vi udnytte dem mere effektivt i vores kost, fx ved at omlægge vore mad</w:t>
      </w:r>
      <w:r w:rsidRPr="00627E26">
        <w:rPr>
          <w:rFonts w:ascii="Arial" w:eastAsia="Times New Roman" w:hAnsi="Arial" w:cs="Arial"/>
          <w:color w:val="333333"/>
          <w:lang w:eastAsia="da-DK"/>
        </w:rPr>
        <w:softHyphen/>
        <w:t xml:space="preserve">vaner og </w:t>
      </w:r>
      <w:r w:rsidRPr="00627E26">
        <w:rPr>
          <w:rFonts w:ascii="Arial" w:eastAsia="Times New Roman" w:hAnsi="Arial" w:cs="Arial"/>
          <w:color w:val="333333"/>
          <w:lang w:eastAsia="da-DK"/>
        </w:rPr>
        <w:lastRenderedPageBreak/>
        <w:t>derved frigive nogle resurser? Kan det frigjorte areal reelt bruges til at øge produktionen af plantebaserede fødeva</w:t>
      </w:r>
      <w:r w:rsidRPr="00627E26">
        <w:rPr>
          <w:rFonts w:ascii="Arial" w:eastAsia="Times New Roman" w:hAnsi="Arial" w:cs="Arial"/>
          <w:color w:val="333333"/>
          <w:lang w:eastAsia="da-DK"/>
        </w:rPr>
        <w:softHyphen/>
        <w:t>rer, som vi kan eksportere fra det rige Nord til det fattige Syd? Eller skal vi måske satse på at øge udbytterne lokalt i det fattige Syd?</w:t>
      </w:r>
    </w:p>
    <w:p w14:paraId="62495B08" w14:textId="77777777" w:rsidR="00EB4597" w:rsidRDefault="00EB4597" w:rsidP="00EB4597">
      <w:pPr>
        <w:shd w:val="clear" w:color="auto" w:fill="FFFFFF"/>
        <w:rPr>
          <w:rFonts w:ascii="Arial" w:eastAsia="Times New Roman" w:hAnsi="Arial" w:cs="Arial"/>
          <w:color w:val="333333"/>
          <w:sz w:val="27"/>
          <w:szCs w:val="27"/>
          <w:lang w:eastAsia="da-DK"/>
        </w:rPr>
      </w:pPr>
    </w:p>
    <w:p w14:paraId="3336361F" w14:textId="77777777" w:rsidR="00EB4597" w:rsidRPr="002E03D9" w:rsidRDefault="00EB4597" w:rsidP="00EB4597">
      <w:pPr>
        <w:rPr>
          <w:rFonts w:ascii="Times New Roman" w:eastAsia="Times New Roman" w:hAnsi="Times New Roman" w:cs="Times New Roman"/>
          <w:lang w:eastAsia="da-DK"/>
        </w:rPr>
      </w:pPr>
      <w:r>
        <w:rPr>
          <w:rFonts w:ascii="Arial" w:eastAsia="Times New Roman" w:hAnsi="Arial" w:cs="Arial"/>
          <w:color w:val="333333"/>
          <w:sz w:val="27"/>
          <w:szCs w:val="27"/>
          <w:lang w:eastAsia="da-DK"/>
        </w:rPr>
        <w:t xml:space="preserve">Kilde: (uddrag fra): </w:t>
      </w:r>
      <w:hyperlink r:id="rId54" w:history="1">
        <w:r w:rsidRPr="00CE3677">
          <w:rPr>
            <w:rStyle w:val="Hyperlink"/>
            <w:rFonts w:ascii="Times New Roman" w:eastAsia="Times New Roman" w:hAnsi="Times New Roman" w:cs="Times New Roman"/>
            <w:lang w:eastAsia="da-DK"/>
          </w:rPr>
          <w:t>https://naturgeografiportalen.gyldendal.dk/problemstillinger/mad_til_milliarder/mad_nok/kapitler/mad_mok</w:t>
        </w:r>
      </w:hyperlink>
    </w:p>
    <w:p w14:paraId="41C71289" w14:textId="77777777" w:rsidR="00EB4597" w:rsidRPr="00627E26" w:rsidRDefault="00EB4597" w:rsidP="00EB4597">
      <w:pPr>
        <w:shd w:val="clear" w:color="auto" w:fill="FFFFFF"/>
        <w:rPr>
          <w:rFonts w:ascii="Times New Roman" w:eastAsia="Times New Roman" w:hAnsi="Times New Roman" w:cs="Times New Roman"/>
          <w:lang w:eastAsia="da-DK"/>
        </w:rPr>
      </w:pPr>
      <w:r w:rsidRPr="00627E26">
        <w:rPr>
          <w:rFonts w:ascii="Times New Roman" w:eastAsia="Times New Roman" w:hAnsi="Times New Roman" w:cs="Times New Roman"/>
          <w:lang w:eastAsia="da-DK"/>
        </w:rPr>
        <w:t xml:space="preserve"> </w:t>
      </w:r>
    </w:p>
    <w:p w14:paraId="0D1EF25B" w14:textId="77777777" w:rsidR="00EB4597" w:rsidRDefault="00EB4597" w:rsidP="00EB4597">
      <w:hyperlink r:id="rId55" w:history="1">
        <w:r w:rsidRPr="003D3E74">
          <w:rPr>
            <w:rStyle w:val="Hyperlink"/>
          </w:rPr>
          <w:t>https://naturgeografiportalen.systime.dk/index.php?id=662</w:t>
        </w:r>
      </w:hyperlink>
    </w:p>
    <w:p w14:paraId="774445B4" w14:textId="77777777" w:rsidR="00EB4597" w:rsidRDefault="00EB4597" w:rsidP="00EB4597"/>
    <w:p w14:paraId="1132F085" w14:textId="77777777" w:rsidR="00EB4597" w:rsidRDefault="00EB4597" w:rsidP="00EB4597"/>
    <w:p w14:paraId="6A41E7F8" w14:textId="77777777" w:rsidR="00EB4597" w:rsidRDefault="00EB4597" w:rsidP="00EB4597">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5.6.4 Jorde og plantenæringsstoffer i Danmark og i troperne</w:t>
      </w:r>
    </w:p>
    <w:p w14:paraId="7D6D0422" w14:textId="77777777" w:rsidR="00EB4597" w:rsidRDefault="00EB4597" w:rsidP="00EB4597"/>
    <w:p w14:paraId="5A4493E5" w14:textId="77777777" w:rsidR="00EB4597" w:rsidRPr="005B2202" w:rsidRDefault="00EB4597" w:rsidP="00EB4597">
      <w:pPr>
        <w:shd w:val="clear" w:color="auto" w:fill="FFFFFF"/>
        <w:rPr>
          <w:rFonts w:ascii="Arial" w:eastAsia="Times New Roman" w:hAnsi="Arial" w:cs="Arial"/>
          <w:color w:val="333333"/>
          <w:sz w:val="19"/>
          <w:szCs w:val="19"/>
          <w:lang w:eastAsia="da-DK"/>
        </w:rPr>
      </w:pPr>
      <w:r w:rsidRPr="005B2202">
        <w:rPr>
          <w:rFonts w:ascii="Arial" w:eastAsia="Times New Roman" w:hAnsi="Arial" w:cs="Arial"/>
          <w:noProof/>
          <w:color w:val="252525"/>
          <w:sz w:val="19"/>
          <w:szCs w:val="19"/>
          <w:lang w:eastAsia="da-DK"/>
        </w:rPr>
        <w:drawing>
          <wp:inline distT="0" distB="0" distL="0" distR="0" wp14:anchorId="066F6EBC" wp14:editId="7BF7E91A">
            <wp:extent cx="3440786" cy="1265465"/>
            <wp:effectExtent l="0" t="0" r="1270" b="5080"/>
            <wp:docPr id="36" name="Billede 36" descr="Et billede, der indeholder himmel, udendørs, felt, udendørs genst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himmel, udendørs, felt, udendørs genstand&#10;&#10;Automatisk genereret beskrivel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57624" cy="1271658"/>
                    </a:xfrm>
                    <a:prstGeom prst="rect">
                      <a:avLst/>
                    </a:prstGeom>
                    <a:noFill/>
                    <a:ln>
                      <a:noFill/>
                    </a:ln>
                  </pic:spPr>
                </pic:pic>
              </a:graphicData>
            </a:graphic>
          </wp:inline>
        </w:drawing>
      </w:r>
    </w:p>
    <w:p w14:paraId="13EAA8A9" w14:textId="77777777" w:rsidR="00EB4597" w:rsidRPr="005B2202" w:rsidRDefault="00EB4597" w:rsidP="00EB4597">
      <w:pPr>
        <w:shd w:val="clear" w:color="auto" w:fill="FFFFFF"/>
        <w:spacing w:after="100" w:afterAutospacing="1"/>
        <w:jc w:val="right"/>
        <w:rPr>
          <w:rFonts w:ascii="Arial" w:eastAsia="Times New Roman" w:hAnsi="Arial" w:cs="Arial"/>
          <w:i/>
          <w:iCs/>
          <w:color w:val="333333"/>
          <w:sz w:val="19"/>
          <w:szCs w:val="19"/>
          <w:lang w:eastAsia="da-DK"/>
        </w:rPr>
      </w:pPr>
      <w:r w:rsidRPr="005B2202">
        <w:rPr>
          <w:rFonts w:ascii="Arial" w:eastAsia="Times New Roman" w:hAnsi="Arial" w:cs="Arial"/>
          <w:i/>
          <w:iCs/>
          <w:color w:val="333333"/>
          <w:sz w:val="19"/>
          <w:szCs w:val="19"/>
          <w:lang w:eastAsia="da-DK"/>
        </w:rPr>
        <w:t>Af Søren Husted</w:t>
      </w:r>
    </w:p>
    <w:p w14:paraId="2C552786" w14:textId="77777777" w:rsidR="00EB4597" w:rsidRPr="005B2202" w:rsidRDefault="00EB4597" w:rsidP="00EB4597">
      <w:pPr>
        <w:shd w:val="clear" w:color="auto" w:fill="FFFFFF"/>
        <w:spacing w:after="240"/>
        <w:rPr>
          <w:rFonts w:ascii="Arial" w:eastAsia="Times New Roman" w:hAnsi="Arial" w:cs="Arial"/>
          <w:color w:val="333333"/>
          <w:sz w:val="19"/>
          <w:szCs w:val="19"/>
          <w:lang w:eastAsia="da-DK"/>
        </w:rPr>
      </w:pPr>
      <w:r w:rsidRPr="005B2202">
        <w:rPr>
          <w:rFonts w:ascii="Arial" w:eastAsia="Times New Roman" w:hAnsi="Arial" w:cs="Arial"/>
          <w:color w:val="333333"/>
          <w:sz w:val="19"/>
          <w:szCs w:val="19"/>
          <w:lang w:eastAsia="da-DK"/>
        </w:rPr>
        <w:t>Når man høster, fjerner man forskellige næringsstoffer fra jorden, som planterne skal optage for at give et godt udbytte. For at jorden ikke skal komme til at mangle næringsstoffer, er vi derfor nødt til at erstatte disse. En plante har brug for 17 forskellige grundstoffer for at kunne fuldføre en livscyklus fra spiring til modenhed. To af de vigtigste grundstoffer er kvælstof og fosfor, som planten skal optage i ret store mængder for at kunne producere et tilstrækkeligt højt høstudbytte. Fosfor og kvælstof frigives hele tiden fra jordens mineraler og ved mikroorganismernes nedbrydning af organisk materiale i jorden. Høstudbyttet er dog ofte begrænset af, at kvælstof og fosfor ikke frigives hurtigt nok eller i tilstrækkeligt omfang til at dække planternes behov. Desuden bortføres der år efter år kvælstof og fosfor med de høstede afgrøder, hvilket medfører, at jordens indhold gradvist udpines, og frugtbarheden aftager. Ved intensiv og permanent dyrkning af jorden må man derfor tilføre disse grundstoffer, typisk ved at gøde med enten kunstgødning eller med organiske affaldskilder, der indeholder kvælstof og fosfor såsom komposterede planterester eller husdyrgødning.</w:t>
      </w:r>
    </w:p>
    <w:p w14:paraId="59DA0822" w14:textId="77777777" w:rsidR="00EB4597" w:rsidRDefault="00EB4597" w:rsidP="00EB4597"/>
    <w:p w14:paraId="1C76F2FF" w14:textId="5B512E4E" w:rsidR="00EB4597" w:rsidRDefault="00EB4597" w:rsidP="00EB4597">
      <w:pPr>
        <w:pStyle w:val="Overskrift1"/>
        <w:spacing w:before="375" w:beforeAutospacing="0" w:after="75" w:afterAutospacing="0"/>
        <w:rPr>
          <w:rFonts w:ascii="inherit" w:hAnsi="inherit"/>
          <w:sz w:val="23"/>
          <w:szCs w:val="23"/>
        </w:rPr>
      </w:pPr>
      <w:r>
        <w:rPr>
          <w:rFonts w:ascii="inherit" w:hAnsi="inherit"/>
          <w:sz w:val="23"/>
          <w:szCs w:val="23"/>
        </w:rPr>
        <w:t>Dansk landbrugsjord er blandt de mest frugtbare i verden</w:t>
      </w:r>
    </w:p>
    <w:p w14:paraId="1A54D0AB" w14:textId="77777777" w:rsidR="00EB4597" w:rsidRDefault="00EB4597" w:rsidP="00EB4597">
      <w:pPr>
        <w:pStyle w:val="NormalWeb"/>
        <w:spacing w:before="0" w:beforeAutospacing="0" w:after="240" w:afterAutospacing="0"/>
      </w:pPr>
      <w:r>
        <w:t>I Danmark er jorden i geologisk henseende meget ung. Den er skabt efter sidste istid, der sluttede for ca. 12.000 år siden. Det betyder, at jorden indeholder mange mineraler, bl.a. en række forskellige ler- og siltmineraler, der er aflejret, da isen smeltede og trak sig tilbage. Disse mineraler er meget rige på næsten alle essentielle plantenæringsstoffer. Desuden indeholder jorden </w:t>
      </w:r>
      <w:r>
        <w:rPr>
          <w:rStyle w:val="glossary-term"/>
        </w:rPr>
        <w:t>humus</w:t>
      </w:r>
      <w:r>
        <w:t>, som er et organisk stof, der tilføres landbrugsjorden med husdyrgødning, eller som efterlades efter høst i form af døde planterester.</w:t>
      </w:r>
    </w:p>
    <w:p w14:paraId="42D5F428" w14:textId="77777777" w:rsidR="00EB4597" w:rsidRDefault="00EB4597" w:rsidP="00EB4597">
      <w:pPr>
        <w:pStyle w:val="NormalWeb"/>
        <w:spacing w:before="0" w:beforeAutospacing="0" w:after="240" w:afterAutospacing="0"/>
      </w:pPr>
      <w:r>
        <w:t>Emnerne behandles indgående i kernestofafsnittene </w:t>
      </w:r>
      <w:hyperlink r:id="rId57" w:history="1">
        <w:r>
          <w:rPr>
            <w:rStyle w:val="Hyperlink"/>
            <w:color w:val="252525"/>
          </w:rPr>
          <w:t>Danmark under istiderne</w:t>
        </w:r>
      </w:hyperlink>
      <w:r>
        <w:t> samt </w:t>
      </w:r>
      <w:hyperlink r:id="rId58" w:history="1">
        <w:r>
          <w:rPr>
            <w:rStyle w:val="Hyperlink"/>
            <w:color w:val="252525"/>
          </w:rPr>
          <w:t>Jordbundstyper i Danmark</w:t>
        </w:r>
      </w:hyperlink>
      <w:r>
        <w:t>.</w:t>
      </w:r>
    </w:p>
    <w:p w14:paraId="250479AD" w14:textId="77777777" w:rsidR="00EB4597" w:rsidRDefault="00EB4597" w:rsidP="00EB4597">
      <w:pPr>
        <w:pStyle w:val="NormalWeb"/>
        <w:spacing w:before="0" w:beforeAutospacing="0" w:after="240" w:afterAutospacing="0"/>
      </w:pPr>
      <w:r>
        <w:lastRenderedPageBreak/>
        <w:t>Når det organiske stof bliver nedbrudt af bakterier og svampe, frigives en række næringsstoffer. Det kølige klima i Danmark bevirker, at det organiske stof bliver nedbrudt ganske langsomt, og at mineralerne forvitrer meget langsomt. Der sker således en gradvis og langsom frigivelse af næringsstoffer fra jorden, som sikrer planterne en stabil tilførsel af næringsstoffer også på længere sigt. Derfor er den danske jord som hovedregel meget frugtbar. Faktisk er dansk landbrugsjord blandt de mest frugtbare i hele verden.</w:t>
      </w:r>
    </w:p>
    <w:p w14:paraId="37BC9ED7" w14:textId="38C658BF" w:rsidR="00EB4597" w:rsidRDefault="00EB4597" w:rsidP="00EB4597">
      <w:pPr>
        <w:pStyle w:val="Overskrift1"/>
        <w:spacing w:before="375" w:beforeAutospacing="0" w:after="75" w:afterAutospacing="0"/>
        <w:rPr>
          <w:rFonts w:ascii="inherit" w:hAnsi="inherit"/>
          <w:sz w:val="23"/>
          <w:szCs w:val="23"/>
        </w:rPr>
      </w:pPr>
      <w:r>
        <w:rPr>
          <w:rFonts w:ascii="inherit" w:hAnsi="inherit"/>
          <w:sz w:val="23"/>
          <w:szCs w:val="23"/>
        </w:rPr>
        <w:t>Tropiske jorde er ofte udpinte og ufrugtbare</w:t>
      </w:r>
    </w:p>
    <w:p w14:paraId="5A267266" w14:textId="77777777" w:rsidR="00EB4597" w:rsidRDefault="00EB4597" w:rsidP="00EB4597">
      <w:pPr>
        <w:pStyle w:val="NormalWeb"/>
        <w:spacing w:before="0" w:beforeAutospacing="0" w:after="240" w:afterAutospacing="0"/>
      </w:pPr>
      <w:r>
        <w:t>I troperne bliver det organiske stof meget hurtigt nedbrudt pga. varmen og fugtigheden. De fleste jorde er meget gamle, ofte mange millioner år, og har ikke, som de danske, fået tilført nye mineraler og plantenæringsstoffer under de seneste istider. Da forvitringen i jorden har stået på over rigtig mange år, er en stor del af næringsstofferne forsvundet. De er enten udvasket med regnen, blæst bort med vinden (vinderosion) eller måske skyllet væk efter kraftige tropiske regnbyger (vanderosion) som i højere grad end den mindre intensive nedbør på vores breddegrader slår jordpartikler fri og fører næringsstoffer og organisk materiale væk ved overfladisk afstrømning. I store dele af troperne har disse processer stået på i flere millioner år, og derfor er mange jorde her ikke længere frugtbare.</w:t>
      </w:r>
    </w:p>
    <w:p w14:paraId="0FFF9A29" w14:textId="77777777" w:rsidR="00EB4597" w:rsidRDefault="00EB4597" w:rsidP="00EB4597">
      <w:pPr>
        <w:pStyle w:val="NormalWeb"/>
        <w:spacing w:before="0" w:beforeAutospacing="0" w:after="240" w:afterAutospacing="0"/>
      </w:pPr>
      <w:r>
        <w:t>Læs kernestofafsnittet </w:t>
      </w:r>
      <w:hyperlink r:id="rId59" w:history="1">
        <w:r>
          <w:rPr>
            <w:rStyle w:val="Hyperlink"/>
            <w:color w:val="252525"/>
          </w:rPr>
          <w:t>Globale jordbundstyper</w:t>
        </w:r>
      </w:hyperlink>
      <w:r>
        <w:t>, hvor emnet behandles indgående.</w:t>
      </w:r>
    </w:p>
    <w:p w14:paraId="5BC9C7F9" w14:textId="77777777" w:rsidR="00EB4597" w:rsidRDefault="00EB4597" w:rsidP="00EB4597">
      <w:pPr>
        <w:pStyle w:val="NormalWeb"/>
        <w:spacing w:before="0" w:beforeAutospacing="0" w:after="240" w:afterAutospacing="0"/>
      </w:pPr>
      <w:r>
        <w:t>Manglen på frugtbarhed bliver mange steder forstærket af perioder med sparsom nedbør og en stærk varme, som stresser planterne og gør, at de vokser langsomt og producerer et lavt udbytte. I troperne er jordens naturlige indhold af næringsrige mineraler og organisk stof derfor meget lavere end i Danmark. Jorden har gradvist mistet sit indhold af plantetilgængelige næringsstoffer og er i stedet blevet rig på jern- og aluminiumholdige mineraler, som er modstandsdygtige over for nedbrydning. De jern- og aluminiumholdige mineraler giver jorden en karakteristisk rødlig farve. Desuden har jern og aluminium den uheldige egenskab, at de binder fosfor så hårdt, at planterne har meget vanskeligt ved at optage det fra jorden.</w:t>
      </w:r>
    </w:p>
    <w:p w14:paraId="67097452" w14:textId="77777777" w:rsidR="00EB4597" w:rsidRDefault="00EB4597" w:rsidP="00EB4597"/>
    <w:p w14:paraId="70C057F6" w14:textId="77777777" w:rsidR="00EB4597" w:rsidRDefault="00EB4597" w:rsidP="00EB4597">
      <w:pPr>
        <w:shd w:val="clear" w:color="auto" w:fill="FFFFFF"/>
        <w:rPr>
          <w:rFonts w:ascii="Arial" w:hAnsi="Arial" w:cs="Arial"/>
          <w:color w:val="333333"/>
          <w:sz w:val="19"/>
          <w:szCs w:val="19"/>
        </w:rPr>
      </w:pPr>
      <w:r>
        <w:rPr>
          <w:rFonts w:ascii="Arial" w:hAnsi="Arial" w:cs="Arial"/>
          <w:noProof/>
          <w:color w:val="252525"/>
          <w:sz w:val="19"/>
          <w:szCs w:val="19"/>
        </w:rPr>
        <w:drawing>
          <wp:inline distT="0" distB="0" distL="0" distR="0" wp14:anchorId="70B67D3C" wp14:editId="23EF4B21">
            <wp:extent cx="3380014" cy="1528860"/>
            <wp:effectExtent l="0" t="0" r="0" b="0"/>
            <wp:docPr id="37" name="Billede 37" descr="Et billede, der indeholder græs, udendørs, himmel, lastb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græs, udendørs, himmel, lastbil&#10;&#10;Automatisk genereret beskrivel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11458" cy="1543083"/>
                    </a:xfrm>
                    <a:prstGeom prst="rect">
                      <a:avLst/>
                    </a:prstGeom>
                    <a:noFill/>
                    <a:ln>
                      <a:noFill/>
                    </a:ln>
                  </pic:spPr>
                </pic:pic>
              </a:graphicData>
            </a:graphic>
          </wp:inline>
        </w:drawing>
      </w:r>
    </w:p>
    <w:p w14:paraId="1DFB60F8" w14:textId="77777777" w:rsidR="00EB4597" w:rsidRDefault="00EB4597" w:rsidP="00EB4597">
      <w:pPr>
        <w:pStyle w:val="NormalWeb"/>
        <w:shd w:val="clear" w:color="auto" w:fill="FFFFFF"/>
        <w:spacing w:before="0" w:beforeAutospacing="0" w:after="0" w:afterAutospacing="0"/>
        <w:rPr>
          <w:rFonts w:ascii="Arial" w:hAnsi="Arial" w:cs="Arial"/>
          <w:color w:val="666666"/>
          <w:sz w:val="17"/>
          <w:szCs w:val="17"/>
        </w:rPr>
      </w:pPr>
      <w:r>
        <w:rPr>
          <w:rFonts w:ascii="Arial" w:hAnsi="Arial" w:cs="Arial"/>
          <w:color w:val="666666"/>
          <w:sz w:val="17"/>
          <w:szCs w:val="17"/>
        </w:rPr>
        <w:t>Høst.</w:t>
      </w:r>
    </w:p>
    <w:p w14:paraId="4FC3D373" w14:textId="77777777" w:rsidR="00EB4597" w:rsidRDefault="00EB4597" w:rsidP="00EB4597">
      <w:pPr>
        <w:shd w:val="clear" w:color="auto" w:fill="FFFFFF"/>
        <w:rPr>
          <w:rFonts w:ascii="Arial" w:hAnsi="Arial" w:cs="Arial"/>
          <w:color w:val="777777"/>
          <w:sz w:val="17"/>
          <w:szCs w:val="17"/>
        </w:rPr>
      </w:pPr>
      <w:proofErr w:type="spellStart"/>
      <w:r>
        <w:rPr>
          <w:rStyle w:val="credits"/>
          <w:rFonts w:ascii="Arial" w:hAnsi="Arial" w:cs="Arial"/>
          <w:color w:val="777777"/>
          <w:sz w:val="16"/>
          <w:szCs w:val="16"/>
        </w:rPr>
        <w:t>Colourbox</w:t>
      </w:r>
      <w:proofErr w:type="spellEnd"/>
    </w:p>
    <w:p w14:paraId="2693B5F3" w14:textId="1D22D1F8" w:rsidR="00EB4597" w:rsidRPr="00BF726F" w:rsidRDefault="00EB4597" w:rsidP="00EB4597">
      <w:pPr>
        <w:pStyle w:val="Overskrift1"/>
        <w:shd w:val="clear" w:color="auto" w:fill="FFFFFF"/>
        <w:spacing w:before="375" w:beforeAutospacing="0" w:after="75" w:afterAutospacing="0"/>
        <w:rPr>
          <w:rFonts w:ascii="inherit" w:hAnsi="inherit" w:cs="Arial"/>
          <w:color w:val="333333"/>
          <w:sz w:val="24"/>
          <w:szCs w:val="24"/>
        </w:rPr>
      </w:pPr>
      <w:r w:rsidRPr="00BF726F">
        <w:rPr>
          <w:rFonts w:ascii="inherit" w:hAnsi="inherit" w:cs="Arial"/>
          <w:color w:val="333333"/>
          <w:sz w:val="24"/>
          <w:szCs w:val="24"/>
        </w:rPr>
        <w:t>Dansk landbrugsjord er blandt de mest frugtbare i verden </w:t>
      </w:r>
    </w:p>
    <w:p w14:paraId="0BB7F695"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 xml:space="preserve">I Danmark er jorden i geologisk henseende meget ung. Den er skabt efter sidste istid, der sluttede for ca. 12.000 år siden. Det betyder, at jorden indeholder mange mineraler, bl.a. en række forskellige ler- og siltmineraler, der er aflejret, da isen smeltede og trak sig tilbage. Disse mineraler er meget rige på næsten alle essentielle plantenæringsstoffer. </w:t>
      </w:r>
      <w:r w:rsidRPr="00BF726F">
        <w:rPr>
          <w:rFonts w:ascii="Arial" w:hAnsi="Arial" w:cs="Arial"/>
          <w:color w:val="333333"/>
        </w:rPr>
        <w:lastRenderedPageBreak/>
        <w:t>Desuden indeholder jorden </w:t>
      </w:r>
      <w:r w:rsidRPr="00BF726F">
        <w:rPr>
          <w:rStyle w:val="glossary-term"/>
          <w:rFonts w:ascii="Arial" w:hAnsi="Arial" w:cs="Arial"/>
          <w:color w:val="333333"/>
        </w:rPr>
        <w:t>humus</w:t>
      </w:r>
      <w:r w:rsidRPr="00BF726F">
        <w:rPr>
          <w:rFonts w:ascii="Arial" w:hAnsi="Arial" w:cs="Arial"/>
          <w:color w:val="333333"/>
        </w:rPr>
        <w:t>, som er et organisk stof, der tilføres landbrugsjorden med husdyrgødning, eller som efterlades efter høst i form af døde planterester.</w:t>
      </w:r>
    </w:p>
    <w:p w14:paraId="2B7B7AA9"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Emnerne behandles indgående i kernestofafsnittene </w:t>
      </w:r>
      <w:hyperlink r:id="rId61" w:history="1">
        <w:r w:rsidRPr="00BF726F">
          <w:rPr>
            <w:rStyle w:val="Hyperlink"/>
            <w:rFonts w:ascii="Arial" w:hAnsi="Arial" w:cs="Arial"/>
            <w:color w:val="252525"/>
          </w:rPr>
          <w:t>Danmark under istiderne</w:t>
        </w:r>
      </w:hyperlink>
      <w:r w:rsidRPr="00BF726F">
        <w:rPr>
          <w:rFonts w:ascii="Arial" w:hAnsi="Arial" w:cs="Arial"/>
          <w:color w:val="333333"/>
        </w:rPr>
        <w:t> samt </w:t>
      </w:r>
      <w:hyperlink r:id="rId62" w:history="1">
        <w:r w:rsidRPr="00BF726F">
          <w:rPr>
            <w:rStyle w:val="Hyperlink"/>
            <w:rFonts w:ascii="Arial" w:hAnsi="Arial" w:cs="Arial"/>
            <w:color w:val="252525"/>
          </w:rPr>
          <w:t>Jordbundstyper i Danmark</w:t>
        </w:r>
      </w:hyperlink>
      <w:r w:rsidRPr="00BF726F">
        <w:rPr>
          <w:rFonts w:ascii="Arial" w:hAnsi="Arial" w:cs="Arial"/>
          <w:color w:val="333333"/>
        </w:rPr>
        <w:t>.</w:t>
      </w:r>
    </w:p>
    <w:p w14:paraId="3B1D78A4"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Når det organiske stof bliver nedbrudt af bakterier og svampe, frigives en række næringsstoffer. Det kølige klima i Danmark bevirker, at det organiske stof bliver nedbrudt ganske langsomt, og at mineralerne forvitrer meget langsomt. Der sker således en gradvis og langsom frigivelse af næringsstoffer fra jorden, som sikrer planterne en stabil tilførsel af næringsstoffer også på længere sigt. Derfor er den danske jord som hovedregel meget frugtbar. Faktisk er dansk landbrugsjord blandt de mest frugtbare i hele verden.</w:t>
      </w:r>
    </w:p>
    <w:p w14:paraId="74A9FDD9" w14:textId="7698FF42" w:rsidR="00EB4597" w:rsidRPr="00BF726F" w:rsidRDefault="00EB4597" w:rsidP="00EB4597">
      <w:pPr>
        <w:pStyle w:val="Overskrift1"/>
        <w:shd w:val="clear" w:color="auto" w:fill="FFFFFF"/>
        <w:spacing w:before="375" w:beforeAutospacing="0" w:after="75" w:afterAutospacing="0"/>
        <w:rPr>
          <w:rFonts w:ascii="inherit" w:hAnsi="inherit" w:cs="Arial"/>
          <w:color w:val="333333"/>
          <w:sz w:val="24"/>
          <w:szCs w:val="24"/>
        </w:rPr>
      </w:pPr>
      <w:r w:rsidRPr="00BF726F">
        <w:rPr>
          <w:rFonts w:ascii="inherit" w:hAnsi="inherit" w:cs="Arial"/>
          <w:color w:val="333333"/>
          <w:sz w:val="24"/>
          <w:szCs w:val="24"/>
        </w:rPr>
        <w:t>Tropiske jorde er ofte udpinte og ufrugtbare </w:t>
      </w:r>
    </w:p>
    <w:p w14:paraId="387C589B"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I troperne bliver det organiske stof meget hurtigt nedbrudt pga. varmen og fugtigheden. De fleste jorde er meget gamle, ofte mange millioner år, og har ikke, som de danske, fået tilført nye mineraler og plantenæringsstoffer under de seneste istider. Da forvitringen i jorden har stået på over rigtig mange år, er en stor del af næringsstofferne forsvundet. De er enten udvasket med regnen, blæst bort med vinden (vinderosion) eller måske skyllet væk efter kraftige tropiske regnbyger (vanderosion) som i højere grad end den mindre intensive nedbør på vores breddegrader slår jordpartikler fri og fører næringsstoffer og organisk materiale væk ved overfladisk afstrømning. I store dele af troperne har disse processer stået på i flere millioner år, og derfor er mange jorde her ikke længere frugtbare.</w:t>
      </w:r>
    </w:p>
    <w:p w14:paraId="15600602"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Læs kernestofafsnittet </w:t>
      </w:r>
      <w:hyperlink r:id="rId63" w:history="1">
        <w:r w:rsidRPr="00BF726F">
          <w:rPr>
            <w:rStyle w:val="Hyperlink"/>
            <w:rFonts w:ascii="Arial" w:hAnsi="Arial" w:cs="Arial"/>
            <w:color w:val="252525"/>
          </w:rPr>
          <w:t>Globale jordbundstyper</w:t>
        </w:r>
      </w:hyperlink>
      <w:r w:rsidRPr="00BF726F">
        <w:rPr>
          <w:rFonts w:ascii="Arial" w:hAnsi="Arial" w:cs="Arial"/>
          <w:color w:val="333333"/>
        </w:rPr>
        <w:t>, hvor emnet behandles indgående.</w:t>
      </w:r>
    </w:p>
    <w:p w14:paraId="1FD32A15" w14:textId="77777777" w:rsidR="00EB4597" w:rsidRDefault="00EB4597" w:rsidP="00EB4597">
      <w:pPr>
        <w:pStyle w:val="NormalWeb"/>
        <w:shd w:val="clear" w:color="auto" w:fill="FFFFFF"/>
        <w:spacing w:before="0" w:beforeAutospacing="0" w:after="240" w:afterAutospacing="0"/>
        <w:rPr>
          <w:rFonts w:ascii="Arial" w:hAnsi="Arial" w:cs="Arial"/>
          <w:color w:val="333333"/>
          <w:sz w:val="19"/>
          <w:szCs w:val="19"/>
        </w:rPr>
      </w:pPr>
      <w:r w:rsidRPr="00BF726F">
        <w:rPr>
          <w:rFonts w:ascii="Arial" w:hAnsi="Arial" w:cs="Arial"/>
          <w:color w:val="333333"/>
        </w:rPr>
        <w:t>Manglen på frugtbarhed bliver mange steder forstærket af perioder med sparsom nedbør og en stærk varme, som stresser planterne og gør, at de vokser langsomt og producerer et lavt udbytte. I troperne er jordens naturlige indhold af næringsrige mineraler og organisk stof derfor meget lavere end i Danmark. Jorden har gradvist mistet sit indhold af plantetilgængelige næringsstoffer og er i stedet blevet rig på jern- og aluminiumholdige mineraler, som er modstandsdygtige over for nedbrydning. De jern- og aluminiumholdige mineraler giver jorden en karakteristisk rødlig farve. Desuden har jern og aluminium den uheldige egenskab, at de binder fosfor så hårdt, at planterne har meget vanskeligt ved at optage det fra jorden</w:t>
      </w:r>
      <w:r>
        <w:rPr>
          <w:rFonts w:ascii="Arial" w:hAnsi="Arial" w:cs="Arial"/>
          <w:color w:val="333333"/>
          <w:sz w:val="19"/>
          <w:szCs w:val="19"/>
        </w:rPr>
        <w:t>.</w:t>
      </w:r>
    </w:p>
    <w:p w14:paraId="030239AE" w14:textId="77777777" w:rsidR="00EB4597" w:rsidRDefault="00EB4597" w:rsidP="00EB4597">
      <w:pPr>
        <w:shd w:val="clear" w:color="auto" w:fill="FFFFFF"/>
        <w:rPr>
          <w:rFonts w:ascii="Arial" w:hAnsi="Arial" w:cs="Arial"/>
          <w:color w:val="333333"/>
          <w:sz w:val="19"/>
          <w:szCs w:val="19"/>
        </w:rPr>
      </w:pPr>
      <w:r>
        <w:rPr>
          <w:rFonts w:ascii="Arial" w:hAnsi="Arial" w:cs="Arial"/>
          <w:noProof/>
          <w:color w:val="252525"/>
          <w:sz w:val="19"/>
          <w:szCs w:val="19"/>
        </w:rPr>
        <w:drawing>
          <wp:inline distT="0" distB="0" distL="0" distR="0" wp14:anchorId="2E21ECDB" wp14:editId="66886C6A">
            <wp:extent cx="3535136" cy="1387475"/>
            <wp:effectExtent l="0" t="0" r="0" b="0"/>
            <wp:docPr id="38" name="Billede 38" descr="Et billede, der indeholder himmel, udendørs, felt, udendørs genst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himmel, udendørs, felt, udendørs genstand&#10;&#10;Automatisk genereret beskrivels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5923" cy="1399558"/>
                    </a:xfrm>
                    <a:prstGeom prst="rect">
                      <a:avLst/>
                    </a:prstGeom>
                    <a:noFill/>
                    <a:ln>
                      <a:noFill/>
                    </a:ln>
                  </pic:spPr>
                </pic:pic>
              </a:graphicData>
            </a:graphic>
          </wp:inline>
        </w:drawing>
      </w:r>
    </w:p>
    <w:p w14:paraId="076B77B8" w14:textId="77777777" w:rsidR="00EB4597" w:rsidRDefault="00EB4597" w:rsidP="00EB4597">
      <w:pPr>
        <w:pStyle w:val="NormalWeb"/>
        <w:shd w:val="clear" w:color="auto" w:fill="FFFFFF"/>
        <w:spacing w:before="0" w:beforeAutospacing="0" w:after="0" w:afterAutospacing="0"/>
        <w:rPr>
          <w:rFonts w:ascii="Arial" w:hAnsi="Arial" w:cs="Arial"/>
          <w:color w:val="666666"/>
          <w:sz w:val="17"/>
          <w:szCs w:val="17"/>
        </w:rPr>
      </w:pPr>
      <w:r>
        <w:rPr>
          <w:rFonts w:ascii="Arial" w:hAnsi="Arial" w:cs="Arial"/>
          <w:color w:val="666666"/>
          <w:sz w:val="17"/>
          <w:szCs w:val="17"/>
        </w:rPr>
        <w:t>Brun dansk lerjord. Den frugtbare danske jord bliver farvet brun af humusstoffer, som opstår ved nedbrydning af organisk stof. Tropiske jorde med lav frugtbarhed er typisk intenst farvede, fordi Fe og Al oxiderer til forbindelser med gule og røde nuancer, og samtidig indeholder jorden meget lidt humus.</w:t>
      </w:r>
    </w:p>
    <w:p w14:paraId="40DC8777" w14:textId="77777777" w:rsidR="00EB4597" w:rsidRDefault="00EB4597" w:rsidP="00EB4597">
      <w:pPr>
        <w:shd w:val="clear" w:color="auto" w:fill="FFFFFF"/>
        <w:rPr>
          <w:rFonts w:ascii="Arial" w:hAnsi="Arial" w:cs="Arial"/>
          <w:color w:val="777777"/>
          <w:sz w:val="17"/>
          <w:szCs w:val="17"/>
        </w:rPr>
      </w:pPr>
      <w:proofErr w:type="spellStart"/>
      <w:r>
        <w:rPr>
          <w:rStyle w:val="credits"/>
          <w:rFonts w:ascii="Arial" w:hAnsi="Arial" w:cs="Arial"/>
          <w:color w:val="777777"/>
          <w:sz w:val="16"/>
          <w:szCs w:val="16"/>
        </w:rPr>
        <w:t>Colourbox</w:t>
      </w:r>
      <w:proofErr w:type="spellEnd"/>
    </w:p>
    <w:p w14:paraId="6745C4D9" w14:textId="77777777" w:rsidR="00EB4597" w:rsidRDefault="00EB4597" w:rsidP="00EB4597">
      <w:pPr>
        <w:shd w:val="clear" w:color="auto" w:fill="FFFFFF"/>
        <w:rPr>
          <w:rFonts w:ascii="Arial" w:hAnsi="Arial" w:cs="Arial"/>
          <w:color w:val="333333"/>
          <w:sz w:val="19"/>
          <w:szCs w:val="19"/>
        </w:rPr>
      </w:pPr>
      <w:r>
        <w:rPr>
          <w:rFonts w:ascii="Arial" w:hAnsi="Arial" w:cs="Arial"/>
          <w:noProof/>
          <w:color w:val="252525"/>
          <w:sz w:val="19"/>
          <w:szCs w:val="19"/>
        </w:rPr>
        <w:lastRenderedPageBreak/>
        <w:drawing>
          <wp:inline distT="0" distB="0" distL="0" distR="0" wp14:anchorId="1AB41D10" wp14:editId="0ACBC0A3">
            <wp:extent cx="3584122" cy="1056005"/>
            <wp:effectExtent l="0" t="0" r="0" b="0"/>
            <wp:docPr id="39" name="Billede 39" descr="Et billede, der indeholder jord, udendørs, himmel, snav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jord, udendørs, himmel, snavs&#10;&#10;Automatisk genereret beskrivel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6349" cy="1062554"/>
                    </a:xfrm>
                    <a:prstGeom prst="rect">
                      <a:avLst/>
                    </a:prstGeom>
                    <a:noFill/>
                    <a:ln>
                      <a:noFill/>
                    </a:ln>
                  </pic:spPr>
                </pic:pic>
              </a:graphicData>
            </a:graphic>
          </wp:inline>
        </w:drawing>
      </w:r>
    </w:p>
    <w:p w14:paraId="7A9DA793" w14:textId="77777777" w:rsidR="00EB4597" w:rsidRDefault="00EB4597" w:rsidP="00EB4597">
      <w:pPr>
        <w:pStyle w:val="NormalWeb"/>
        <w:shd w:val="clear" w:color="auto" w:fill="FFFFFF"/>
        <w:spacing w:before="0" w:beforeAutospacing="0" w:after="0" w:afterAutospacing="0"/>
        <w:rPr>
          <w:rFonts w:ascii="Arial" w:hAnsi="Arial" w:cs="Arial"/>
          <w:color w:val="666666"/>
          <w:sz w:val="17"/>
          <w:szCs w:val="17"/>
        </w:rPr>
      </w:pPr>
      <w:r>
        <w:rPr>
          <w:rFonts w:ascii="Arial" w:hAnsi="Arial" w:cs="Arial"/>
          <w:color w:val="666666"/>
          <w:sz w:val="17"/>
          <w:szCs w:val="17"/>
        </w:rPr>
        <w:t>Rød tropisk jord: Tropiske jorde med lav frugtbarhed er typisk intenst farvede, fordi Fe og Al oxiderer til forbindelser med gule og røde nuancer, og samtidig indeholder jorden meget lidt humus.</w:t>
      </w:r>
    </w:p>
    <w:p w14:paraId="0D329E14" w14:textId="77777777" w:rsidR="00EB4597" w:rsidRDefault="00EB4597" w:rsidP="00EB4597">
      <w:pPr>
        <w:shd w:val="clear" w:color="auto" w:fill="FFFFFF"/>
        <w:rPr>
          <w:rFonts w:ascii="Arial" w:hAnsi="Arial" w:cs="Arial"/>
          <w:color w:val="777777"/>
          <w:sz w:val="17"/>
          <w:szCs w:val="17"/>
        </w:rPr>
      </w:pPr>
      <w:proofErr w:type="spellStart"/>
      <w:r>
        <w:rPr>
          <w:rStyle w:val="credits"/>
          <w:rFonts w:ascii="Arial" w:hAnsi="Arial" w:cs="Arial"/>
          <w:color w:val="777777"/>
          <w:sz w:val="16"/>
          <w:szCs w:val="16"/>
        </w:rPr>
        <w:t>Colourbox</w:t>
      </w:r>
      <w:proofErr w:type="spellEnd"/>
    </w:p>
    <w:p w14:paraId="69E7197D" w14:textId="77777777" w:rsidR="00EB4597" w:rsidRDefault="00EB4597" w:rsidP="00EB4597"/>
    <w:p w14:paraId="61C9C166" w14:textId="77777777" w:rsidR="00EB4597" w:rsidRDefault="00EB4597" w:rsidP="00EB4597">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5.6.4.2 Kvælstofmangel begrænser i Danmark, og fosformangel begrænser i troperne</w:t>
      </w:r>
    </w:p>
    <w:p w14:paraId="140D62F7" w14:textId="77777777" w:rsidR="00EB4597" w:rsidRDefault="00EB4597" w:rsidP="00EB4597"/>
    <w:p w14:paraId="609A4956"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I den frugtbare danske jord er det oftest mangel på kvælstof, der begrænser plantevæksten. Derfor vil tilførsel af kvælstof med gødningen resultere i en markant stigning i udbyttet. I troperne får man derimod ofte kun en relativt dårlig effekt af kun at tilføre kvælstof. Her er det nødvendigt at tilføre en hel række af de øvrige næringsstoffer for at få udbyttet til at stige. </w:t>
      </w:r>
    </w:p>
    <w:p w14:paraId="19FC5D82"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 xml:space="preserve">I troperne er det meget almindeligt, at plantevæksten er mest begrænset af fosformangel. Det skyldes primært, at jordene er sure og derfor indeholder høje koncentrationer af Fe og Al, som netop bliver frigivet under sure forhold. Jordene farves gule og rustrøde, fordi Fe og Al oxiderer og udfældes som intenst farvede oxider og hydroxider, fx som mineralet </w:t>
      </w:r>
      <w:proofErr w:type="spellStart"/>
      <w:r w:rsidRPr="00BF726F">
        <w:rPr>
          <w:rFonts w:ascii="Arial" w:hAnsi="Arial" w:cs="Arial"/>
          <w:color w:val="333333"/>
        </w:rPr>
        <w:t>goethit</w:t>
      </w:r>
      <w:proofErr w:type="spellEnd"/>
      <w:r w:rsidRPr="00BF726F">
        <w:rPr>
          <w:rFonts w:ascii="Arial" w:hAnsi="Arial" w:cs="Arial"/>
          <w:color w:val="333333"/>
        </w:rPr>
        <w:t xml:space="preserve"> Fe</w:t>
      </w:r>
      <w:r w:rsidRPr="00BF726F">
        <w:rPr>
          <w:rFonts w:ascii="Arial" w:hAnsi="Arial" w:cs="Arial"/>
          <w:color w:val="333333"/>
          <w:vertAlign w:val="subscript"/>
        </w:rPr>
        <w:t>2</w:t>
      </w:r>
      <w:r w:rsidRPr="00BF726F">
        <w:rPr>
          <w:rFonts w:ascii="Arial" w:hAnsi="Arial" w:cs="Arial"/>
          <w:color w:val="333333"/>
        </w:rPr>
        <w:t>O</w:t>
      </w:r>
      <w:r w:rsidRPr="00BF726F">
        <w:rPr>
          <w:rFonts w:ascii="Arial" w:hAnsi="Arial" w:cs="Arial"/>
          <w:color w:val="333333"/>
          <w:vertAlign w:val="subscript"/>
        </w:rPr>
        <w:t>3</w:t>
      </w:r>
      <w:r w:rsidRPr="00BF726F">
        <w:rPr>
          <w:rFonts w:ascii="Arial" w:hAnsi="Arial" w:cs="Arial"/>
          <w:color w:val="333333"/>
        </w:rPr>
        <w:t>. Jordene har en lav frugtbarhed, fordi Al og Fe reagerer kraftigt med fosfat-ionen, hvorved den udfældes. Når denne udfældning har fundet sted, er P (fosfor) ikke længere tilgængelig for planterne. </w:t>
      </w:r>
    </w:p>
    <w:p w14:paraId="019C01F9"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Der er flere grunde til, at det er interessant at kigge nærmere på fosfor i forhold til fødevareproduktion: 1) fosfor er meget tit begrænsende for planteproduktionen, og omkring 2/3 af jordene i udviklingslandene mangler fosfor, og 2) fosfor bliver udvundet fra miner ganske få steder på Jorden, og disse reserver vil være opbrugt i løbet af 50-100 år.</w:t>
      </w:r>
    </w:p>
    <w:p w14:paraId="59045458" w14:textId="52DCE62F" w:rsidR="00EB4597" w:rsidRPr="00BF726F" w:rsidRDefault="00EB4597" w:rsidP="00EB4597">
      <w:pPr>
        <w:pStyle w:val="Overskrift1"/>
        <w:shd w:val="clear" w:color="auto" w:fill="FFFFFF"/>
        <w:spacing w:before="375" w:beforeAutospacing="0" w:after="75" w:afterAutospacing="0"/>
        <w:rPr>
          <w:rFonts w:ascii="inherit" w:hAnsi="inherit" w:cs="Arial"/>
          <w:color w:val="333333"/>
          <w:sz w:val="24"/>
          <w:szCs w:val="24"/>
        </w:rPr>
      </w:pPr>
      <w:r w:rsidRPr="00BF726F">
        <w:rPr>
          <w:rFonts w:ascii="inherit" w:hAnsi="inherit" w:cs="Arial"/>
          <w:color w:val="333333"/>
          <w:sz w:val="24"/>
          <w:szCs w:val="24"/>
        </w:rPr>
        <w:t>Rigeligt fosfor i dansk jord </w:t>
      </w:r>
    </w:p>
    <w:p w14:paraId="1624983A"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 xml:space="preserve">I Danmark har jordbruget i mange årtier tilført fosfor til markerne, og derfor er vores opdyrkede jorde i dag fosformættede. Jorden binder derfor ikke længere fosforen særlig hårdt (man kan sammenligne det med en malerrulle, som allerede er våd og derfor ikke suger så godt). Der er desuden ofte meget organisk stof i jorden i Danmark. Det organiske stof lægger sig på overfladen af </w:t>
      </w:r>
      <w:proofErr w:type="spellStart"/>
      <w:r w:rsidRPr="00BF726F">
        <w:rPr>
          <w:rFonts w:ascii="Arial" w:hAnsi="Arial" w:cs="Arial"/>
          <w:color w:val="333333"/>
        </w:rPr>
        <w:t>lerpartiklerne</w:t>
      </w:r>
      <w:proofErr w:type="spellEnd"/>
      <w:r w:rsidRPr="00BF726F">
        <w:rPr>
          <w:rFonts w:ascii="Arial" w:hAnsi="Arial" w:cs="Arial"/>
          <w:color w:val="333333"/>
        </w:rPr>
        <w:t>, så de ikke kan reagere med fosfat i jordvæsken. Det organiske stof mindsker altså antallet af steder, hvor fosfat kan binde sig. Dermed bliver fosfor lettere tilgængelig for planterne.</w:t>
      </w:r>
    </w:p>
    <w:p w14:paraId="14F0A95D" w14:textId="1B24D121" w:rsidR="00EB4597" w:rsidRPr="00BF726F" w:rsidRDefault="00EB4597" w:rsidP="00EB4597">
      <w:pPr>
        <w:pStyle w:val="Overskrift1"/>
        <w:shd w:val="clear" w:color="auto" w:fill="FFFFFF"/>
        <w:spacing w:before="375" w:beforeAutospacing="0" w:after="75" w:afterAutospacing="0"/>
        <w:rPr>
          <w:rFonts w:ascii="inherit" w:hAnsi="inherit" w:cs="Arial"/>
          <w:color w:val="333333"/>
          <w:sz w:val="24"/>
          <w:szCs w:val="24"/>
        </w:rPr>
      </w:pPr>
      <w:r w:rsidRPr="00BF726F">
        <w:rPr>
          <w:rFonts w:ascii="inherit" w:hAnsi="inherit" w:cs="Arial"/>
          <w:color w:val="333333"/>
          <w:sz w:val="24"/>
          <w:szCs w:val="24"/>
        </w:rPr>
        <w:t>Fosforhungrende afrikanske jorde </w:t>
      </w:r>
    </w:p>
    <w:p w14:paraId="6F9E026A"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 xml:space="preserve">Omvendt forholder det sig med de udpinte tropiske jorde i eksempelvis store dele af Afrika. Hvis man spreder fosforgødning på disse jorde, bliver fosfor bundet hårdt og vil være utilgængeligt for planterne (man kan sammenligne det med en tør malerrulle, der skal dyppes mange gange i malingen, før man kan få maling ud af den igen). Derfor får den tropiske jordbruger ikke meget ud af at tilføre sin jord uorganisk fosfor, da langt det meste </w:t>
      </w:r>
      <w:r w:rsidRPr="00BF726F">
        <w:rPr>
          <w:rFonts w:ascii="Arial" w:hAnsi="Arial" w:cs="Arial"/>
          <w:color w:val="333333"/>
        </w:rPr>
        <w:lastRenderedPageBreak/>
        <w:t>binder sig til mineralerne, og der er måske kun 10 % tilbage, som afgrøden kan optage. Først efter flere år med jævnlig tilførsel af gødning vil det føre til en egentlig forbedring af jordkvaliteten og en bedre fosforudnyttelse af gødningen. Hvis man som fattig landmand kun har begrænsede muligheder for at investere, vil man vælge de gødningsformer, som giver en vis effekt med det samme. Derfor ser man tit en ensidig brug af fx kvælstofgødning, som afgrøden reagerer hurtigt på. Det gavner på længere sigt ikke planten, fordi balancen mellem næringsstofferne i jorden svækkes. </w:t>
      </w:r>
    </w:p>
    <w:p w14:paraId="1BCF8E1A"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Et andet problem er, at fattige landmænd ofte "smører for tyndt på". I stedet for at dyrke halvdelen af deres jord lidt mere intensivt, spreder de den lille mængde fosforgødning, de har, ud over hele marken. Dermed bliver det sværere for planterne at "konkurrere" med jordens mineraler om fosforen, fordi jorden først skal mættes med fosfor, før der er fosfat i jordvæsken, som er den hinde af vand, der omgiver jordens partikler, og som udgør kontaktfladen mellem plantens rod og jordpartiklerne.</w:t>
      </w:r>
    </w:p>
    <w:p w14:paraId="048B3D03" w14:textId="046E4F7A" w:rsidR="00EB4597" w:rsidRPr="00BF726F" w:rsidRDefault="00EB4597" w:rsidP="00EB4597">
      <w:pPr>
        <w:pStyle w:val="Overskrift1"/>
        <w:shd w:val="clear" w:color="auto" w:fill="FFFFFF"/>
        <w:spacing w:before="375" w:beforeAutospacing="0" w:after="75" w:afterAutospacing="0"/>
        <w:rPr>
          <w:rFonts w:ascii="inherit" w:hAnsi="inherit" w:cs="Arial"/>
          <w:color w:val="333333"/>
          <w:sz w:val="24"/>
          <w:szCs w:val="24"/>
        </w:rPr>
      </w:pPr>
      <w:r w:rsidRPr="00BF726F">
        <w:rPr>
          <w:rFonts w:ascii="inherit" w:hAnsi="inherit" w:cs="Arial"/>
          <w:color w:val="333333"/>
          <w:sz w:val="24"/>
          <w:szCs w:val="24"/>
        </w:rPr>
        <w:t>Klodens fosforreserver slipper op</w:t>
      </w:r>
    </w:p>
    <w:p w14:paraId="6CB04D17"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Store koncentrationer af fosfor finder man kun få steder på kloden i dag. Fra disse miner udvinder man fosfor til brug i kunstgødning, foder og vaskemidler. Tidligere udvandt man fosfor fra guanobjerge ud for Chiles kyst, men de er næsten udtømte (se faktaboksen nedenfor).</w:t>
      </w:r>
    </w:p>
    <w:p w14:paraId="428A639E"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I dag er 90 % af de tilgængelige fosforreserver at finde i fem lande. Derudover har Brasilien, Rusland, Israel og en række andre lande mindre reserver.</w:t>
      </w:r>
    </w:p>
    <w:p w14:paraId="521C6C67"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Med det nuværende forbrug af fosfor rækker reserverne til de næste 100 år. Hvis efterspørgslen stiger med 2,5 % om året grundet større behov for mad og industriel vækst i udviklingslandene, vil minerne være tomme, inden der er gået 50 år.</w:t>
      </w:r>
    </w:p>
    <w:p w14:paraId="27779A9D"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Uanset udviklingen står vi over for en enorm udfordring med at sikre fosfor til landbruget i fremtiden. Kina har allerede draget konsekvensen og stort set standset eksporten af fosfor med høje skatter. USA er allerede nu netto-importør af fosfor, selvom det er et af de få lande, som selv har fosforreserver. En del af Marokkos miner ligger i et landområde, som er annekteret fra Vestsahara, så hvis det udvikler sig til et konfliktområde, er forsyningssikkerheden for resten af verden truet.</w:t>
      </w:r>
    </w:p>
    <w:p w14:paraId="327341CB" w14:textId="77777777" w:rsidR="00EB4597" w:rsidRPr="00BF726F" w:rsidRDefault="00EB4597" w:rsidP="00EB4597">
      <w:pPr>
        <w:pStyle w:val="NormalWeb"/>
        <w:shd w:val="clear" w:color="auto" w:fill="FFFFFF"/>
        <w:spacing w:before="0" w:beforeAutospacing="0" w:after="240" w:afterAutospacing="0"/>
        <w:rPr>
          <w:rFonts w:ascii="Arial" w:hAnsi="Arial" w:cs="Arial"/>
          <w:color w:val="333333"/>
        </w:rPr>
      </w:pPr>
      <w:r w:rsidRPr="00BF726F">
        <w:rPr>
          <w:rFonts w:ascii="Arial" w:hAnsi="Arial" w:cs="Arial"/>
          <w:color w:val="333333"/>
        </w:rPr>
        <w:t>Hvor olien fra 1970'erne og frem har været en nøglefaktor i det geopolitiske spil, har fosfor – sammen med vand – chancen for at overtage den rolle i det 21. århundrede. Man kan allerede nu se, at forskellige lande begynder at sikre deres egen fosforforsyning.</w:t>
      </w:r>
    </w:p>
    <w:p w14:paraId="0AAFCA89" w14:textId="77777777" w:rsidR="00EB4597" w:rsidRDefault="00EB4597" w:rsidP="00EB4597"/>
    <w:p w14:paraId="14F9AFAE" w14:textId="42EF557F" w:rsidR="00EB4597" w:rsidRDefault="00EB4597" w:rsidP="00EB4597">
      <w:hyperlink r:id="rId66" w:history="1">
        <w:r w:rsidRPr="003D3E74">
          <w:rPr>
            <w:rStyle w:val="Hyperlink"/>
          </w:rPr>
          <w:t>https://naturgeografiportalen.systime.dk/?id=258</w:t>
        </w:r>
      </w:hyperlink>
      <w:r>
        <w:rPr>
          <w:rStyle w:val="Hyperlink"/>
        </w:rPr>
        <w:t xml:space="preserve">  (august 2021)</w:t>
      </w:r>
    </w:p>
    <w:p w14:paraId="2EDDBAC7" w14:textId="77777777" w:rsidR="00EB4597" w:rsidRPr="00BC19CB" w:rsidRDefault="00EB4597">
      <w:pPr>
        <w:rPr>
          <w:rFonts w:asciiTheme="majorHAnsi" w:hAnsiTheme="majorHAnsi" w:cstheme="majorHAnsi"/>
        </w:rPr>
      </w:pPr>
    </w:p>
    <w:sectPr w:rsidR="00EB4597" w:rsidRPr="00BC19CB" w:rsidSect="008829FC">
      <w:footerReference w:type="even" r:id="rId67"/>
      <w:footerReference w:type="default" r:id="rId68"/>
      <w:pgSz w:w="11906" w:h="16838"/>
      <w:pgMar w:top="1701"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AA556" w14:textId="77777777" w:rsidR="00413E63" w:rsidRDefault="00413E63" w:rsidP="00084F9B">
      <w:r>
        <w:separator/>
      </w:r>
    </w:p>
  </w:endnote>
  <w:endnote w:type="continuationSeparator" w:id="0">
    <w:p w14:paraId="6ED22B3B" w14:textId="77777777" w:rsidR="00413E63" w:rsidRDefault="00413E63" w:rsidP="00084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itter">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Noto Sans">
    <w:panose1 w:val="020B0502040504020204"/>
    <w:charset w:val="00"/>
    <w:family w:val="swiss"/>
    <w:pitch w:val="variable"/>
    <w:sig w:usb0="E00082FF" w:usb1="400078FF" w:usb2="00000021" w:usb3="00000000" w:csb0="0000019F"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994375859"/>
      <w:docPartObj>
        <w:docPartGallery w:val="Page Numbers (Bottom of Page)"/>
        <w:docPartUnique/>
      </w:docPartObj>
    </w:sdtPr>
    <w:sdtContent>
      <w:p w14:paraId="1F2FE6F5" w14:textId="4538585B" w:rsidR="00084F9B" w:rsidRDefault="00084F9B" w:rsidP="008829FC">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1E362B82" w14:textId="77777777" w:rsidR="00084F9B" w:rsidRDefault="00084F9B" w:rsidP="00084F9B">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281890803"/>
      <w:docPartObj>
        <w:docPartGallery w:val="Page Numbers (Bottom of Page)"/>
        <w:docPartUnique/>
      </w:docPartObj>
    </w:sdtPr>
    <w:sdtContent>
      <w:p w14:paraId="26FC1C21" w14:textId="6BACE5CC" w:rsidR="00084F9B" w:rsidRDefault="00084F9B" w:rsidP="008829FC">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637552F3" w14:textId="77777777" w:rsidR="00084F9B" w:rsidRDefault="00084F9B" w:rsidP="00084F9B">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EF593" w14:textId="77777777" w:rsidR="00413E63" w:rsidRDefault="00413E63" w:rsidP="00084F9B">
      <w:r>
        <w:separator/>
      </w:r>
    </w:p>
  </w:footnote>
  <w:footnote w:type="continuationSeparator" w:id="0">
    <w:p w14:paraId="5C99D5C0" w14:textId="77777777" w:rsidR="00413E63" w:rsidRDefault="00413E63" w:rsidP="00084F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E0E40"/>
    <w:multiLevelType w:val="multilevel"/>
    <w:tmpl w:val="9CF0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D75C1"/>
    <w:multiLevelType w:val="multilevel"/>
    <w:tmpl w:val="658A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E5FC3"/>
    <w:multiLevelType w:val="multilevel"/>
    <w:tmpl w:val="0306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E3866"/>
    <w:multiLevelType w:val="multilevel"/>
    <w:tmpl w:val="C1CAF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619A5"/>
    <w:multiLevelType w:val="multilevel"/>
    <w:tmpl w:val="EC2E4F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032F9"/>
    <w:multiLevelType w:val="multilevel"/>
    <w:tmpl w:val="703C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E502B"/>
    <w:multiLevelType w:val="multilevel"/>
    <w:tmpl w:val="84D8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80479"/>
    <w:multiLevelType w:val="multilevel"/>
    <w:tmpl w:val="8264B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305774"/>
    <w:multiLevelType w:val="multilevel"/>
    <w:tmpl w:val="ABC4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0763B1"/>
    <w:multiLevelType w:val="multilevel"/>
    <w:tmpl w:val="8A80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6334D4"/>
    <w:multiLevelType w:val="multilevel"/>
    <w:tmpl w:val="C4D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520F8"/>
    <w:multiLevelType w:val="multilevel"/>
    <w:tmpl w:val="0CAE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EB6BCE"/>
    <w:multiLevelType w:val="multilevel"/>
    <w:tmpl w:val="F3B2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2F5D05"/>
    <w:multiLevelType w:val="multilevel"/>
    <w:tmpl w:val="B140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A85AC9"/>
    <w:multiLevelType w:val="multilevel"/>
    <w:tmpl w:val="5A6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127BC"/>
    <w:multiLevelType w:val="multilevel"/>
    <w:tmpl w:val="0ABE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9513E5"/>
    <w:multiLevelType w:val="multilevel"/>
    <w:tmpl w:val="C6E2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FB466B"/>
    <w:multiLevelType w:val="multilevel"/>
    <w:tmpl w:val="9160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293D6D"/>
    <w:multiLevelType w:val="multilevel"/>
    <w:tmpl w:val="87F0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5711D5"/>
    <w:multiLevelType w:val="multilevel"/>
    <w:tmpl w:val="9C6ED5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B6D3076"/>
    <w:multiLevelType w:val="multilevel"/>
    <w:tmpl w:val="BFCA5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A152D0"/>
    <w:multiLevelType w:val="multilevel"/>
    <w:tmpl w:val="83D4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FD6657"/>
    <w:multiLevelType w:val="multilevel"/>
    <w:tmpl w:val="EA26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C32B5D"/>
    <w:multiLevelType w:val="multilevel"/>
    <w:tmpl w:val="7952C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296FA1"/>
    <w:multiLevelType w:val="multilevel"/>
    <w:tmpl w:val="97A0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883A23"/>
    <w:multiLevelType w:val="multilevel"/>
    <w:tmpl w:val="20A6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255CDC"/>
    <w:multiLevelType w:val="multilevel"/>
    <w:tmpl w:val="81D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614E3E"/>
    <w:multiLevelType w:val="multilevel"/>
    <w:tmpl w:val="E94C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3903995">
    <w:abstractNumId w:val="20"/>
  </w:num>
  <w:num w:numId="2" w16cid:durableId="516964403">
    <w:abstractNumId w:val="4"/>
  </w:num>
  <w:num w:numId="3" w16cid:durableId="1290740135">
    <w:abstractNumId w:val="16"/>
  </w:num>
  <w:num w:numId="4" w16cid:durableId="1250040987">
    <w:abstractNumId w:val="14"/>
  </w:num>
  <w:num w:numId="5" w16cid:durableId="1911383974">
    <w:abstractNumId w:val="2"/>
  </w:num>
  <w:num w:numId="6" w16cid:durableId="317685591">
    <w:abstractNumId w:val="25"/>
  </w:num>
  <w:num w:numId="7" w16cid:durableId="102656052">
    <w:abstractNumId w:val="27"/>
  </w:num>
  <w:num w:numId="8" w16cid:durableId="155541420">
    <w:abstractNumId w:val="13"/>
  </w:num>
  <w:num w:numId="9" w16cid:durableId="551698202">
    <w:abstractNumId w:val="10"/>
  </w:num>
  <w:num w:numId="10" w16cid:durableId="1993412849">
    <w:abstractNumId w:val="12"/>
  </w:num>
  <w:num w:numId="11" w16cid:durableId="750658955">
    <w:abstractNumId w:val="0"/>
  </w:num>
  <w:num w:numId="12" w16cid:durableId="2094819228">
    <w:abstractNumId w:val="24"/>
  </w:num>
  <w:num w:numId="13" w16cid:durableId="822039532">
    <w:abstractNumId w:val="11"/>
  </w:num>
  <w:num w:numId="14" w16cid:durableId="1306741762">
    <w:abstractNumId w:val="3"/>
  </w:num>
  <w:num w:numId="15" w16cid:durableId="2037190949">
    <w:abstractNumId w:val="18"/>
  </w:num>
  <w:num w:numId="16" w16cid:durableId="1195071125">
    <w:abstractNumId w:val="7"/>
  </w:num>
  <w:num w:numId="17" w16cid:durableId="1691031505">
    <w:abstractNumId w:val="9"/>
  </w:num>
  <w:num w:numId="18" w16cid:durableId="1198546101">
    <w:abstractNumId w:val="15"/>
  </w:num>
  <w:num w:numId="19" w16cid:durableId="1316108189">
    <w:abstractNumId w:val="22"/>
  </w:num>
  <w:num w:numId="20" w16cid:durableId="890921097">
    <w:abstractNumId w:val="17"/>
  </w:num>
  <w:num w:numId="21" w16cid:durableId="801583977">
    <w:abstractNumId w:val="23"/>
  </w:num>
  <w:num w:numId="22" w16cid:durableId="50809065">
    <w:abstractNumId w:val="8"/>
  </w:num>
  <w:num w:numId="23" w16cid:durableId="1161657916">
    <w:abstractNumId w:val="5"/>
  </w:num>
  <w:num w:numId="24" w16cid:durableId="527061026">
    <w:abstractNumId w:val="1"/>
  </w:num>
  <w:num w:numId="25" w16cid:durableId="2054769680">
    <w:abstractNumId w:val="6"/>
  </w:num>
  <w:num w:numId="26" w16cid:durableId="977540280">
    <w:abstractNumId w:val="19"/>
  </w:num>
  <w:num w:numId="27" w16cid:durableId="1238201304">
    <w:abstractNumId w:val="21"/>
  </w:num>
  <w:num w:numId="28" w16cid:durableId="17070239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A26"/>
    <w:rsid w:val="00065FC4"/>
    <w:rsid w:val="00084F9B"/>
    <w:rsid w:val="000C5F17"/>
    <w:rsid w:val="000E5BAC"/>
    <w:rsid w:val="00150186"/>
    <w:rsid w:val="00160178"/>
    <w:rsid w:val="001C47D9"/>
    <w:rsid w:val="00320C62"/>
    <w:rsid w:val="00334A14"/>
    <w:rsid w:val="00376725"/>
    <w:rsid w:val="003B4A39"/>
    <w:rsid w:val="003C3677"/>
    <w:rsid w:val="00413E63"/>
    <w:rsid w:val="0042137A"/>
    <w:rsid w:val="004757E4"/>
    <w:rsid w:val="004977E0"/>
    <w:rsid w:val="00506CB7"/>
    <w:rsid w:val="00525424"/>
    <w:rsid w:val="00555E52"/>
    <w:rsid w:val="005570D9"/>
    <w:rsid w:val="005810F6"/>
    <w:rsid w:val="00593F15"/>
    <w:rsid w:val="005D6878"/>
    <w:rsid w:val="00643120"/>
    <w:rsid w:val="00663A94"/>
    <w:rsid w:val="00672722"/>
    <w:rsid w:val="006D3061"/>
    <w:rsid w:val="006D5A76"/>
    <w:rsid w:val="007037CD"/>
    <w:rsid w:val="00706C29"/>
    <w:rsid w:val="00752E46"/>
    <w:rsid w:val="007562D7"/>
    <w:rsid w:val="00784A3F"/>
    <w:rsid w:val="007D1D15"/>
    <w:rsid w:val="00805770"/>
    <w:rsid w:val="0083016F"/>
    <w:rsid w:val="008642F7"/>
    <w:rsid w:val="008829FC"/>
    <w:rsid w:val="00892E33"/>
    <w:rsid w:val="008B4B05"/>
    <w:rsid w:val="008F1941"/>
    <w:rsid w:val="009876B5"/>
    <w:rsid w:val="00A05D34"/>
    <w:rsid w:val="00A53C2C"/>
    <w:rsid w:val="00A8599B"/>
    <w:rsid w:val="00AE5CDC"/>
    <w:rsid w:val="00AF0A17"/>
    <w:rsid w:val="00B14A86"/>
    <w:rsid w:val="00B700FE"/>
    <w:rsid w:val="00BB24A3"/>
    <w:rsid w:val="00BC19CB"/>
    <w:rsid w:val="00BE11E5"/>
    <w:rsid w:val="00BF734F"/>
    <w:rsid w:val="00C142BF"/>
    <w:rsid w:val="00C24654"/>
    <w:rsid w:val="00C645FD"/>
    <w:rsid w:val="00C7615A"/>
    <w:rsid w:val="00C832E6"/>
    <w:rsid w:val="00D04989"/>
    <w:rsid w:val="00DA1144"/>
    <w:rsid w:val="00DB0DBB"/>
    <w:rsid w:val="00DE3D37"/>
    <w:rsid w:val="00E15362"/>
    <w:rsid w:val="00E24F60"/>
    <w:rsid w:val="00E51DB5"/>
    <w:rsid w:val="00E6523D"/>
    <w:rsid w:val="00EB0E0B"/>
    <w:rsid w:val="00EB4597"/>
    <w:rsid w:val="00EC03F6"/>
    <w:rsid w:val="00EC5EA0"/>
    <w:rsid w:val="00F06A26"/>
    <w:rsid w:val="00F2107C"/>
    <w:rsid w:val="00F364D3"/>
    <w:rsid w:val="00F41CCF"/>
    <w:rsid w:val="00F46CA8"/>
    <w:rsid w:val="00F51F56"/>
    <w:rsid w:val="00F57557"/>
    <w:rsid w:val="00FB08A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0FE2F"/>
  <w15:chartTrackingRefBased/>
  <w15:docId w15:val="{E8A9FB9B-9E8C-1946-9A02-BAC6B46B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F06A26"/>
    <w:pPr>
      <w:spacing w:before="100" w:beforeAutospacing="1" w:after="100" w:afterAutospacing="1"/>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BC19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BC19C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06A26"/>
    <w:rPr>
      <w:rFonts w:ascii="Times New Roman" w:eastAsia="Times New Roman" w:hAnsi="Times New Roman" w:cs="Times New Roman"/>
      <w:b/>
      <w:bCs/>
      <w:kern w:val="36"/>
      <w:sz w:val="48"/>
      <w:szCs w:val="48"/>
      <w:lang w:eastAsia="da-DK"/>
    </w:rPr>
  </w:style>
  <w:style w:type="paragraph" w:customStyle="1" w:styleId="cdt4ke">
    <w:name w:val="cdt4ke"/>
    <w:basedOn w:val="Normal"/>
    <w:rsid w:val="00F06A26"/>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Standardskrifttypeiafsnit"/>
    <w:uiPriority w:val="99"/>
    <w:unhideWhenUsed/>
    <w:rsid w:val="00F06A26"/>
    <w:rPr>
      <w:color w:val="0563C1" w:themeColor="hyperlink"/>
      <w:u w:val="single"/>
    </w:rPr>
  </w:style>
  <w:style w:type="character" w:styleId="Ulstomtale">
    <w:name w:val="Unresolved Mention"/>
    <w:basedOn w:val="Standardskrifttypeiafsnit"/>
    <w:uiPriority w:val="99"/>
    <w:semiHidden/>
    <w:unhideWhenUsed/>
    <w:rsid w:val="00F06A26"/>
    <w:rPr>
      <w:color w:val="605E5C"/>
      <w:shd w:val="clear" w:color="auto" w:fill="E1DFDD"/>
    </w:rPr>
  </w:style>
  <w:style w:type="character" w:styleId="Strk">
    <w:name w:val="Strong"/>
    <w:basedOn w:val="Standardskrifttypeiafsnit"/>
    <w:uiPriority w:val="22"/>
    <w:qFormat/>
    <w:rsid w:val="00EC5EA0"/>
    <w:rPr>
      <w:b/>
      <w:bCs/>
    </w:rPr>
  </w:style>
  <w:style w:type="character" w:styleId="Fremhv">
    <w:name w:val="Emphasis"/>
    <w:basedOn w:val="Standardskrifttypeiafsnit"/>
    <w:uiPriority w:val="20"/>
    <w:qFormat/>
    <w:rsid w:val="00EC5EA0"/>
    <w:rPr>
      <w:i/>
      <w:iCs/>
    </w:rPr>
  </w:style>
  <w:style w:type="character" w:styleId="BesgtLink">
    <w:name w:val="FollowedHyperlink"/>
    <w:basedOn w:val="Standardskrifttypeiafsnit"/>
    <w:uiPriority w:val="99"/>
    <w:semiHidden/>
    <w:unhideWhenUsed/>
    <w:rsid w:val="00EC5EA0"/>
    <w:rPr>
      <w:color w:val="954F72" w:themeColor="followedHyperlink"/>
      <w:u w:val="single"/>
    </w:rPr>
  </w:style>
  <w:style w:type="paragraph" w:customStyle="1" w:styleId="authors">
    <w:name w:val="authors"/>
    <w:basedOn w:val="Normal"/>
    <w:rsid w:val="00BC19CB"/>
    <w:pPr>
      <w:spacing w:before="100" w:beforeAutospacing="1" w:after="100" w:afterAutospacing="1"/>
    </w:pPr>
    <w:rPr>
      <w:rFonts w:ascii="Times New Roman" w:eastAsia="Times New Roman" w:hAnsi="Times New Roman" w:cs="Times New Roman"/>
      <w:lang w:eastAsia="da-DK"/>
    </w:rPr>
  </w:style>
  <w:style w:type="paragraph" w:styleId="NormalWeb">
    <w:name w:val="Normal (Web)"/>
    <w:basedOn w:val="Normal"/>
    <w:uiPriority w:val="99"/>
    <w:unhideWhenUsed/>
    <w:rsid w:val="00BC19CB"/>
    <w:pPr>
      <w:spacing w:before="100" w:beforeAutospacing="1" w:after="100" w:afterAutospacing="1"/>
    </w:pPr>
    <w:rPr>
      <w:rFonts w:ascii="Times New Roman" w:eastAsia="Times New Roman" w:hAnsi="Times New Roman" w:cs="Times New Roman"/>
      <w:lang w:eastAsia="da-DK"/>
    </w:rPr>
  </w:style>
  <w:style w:type="character" w:customStyle="1" w:styleId="apple-converted-space">
    <w:name w:val="apple-converted-space"/>
    <w:basedOn w:val="Standardskrifttypeiafsnit"/>
    <w:rsid w:val="00BC19CB"/>
  </w:style>
  <w:style w:type="paragraph" w:customStyle="1" w:styleId="ce-gallerycol">
    <w:name w:val="ce-gallery__col"/>
    <w:basedOn w:val="Normal"/>
    <w:rsid w:val="00BC19CB"/>
    <w:pPr>
      <w:spacing w:before="100" w:beforeAutospacing="1" w:after="100" w:afterAutospacing="1"/>
    </w:pPr>
    <w:rPr>
      <w:rFonts w:ascii="Times New Roman" w:eastAsia="Times New Roman" w:hAnsi="Times New Roman" w:cs="Times New Roman"/>
      <w:lang w:eastAsia="da-DK"/>
    </w:rPr>
  </w:style>
  <w:style w:type="character" w:customStyle="1" w:styleId="Overskrift2Tegn">
    <w:name w:val="Overskrift 2 Tegn"/>
    <w:basedOn w:val="Standardskrifttypeiafsnit"/>
    <w:link w:val="Overskrift2"/>
    <w:uiPriority w:val="9"/>
    <w:semiHidden/>
    <w:rsid w:val="00BC19CB"/>
    <w:rPr>
      <w:rFonts w:asciiTheme="majorHAnsi" w:eastAsiaTheme="majorEastAsia" w:hAnsiTheme="majorHAnsi" w:cstheme="majorBidi"/>
      <w:color w:val="2F5496" w:themeColor="accent1" w:themeShade="BF"/>
      <w:sz w:val="26"/>
      <w:szCs w:val="26"/>
    </w:rPr>
  </w:style>
  <w:style w:type="character" w:customStyle="1" w:styleId="meta-data-source">
    <w:name w:val="meta-data-source"/>
    <w:basedOn w:val="Standardskrifttypeiafsnit"/>
    <w:rsid w:val="00BC19CB"/>
  </w:style>
  <w:style w:type="paragraph" w:customStyle="1" w:styleId="tw-font-bold">
    <w:name w:val="tw-font-bold"/>
    <w:basedOn w:val="Normal"/>
    <w:rsid w:val="00BC19CB"/>
    <w:pPr>
      <w:spacing w:before="100" w:beforeAutospacing="1" w:after="100" w:afterAutospacing="1"/>
    </w:pPr>
    <w:rPr>
      <w:rFonts w:ascii="Times New Roman" w:eastAsia="Times New Roman" w:hAnsi="Times New Roman" w:cs="Times New Roman"/>
      <w:lang w:eastAsia="da-DK"/>
    </w:rPr>
  </w:style>
  <w:style w:type="paragraph" w:customStyle="1" w:styleId="d-flex">
    <w:name w:val="d-flex"/>
    <w:basedOn w:val="Normal"/>
    <w:rsid w:val="00BC19CB"/>
    <w:pPr>
      <w:spacing w:before="100" w:beforeAutospacing="1" w:after="100" w:afterAutospacing="1"/>
    </w:pPr>
    <w:rPr>
      <w:rFonts w:ascii="Times New Roman" w:eastAsia="Times New Roman" w:hAnsi="Times New Roman" w:cs="Times New Roman"/>
      <w:lang w:eastAsia="da-DK"/>
    </w:rPr>
  </w:style>
  <w:style w:type="character" w:customStyle="1" w:styleId="Overskrift3Tegn">
    <w:name w:val="Overskrift 3 Tegn"/>
    <w:basedOn w:val="Standardskrifttypeiafsnit"/>
    <w:link w:val="Overskrift3"/>
    <w:uiPriority w:val="9"/>
    <w:semiHidden/>
    <w:rsid w:val="00BC19CB"/>
    <w:rPr>
      <w:rFonts w:asciiTheme="majorHAnsi" w:eastAsiaTheme="majorEastAsia" w:hAnsiTheme="majorHAnsi" w:cstheme="majorBidi"/>
      <w:color w:val="1F3763" w:themeColor="accent1" w:themeShade="7F"/>
    </w:rPr>
  </w:style>
  <w:style w:type="character" w:customStyle="1" w:styleId="file-description">
    <w:name w:val="file-description"/>
    <w:basedOn w:val="Standardskrifttypeiafsnit"/>
    <w:rsid w:val="00BC19CB"/>
  </w:style>
  <w:style w:type="paragraph" w:customStyle="1" w:styleId="kilde">
    <w:name w:val="kilde"/>
    <w:basedOn w:val="Normal"/>
    <w:rsid w:val="00BC19CB"/>
    <w:pPr>
      <w:spacing w:before="100" w:beforeAutospacing="1" w:after="100" w:afterAutospacing="1"/>
    </w:pPr>
    <w:rPr>
      <w:rFonts w:ascii="Times New Roman" w:eastAsia="Times New Roman" w:hAnsi="Times New Roman" w:cs="Times New Roman"/>
      <w:lang w:eastAsia="da-DK"/>
    </w:rPr>
  </w:style>
  <w:style w:type="character" w:customStyle="1" w:styleId="file-credits">
    <w:name w:val="file-credits"/>
    <w:basedOn w:val="Standardskrifttypeiafsnit"/>
    <w:rsid w:val="008B4B05"/>
  </w:style>
  <w:style w:type="paragraph" w:styleId="Sidefod">
    <w:name w:val="footer"/>
    <w:basedOn w:val="Normal"/>
    <w:link w:val="SidefodTegn"/>
    <w:uiPriority w:val="99"/>
    <w:unhideWhenUsed/>
    <w:rsid w:val="00084F9B"/>
    <w:pPr>
      <w:tabs>
        <w:tab w:val="center" w:pos="4819"/>
        <w:tab w:val="right" w:pos="9638"/>
      </w:tabs>
    </w:pPr>
  </w:style>
  <w:style w:type="character" w:customStyle="1" w:styleId="SidefodTegn">
    <w:name w:val="Sidefod Tegn"/>
    <w:basedOn w:val="Standardskrifttypeiafsnit"/>
    <w:link w:val="Sidefod"/>
    <w:uiPriority w:val="99"/>
    <w:rsid w:val="00084F9B"/>
  </w:style>
  <w:style w:type="character" w:styleId="Sidetal">
    <w:name w:val="page number"/>
    <w:basedOn w:val="Standardskrifttypeiafsnit"/>
    <w:uiPriority w:val="99"/>
    <w:semiHidden/>
    <w:unhideWhenUsed/>
    <w:rsid w:val="00084F9B"/>
  </w:style>
  <w:style w:type="paragraph" w:styleId="Listeafsnit">
    <w:name w:val="List Paragraph"/>
    <w:basedOn w:val="Normal"/>
    <w:uiPriority w:val="34"/>
    <w:qFormat/>
    <w:rsid w:val="00EB4597"/>
    <w:pPr>
      <w:ind w:left="720"/>
      <w:contextualSpacing/>
    </w:pPr>
  </w:style>
  <w:style w:type="character" w:customStyle="1" w:styleId="label">
    <w:name w:val="label"/>
    <w:basedOn w:val="Standardskrifttypeiafsnit"/>
    <w:rsid w:val="00EB4597"/>
  </w:style>
  <w:style w:type="character" w:customStyle="1" w:styleId="glossary-term">
    <w:name w:val="glossary-term"/>
    <w:basedOn w:val="Standardskrifttypeiafsnit"/>
    <w:rsid w:val="00EB4597"/>
  </w:style>
  <w:style w:type="character" w:customStyle="1" w:styleId="credits">
    <w:name w:val="credits"/>
    <w:basedOn w:val="Standardskrifttypeiafsnit"/>
    <w:rsid w:val="00EB4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5580">
      <w:bodyDiv w:val="1"/>
      <w:marLeft w:val="0"/>
      <w:marRight w:val="0"/>
      <w:marTop w:val="0"/>
      <w:marBottom w:val="0"/>
      <w:divBdr>
        <w:top w:val="none" w:sz="0" w:space="0" w:color="auto"/>
        <w:left w:val="none" w:sz="0" w:space="0" w:color="auto"/>
        <w:bottom w:val="none" w:sz="0" w:space="0" w:color="auto"/>
        <w:right w:val="none" w:sz="0" w:space="0" w:color="auto"/>
      </w:divBdr>
    </w:div>
    <w:div w:id="82071743">
      <w:bodyDiv w:val="1"/>
      <w:marLeft w:val="0"/>
      <w:marRight w:val="0"/>
      <w:marTop w:val="0"/>
      <w:marBottom w:val="0"/>
      <w:divBdr>
        <w:top w:val="none" w:sz="0" w:space="0" w:color="auto"/>
        <w:left w:val="none" w:sz="0" w:space="0" w:color="auto"/>
        <w:bottom w:val="none" w:sz="0" w:space="0" w:color="auto"/>
        <w:right w:val="none" w:sz="0" w:space="0" w:color="auto"/>
      </w:divBdr>
      <w:divsChild>
        <w:div w:id="910578773">
          <w:marLeft w:val="0"/>
          <w:marRight w:val="0"/>
          <w:marTop w:val="0"/>
          <w:marBottom w:val="180"/>
          <w:divBdr>
            <w:top w:val="none" w:sz="0" w:space="0" w:color="DDDDDD"/>
            <w:left w:val="none" w:sz="0" w:space="0" w:color="DDDDDD"/>
            <w:bottom w:val="none" w:sz="0" w:space="0" w:color="DDDDDD"/>
            <w:right w:val="none" w:sz="0" w:space="0" w:color="DDDDDD"/>
          </w:divBdr>
          <w:divsChild>
            <w:div w:id="1918317129">
              <w:marLeft w:val="0"/>
              <w:marRight w:val="0"/>
              <w:marTop w:val="0"/>
              <w:marBottom w:val="0"/>
              <w:divBdr>
                <w:top w:val="none" w:sz="0" w:space="0" w:color="DDDDDD"/>
                <w:left w:val="none" w:sz="0" w:space="0" w:color="DDDDDD"/>
                <w:bottom w:val="none" w:sz="0" w:space="0" w:color="DDDDDD"/>
                <w:right w:val="none" w:sz="0" w:space="0" w:color="DDDDDD"/>
              </w:divBdr>
              <w:divsChild>
                <w:div w:id="495414563">
                  <w:marLeft w:val="0"/>
                  <w:marRight w:val="0"/>
                  <w:marTop w:val="0"/>
                  <w:marBottom w:val="0"/>
                  <w:divBdr>
                    <w:top w:val="none" w:sz="0" w:space="0" w:color="DDDDDD"/>
                    <w:left w:val="none" w:sz="0" w:space="0" w:color="DDDDDD"/>
                    <w:bottom w:val="none" w:sz="0" w:space="0" w:color="DDDDDD"/>
                    <w:right w:val="none" w:sz="0" w:space="0" w:color="DDDDDD"/>
                  </w:divBdr>
                  <w:divsChild>
                    <w:div w:id="122548382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397164016">
          <w:marLeft w:val="0"/>
          <w:marRight w:val="0"/>
          <w:marTop w:val="0"/>
          <w:marBottom w:val="0"/>
          <w:divBdr>
            <w:top w:val="none" w:sz="0" w:space="0" w:color="DDDDDD"/>
            <w:left w:val="none" w:sz="0" w:space="0" w:color="DDDDDD"/>
            <w:bottom w:val="none" w:sz="0" w:space="0" w:color="DDDDDD"/>
            <w:right w:val="none" w:sz="0" w:space="0" w:color="DDDDDD"/>
          </w:divBdr>
          <w:divsChild>
            <w:div w:id="1195994143">
              <w:marLeft w:val="0"/>
              <w:marRight w:val="0"/>
              <w:marTop w:val="0"/>
              <w:marBottom w:val="420"/>
              <w:divBdr>
                <w:top w:val="none" w:sz="0" w:space="0" w:color="DDDDDD"/>
                <w:left w:val="none" w:sz="0" w:space="0" w:color="DDDDDD"/>
                <w:bottom w:val="none" w:sz="0" w:space="0" w:color="DDDDDD"/>
                <w:right w:val="none" w:sz="0" w:space="0" w:color="DDDDDD"/>
              </w:divBdr>
              <w:divsChild>
                <w:div w:id="1083380819">
                  <w:marLeft w:val="0"/>
                  <w:marRight w:val="0"/>
                  <w:marTop w:val="0"/>
                  <w:marBottom w:val="0"/>
                  <w:divBdr>
                    <w:top w:val="none" w:sz="0" w:space="0" w:color="auto"/>
                    <w:left w:val="none" w:sz="0" w:space="0" w:color="auto"/>
                    <w:bottom w:val="none" w:sz="0" w:space="0" w:color="auto"/>
                    <w:right w:val="none" w:sz="0" w:space="0" w:color="auto"/>
                  </w:divBdr>
                  <w:divsChild>
                    <w:div w:id="2007786545">
                      <w:marLeft w:val="0"/>
                      <w:marRight w:val="0"/>
                      <w:marTop w:val="0"/>
                      <w:marBottom w:val="0"/>
                      <w:divBdr>
                        <w:top w:val="none" w:sz="0" w:space="0" w:color="DDDDDD"/>
                        <w:left w:val="none" w:sz="0" w:space="0" w:color="DDDDDD"/>
                        <w:bottom w:val="none" w:sz="0" w:space="0" w:color="DDDDDD"/>
                        <w:right w:val="none" w:sz="0" w:space="0" w:color="DDDDDD"/>
                      </w:divBdr>
                      <w:divsChild>
                        <w:div w:id="801970254">
                          <w:marLeft w:val="0"/>
                          <w:marRight w:val="0"/>
                          <w:marTop w:val="0"/>
                          <w:marBottom w:val="0"/>
                          <w:divBdr>
                            <w:top w:val="none" w:sz="0" w:space="0" w:color="DDDDDD"/>
                            <w:left w:val="none" w:sz="0" w:space="0" w:color="DDDDDD"/>
                            <w:bottom w:val="none" w:sz="0" w:space="0" w:color="DDDDDD"/>
                            <w:right w:val="none" w:sz="0" w:space="0" w:color="DDDDDD"/>
                          </w:divBdr>
                          <w:divsChild>
                            <w:div w:id="19204855">
                              <w:marLeft w:val="0"/>
                              <w:marRight w:val="0"/>
                              <w:marTop w:val="0"/>
                              <w:marBottom w:val="0"/>
                              <w:divBdr>
                                <w:top w:val="none" w:sz="0" w:space="0" w:color="DDDDDD"/>
                                <w:left w:val="none" w:sz="0" w:space="0" w:color="DDDDDD"/>
                                <w:bottom w:val="none" w:sz="0" w:space="0" w:color="DDDDDD"/>
                                <w:right w:val="none" w:sz="0" w:space="0" w:color="DDDDDD"/>
                              </w:divBdr>
                              <w:divsChild>
                                <w:div w:id="1474054266">
                                  <w:marLeft w:val="0"/>
                                  <w:marRight w:val="0"/>
                                  <w:marTop w:val="0"/>
                                  <w:marBottom w:val="0"/>
                                  <w:divBdr>
                                    <w:top w:val="none" w:sz="0" w:space="0" w:color="DDDDDD"/>
                                    <w:left w:val="none" w:sz="0" w:space="0" w:color="DDDDDD"/>
                                    <w:bottom w:val="none" w:sz="0" w:space="0" w:color="DDDDDD"/>
                                    <w:right w:val="none" w:sz="0" w:space="0" w:color="DDDDDD"/>
                                  </w:divBdr>
                                  <w:divsChild>
                                    <w:div w:id="2086217756">
                                      <w:marLeft w:val="0"/>
                                      <w:marRight w:val="0"/>
                                      <w:marTop w:val="0"/>
                                      <w:marBottom w:val="0"/>
                                      <w:divBdr>
                                        <w:top w:val="none" w:sz="0" w:space="0" w:color="DDDDDD"/>
                                        <w:left w:val="none" w:sz="0" w:space="0" w:color="DDDDDD"/>
                                        <w:bottom w:val="none" w:sz="0" w:space="0" w:color="DDDDDD"/>
                                        <w:right w:val="none" w:sz="0" w:space="0" w:color="DDDDDD"/>
                                      </w:divBdr>
                                      <w:divsChild>
                                        <w:div w:id="1600604155">
                                          <w:marLeft w:val="0"/>
                                          <w:marRight w:val="0"/>
                                          <w:marTop w:val="0"/>
                                          <w:marBottom w:val="0"/>
                                          <w:divBdr>
                                            <w:top w:val="none" w:sz="0" w:space="0" w:color="DDDDDD"/>
                                            <w:left w:val="none" w:sz="0" w:space="0" w:color="DDDDDD"/>
                                            <w:bottom w:val="none" w:sz="0" w:space="0" w:color="DDDDDD"/>
                                            <w:right w:val="none" w:sz="0" w:space="0" w:color="DDDDDD"/>
                                          </w:divBdr>
                                        </w:div>
                                      </w:divsChild>
                                    </w:div>
                                    <w:div w:id="667366829">
                                      <w:marLeft w:val="0"/>
                                      <w:marRight w:val="0"/>
                                      <w:marTop w:val="0"/>
                                      <w:marBottom w:val="0"/>
                                      <w:divBdr>
                                        <w:top w:val="none" w:sz="0" w:space="0" w:color="DDDDDD"/>
                                        <w:left w:val="none" w:sz="0" w:space="0" w:color="DDDDDD"/>
                                        <w:bottom w:val="none" w:sz="0" w:space="0" w:color="DDDDDD"/>
                                        <w:right w:val="none" w:sz="0" w:space="0" w:color="DDDDDD"/>
                                      </w:divBdr>
                                      <w:divsChild>
                                        <w:div w:id="408505727">
                                          <w:marLeft w:val="0"/>
                                          <w:marRight w:val="0"/>
                                          <w:marTop w:val="0"/>
                                          <w:marBottom w:val="0"/>
                                          <w:divBdr>
                                            <w:top w:val="none" w:sz="0" w:space="0" w:color="DDDDDD"/>
                                            <w:left w:val="none" w:sz="0" w:space="0" w:color="DDDDDD"/>
                                            <w:bottom w:val="none" w:sz="0" w:space="0" w:color="DDDDDD"/>
                                            <w:right w:val="none" w:sz="0" w:space="0" w:color="DDDDDD"/>
                                          </w:divBdr>
                                          <w:divsChild>
                                            <w:div w:id="44332075">
                                              <w:marLeft w:val="0"/>
                                              <w:marRight w:val="0"/>
                                              <w:marTop w:val="0"/>
                                              <w:marBottom w:val="0"/>
                                              <w:divBdr>
                                                <w:top w:val="none" w:sz="0" w:space="0" w:color="DDDDDD"/>
                                                <w:left w:val="none" w:sz="0" w:space="0" w:color="DDDDDD"/>
                                                <w:bottom w:val="none" w:sz="0" w:space="0" w:color="DDDDDD"/>
                                                <w:right w:val="none" w:sz="0" w:space="0" w:color="DDDDDD"/>
                                              </w:divBdr>
                                            </w:div>
                                            <w:div w:id="142025599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968772697">
              <w:marLeft w:val="0"/>
              <w:marRight w:val="0"/>
              <w:marTop w:val="0"/>
              <w:marBottom w:val="0"/>
              <w:divBdr>
                <w:top w:val="none" w:sz="0" w:space="0" w:color="DDDDDD"/>
                <w:left w:val="none" w:sz="0" w:space="0" w:color="DDDDDD"/>
                <w:bottom w:val="none" w:sz="0" w:space="0" w:color="DDDDDD"/>
                <w:right w:val="none" w:sz="0" w:space="0" w:color="DDDDDD"/>
              </w:divBdr>
              <w:divsChild>
                <w:div w:id="581331011">
                  <w:marLeft w:val="0"/>
                  <w:marRight w:val="0"/>
                  <w:marTop w:val="0"/>
                  <w:marBottom w:val="0"/>
                  <w:divBdr>
                    <w:top w:val="none" w:sz="0" w:space="0" w:color="DDDDDD"/>
                    <w:left w:val="none" w:sz="0" w:space="0" w:color="DDDDDD"/>
                    <w:bottom w:val="none" w:sz="0" w:space="0" w:color="DDDDDD"/>
                    <w:right w:val="none" w:sz="0" w:space="0" w:color="DDDDDD"/>
                  </w:divBdr>
                  <w:divsChild>
                    <w:div w:id="1521237803">
                      <w:marLeft w:val="0"/>
                      <w:marRight w:val="0"/>
                      <w:marTop w:val="0"/>
                      <w:marBottom w:val="0"/>
                      <w:divBdr>
                        <w:top w:val="none" w:sz="0" w:space="0" w:color="DDDDDD"/>
                        <w:left w:val="none" w:sz="0" w:space="0" w:color="DDDDDD"/>
                        <w:bottom w:val="none" w:sz="0" w:space="0" w:color="DDDDDD"/>
                        <w:right w:val="none" w:sz="0" w:space="0" w:color="DDDDDD"/>
                      </w:divBdr>
                      <w:divsChild>
                        <w:div w:id="2133212143">
                          <w:marLeft w:val="0"/>
                          <w:marRight w:val="0"/>
                          <w:marTop w:val="0"/>
                          <w:marBottom w:val="0"/>
                          <w:divBdr>
                            <w:top w:val="none" w:sz="0" w:space="0" w:color="DDDDDD"/>
                            <w:left w:val="none" w:sz="0" w:space="0" w:color="DDDDDD"/>
                            <w:bottom w:val="none" w:sz="0" w:space="0" w:color="DDDDDD"/>
                            <w:right w:val="none" w:sz="0" w:space="0" w:color="DDDDDD"/>
                          </w:divBdr>
                          <w:divsChild>
                            <w:div w:id="1096175048">
                              <w:marLeft w:val="0"/>
                              <w:marRight w:val="0"/>
                              <w:marTop w:val="0"/>
                              <w:marBottom w:val="0"/>
                              <w:divBdr>
                                <w:top w:val="none" w:sz="0" w:space="0" w:color="DDDDDD"/>
                                <w:left w:val="none" w:sz="0" w:space="0" w:color="DDDDDD"/>
                                <w:bottom w:val="none" w:sz="0" w:space="0" w:color="DDDDDD"/>
                                <w:right w:val="none" w:sz="0" w:space="0" w:color="DDDDDD"/>
                              </w:divBdr>
                              <w:divsChild>
                                <w:div w:id="1715889965">
                                  <w:marLeft w:val="0"/>
                                  <w:marRight w:val="0"/>
                                  <w:marTop w:val="0"/>
                                  <w:marBottom w:val="0"/>
                                  <w:divBdr>
                                    <w:top w:val="none" w:sz="0" w:space="0" w:color="DDDDDD"/>
                                    <w:left w:val="none" w:sz="0" w:space="0" w:color="DDDDDD"/>
                                    <w:bottom w:val="none" w:sz="0" w:space="0" w:color="DDDDDD"/>
                                    <w:right w:val="none" w:sz="0" w:space="0" w:color="DDDDDD"/>
                                  </w:divBdr>
                                  <w:divsChild>
                                    <w:div w:id="41159082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685209167">
                      <w:marLeft w:val="0"/>
                      <w:marRight w:val="0"/>
                      <w:marTop w:val="0"/>
                      <w:marBottom w:val="0"/>
                      <w:divBdr>
                        <w:top w:val="none" w:sz="0" w:space="0" w:color="DDDDDD"/>
                        <w:left w:val="none" w:sz="0" w:space="0" w:color="DDDDDD"/>
                        <w:bottom w:val="none" w:sz="0" w:space="0" w:color="DDDDDD"/>
                        <w:right w:val="none" w:sz="0" w:space="0" w:color="DDDDDD"/>
                      </w:divBdr>
                      <w:divsChild>
                        <w:div w:id="1061439667">
                          <w:marLeft w:val="0"/>
                          <w:marRight w:val="0"/>
                          <w:marTop w:val="0"/>
                          <w:marBottom w:val="0"/>
                          <w:divBdr>
                            <w:top w:val="none" w:sz="0" w:space="0" w:color="DDDDDD"/>
                            <w:left w:val="none" w:sz="0" w:space="0" w:color="DDDDDD"/>
                            <w:bottom w:val="none" w:sz="0" w:space="0" w:color="DDDDDD"/>
                            <w:right w:val="none" w:sz="0" w:space="0" w:color="DDDDDD"/>
                          </w:divBdr>
                          <w:divsChild>
                            <w:div w:id="937980043">
                              <w:marLeft w:val="0"/>
                              <w:marRight w:val="0"/>
                              <w:marTop w:val="0"/>
                              <w:marBottom w:val="0"/>
                              <w:divBdr>
                                <w:top w:val="none" w:sz="0" w:space="0" w:color="DDDDDD"/>
                                <w:left w:val="none" w:sz="0" w:space="0" w:color="DDDDDD"/>
                                <w:bottom w:val="none" w:sz="0" w:space="0" w:color="DDDDDD"/>
                                <w:right w:val="none" w:sz="0" w:space="0" w:color="DDDDDD"/>
                              </w:divBdr>
                              <w:divsChild>
                                <w:div w:id="73167925">
                                  <w:marLeft w:val="0"/>
                                  <w:marRight w:val="0"/>
                                  <w:marTop w:val="0"/>
                                  <w:marBottom w:val="0"/>
                                  <w:divBdr>
                                    <w:top w:val="none" w:sz="0" w:space="0" w:color="DDDDDD"/>
                                    <w:left w:val="none" w:sz="0" w:space="0" w:color="DDDDDD"/>
                                    <w:bottom w:val="none" w:sz="0" w:space="0" w:color="DDDDDD"/>
                                    <w:right w:val="none" w:sz="0" w:space="0" w:color="DDDDDD"/>
                                  </w:divBdr>
                                  <w:divsChild>
                                    <w:div w:id="1989284560">
                                      <w:marLeft w:val="0"/>
                                      <w:marRight w:val="0"/>
                                      <w:marTop w:val="0"/>
                                      <w:marBottom w:val="120"/>
                                      <w:divBdr>
                                        <w:top w:val="none" w:sz="0" w:space="0" w:color="DDDDDD"/>
                                        <w:left w:val="none" w:sz="0" w:space="0" w:color="DDDDDD"/>
                                        <w:bottom w:val="none" w:sz="0" w:space="0" w:color="DDDDDD"/>
                                        <w:right w:val="none" w:sz="0" w:space="0" w:color="DDDDDD"/>
                                      </w:divBdr>
                                      <w:divsChild>
                                        <w:div w:id="647395446">
                                          <w:marLeft w:val="0"/>
                                          <w:marRight w:val="0"/>
                                          <w:marTop w:val="0"/>
                                          <w:marBottom w:val="0"/>
                                          <w:divBdr>
                                            <w:top w:val="none" w:sz="0" w:space="0" w:color="DDDDDD"/>
                                            <w:left w:val="none" w:sz="0" w:space="0" w:color="DDDDDD"/>
                                            <w:bottom w:val="none" w:sz="0" w:space="0" w:color="DDDDDD"/>
                                            <w:right w:val="none" w:sz="0" w:space="0" w:color="DDDDDD"/>
                                          </w:divBdr>
                                        </w:div>
                                      </w:divsChild>
                                    </w:div>
                                    <w:div w:id="1255431358">
                                      <w:marLeft w:val="0"/>
                                      <w:marRight w:val="0"/>
                                      <w:marTop w:val="12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11918378">
                      <w:marLeft w:val="0"/>
                      <w:marRight w:val="0"/>
                      <w:marTop w:val="0"/>
                      <w:marBottom w:val="0"/>
                      <w:divBdr>
                        <w:top w:val="none" w:sz="0" w:space="0" w:color="DDDDDD"/>
                        <w:left w:val="none" w:sz="0" w:space="0" w:color="DDDDDD"/>
                        <w:bottom w:val="none" w:sz="0" w:space="0" w:color="DDDDDD"/>
                        <w:right w:val="none" w:sz="0" w:space="0" w:color="DDDDDD"/>
                      </w:divBdr>
                      <w:divsChild>
                        <w:div w:id="490100501">
                          <w:marLeft w:val="0"/>
                          <w:marRight w:val="0"/>
                          <w:marTop w:val="0"/>
                          <w:marBottom w:val="0"/>
                          <w:divBdr>
                            <w:top w:val="none" w:sz="0" w:space="0" w:color="DDDDDD"/>
                            <w:left w:val="none" w:sz="0" w:space="0" w:color="DDDDDD"/>
                            <w:bottom w:val="none" w:sz="0" w:space="0" w:color="DDDDDD"/>
                            <w:right w:val="none" w:sz="0" w:space="0" w:color="DDDDDD"/>
                          </w:divBdr>
                          <w:divsChild>
                            <w:div w:id="407581487">
                              <w:marLeft w:val="0"/>
                              <w:marRight w:val="0"/>
                              <w:marTop w:val="0"/>
                              <w:marBottom w:val="0"/>
                              <w:divBdr>
                                <w:top w:val="none" w:sz="0" w:space="0" w:color="DDDDDD"/>
                                <w:left w:val="none" w:sz="0" w:space="0" w:color="DDDDDD"/>
                                <w:bottom w:val="none" w:sz="0" w:space="0" w:color="DDDDDD"/>
                                <w:right w:val="none" w:sz="0" w:space="0" w:color="DDDDDD"/>
                              </w:divBdr>
                              <w:divsChild>
                                <w:div w:id="2038726509">
                                  <w:marLeft w:val="0"/>
                                  <w:marRight w:val="0"/>
                                  <w:marTop w:val="0"/>
                                  <w:marBottom w:val="0"/>
                                  <w:divBdr>
                                    <w:top w:val="none" w:sz="0" w:space="0" w:color="DDDDDD"/>
                                    <w:left w:val="none" w:sz="0" w:space="0" w:color="DDDDDD"/>
                                    <w:bottom w:val="none" w:sz="0" w:space="0" w:color="DDDDDD"/>
                                    <w:right w:val="none" w:sz="0" w:space="0" w:color="DDDDDD"/>
                                  </w:divBdr>
                                  <w:divsChild>
                                    <w:div w:id="137704383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07972843">
                      <w:marLeft w:val="0"/>
                      <w:marRight w:val="0"/>
                      <w:marTop w:val="0"/>
                      <w:marBottom w:val="0"/>
                      <w:divBdr>
                        <w:top w:val="none" w:sz="0" w:space="0" w:color="DDDDDD"/>
                        <w:left w:val="none" w:sz="0" w:space="0" w:color="DDDDDD"/>
                        <w:bottom w:val="none" w:sz="0" w:space="0" w:color="DDDDDD"/>
                        <w:right w:val="none" w:sz="0" w:space="0" w:color="DDDDDD"/>
                      </w:divBdr>
                      <w:divsChild>
                        <w:div w:id="980577029">
                          <w:marLeft w:val="0"/>
                          <w:marRight w:val="0"/>
                          <w:marTop w:val="0"/>
                          <w:marBottom w:val="0"/>
                          <w:divBdr>
                            <w:top w:val="none" w:sz="0" w:space="0" w:color="DDDDDD"/>
                            <w:left w:val="none" w:sz="0" w:space="0" w:color="DDDDDD"/>
                            <w:bottom w:val="none" w:sz="0" w:space="0" w:color="DDDDDD"/>
                            <w:right w:val="none" w:sz="0" w:space="0" w:color="DDDDDD"/>
                          </w:divBdr>
                          <w:divsChild>
                            <w:div w:id="1790513748">
                              <w:marLeft w:val="0"/>
                              <w:marRight w:val="0"/>
                              <w:marTop w:val="0"/>
                              <w:marBottom w:val="0"/>
                              <w:divBdr>
                                <w:top w:val="none" w:sz="0" w:space="0" w:color="DDDDDD"/>
                                <w:left w:val="none" w:sz="0" w:space="0" w:color="DDDDDD"/>
                                <w:bottom w:val="none" w:sz="0" w:space="0" w:color="DDDDDD"/>
                                <w:right w:val="none" w:sz="0" w:space="0" w:color="DDDDDD"/>
                              </w:divBdr>
                              <w:divsChild>
                                <w:div w:id="375398245">
                                  <w:marLeft w:val="0"/>
                                  <w:marRight w:val="0"/>
                                  <w:marTop w:val="0"/>
                                  <w:marBottom w:val="0"/>
                                  <w:divBdr>
                                    <w:top w:val="none" w:sz="0" w:space="0" w:color="DDDDDD"/>
                                    <w:left w:val="none" w:sz="0" w:space="0" w:color="DDDDDD"/>
                                    <w:bottom w:val="none" w:sz="0" w:space="0" w:color="DDDDDD"/>
                                    <w:right w:val="none" w:sz="0" w:space="0" w:color="DDDDDD"/>
                                  </w:divBdr>
                                  <w:divsChild>
                                    <w:div w:id="1422095739">
                                      <w:marLeft w:val="0"/>
                                      <w:marRight w:val="0"/>
                                      <w:marTop w:val="0"/>
                                      <w:marBottom w:val="120"/>
                                      <w:divBdr>
                                        <w:top w:val="none" w:sz="0" w:space="0" w:color="DDDDDD"/>
                                        <w:left w:val="none" w:sz="0" w:space="0" w:color="DDDDDD"/>
                                        <w:bottom w:val="none" w:sz="0" w:space="0" w:color="DDDDDD"/>
                                        <w:right w:val="none" w:sz="0" w:space="0" w:color="DDDDDD"/>
                                      </w:divBdr>
                                      <w:divsChild>
                                        <w:div w:id="5435660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227765085">
                      <w:marLeft w:val="0"/>
                      <w:marRight w:val="0"/>
                      <w:marTop w:val="0"/>
                      <w:marBottom w:val="0"/>
                      <w:divBdr>
                        <w:top w:val="none" w:sz="0" w:space="0" w:color="DDDDDD"/>
                        <w:left w:val="none" w:sz="0" w:space="0" w:color="DDDDDD"/>
                        <w:bottom w:val="none" w:sz="0" w:space="0" w:color="DDDDDD"/>
                        <w:right w:val="none" w:sz="0" w:space="0" w:color="DDDDDD"/>
                      </w:divBdr>
                      <w:divsChild>
                        <w:div w:id="1605842903">
                          <w:marLeft w:val="0"/>
                          <w:marRight w:val="0"/>
                          <w:marTop w:val="0"/>
                          <w:marBottom w:val="0"/>
                          <w:divBdr>
                            <w:top w:val="none" w:sz="0" w:space="0" w:color="DDDDDD"/>
                            <w:left w:val="none" w:sz="0" w:space="0" w:color="DDDDDD"/>
                            <w:bottom w:val="none" w:sz="0" w:space="0" w:color="DDDDDD"/>
                            <w:right w:val="none" w:sz="0" w:space="0" w:color="DDDDDD"/>
                          </w:divBdr>
                          <w:divsChild>
                            <w:div w:id="1282567121">
                              <w:marLeft w:val="0"/>
                              <w:marRight w:val="0"/>
                              <w:marTop w:val="0"/>
                              <w:marBottom w:val="0"/>
                              <w:divBdr>
                                <w:top w:val="none" w:sz="0" w:space="0" w:color="DDDDDD"/>
                                <w:left w:val="none" w:sz="0" w:space="0" w:color="DDDDDD"/>
                                <w:bottom w:val="none" w:sz="0" w:space="0" w:color="DDDDDD"/>
                                <w:right w:val="none" w:sz="0" w:space="0" w:color="DDDDDD"/>
                              </w:divBdr>
                              <w:divsChild>
                                <w:div w:id="816578792">
                                  <w:marLeft w:val="0"/>
                                  <w:marRight w:val="0"/>
                                  <w:marTop w:val="0"/>
                                  <w:marBottom w:val="0"/>
                                  <w:divBdr>
                                    <w:top w:val="none" w:sz="0" w:space="0" w:color="DDDDDD"/>
                                    <w:left w:val="none" w:sz="0" w:space="0" w:color="DDDDDD"/>
                                    <w:bottom w:val="none" w:sz="0" w:space="0" w:color="DDDDDD"/>
                                    <w:right w:val="none" w:sz="0" w:space="0" w:color="DDDDDD"/>
                                  </w:divBdr>
                                  <w:divsChild>
                                    <w:div w:id="13252550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45660552">
                      <w:marLeft w:val="0"/>
                      <w:marRight w:val="0"/>
                      <w:marTop w:val="0"/>
                      <w:marBottom w:val="0"/>
                      <w:divBdr>
                        <w:top w:val="none" w:sz="0" w:space="0" w:color="DDDDDD"/>
                        <w:left w:val="none" w:sz="0" w:space="0" w:color="DDDDDD"/>
                        <w:bottom w:val="none" w:sz="0" w:space="0" w:color="DDDDDD"/>
                        <w:right w:val="none" w:sz="0" w:space="0" w:color="DDDDDD"/>
                      </w:divBdr>
                      <w:divsChild>
                        <w:div w:id="455148184">
                          <w:marLeft w:val="0"/>
                          <w:marRight w:val="0"/>
                          <w:marTop w:val="0"/>
                          <w:marBottom w:val="0"/>
                          <w:divBdr>
                            <w:top w:val="none" w:sz="0" w:space="0" w:color="DDDDDD"/>
                            <w:left w:val="none" w:sz="0" w:space="0" w:color="DDDDDD"/>
                            <w:bottom w:val="none" w:sz="0" w:space="0" w:color="DDDDDD"/>
                            <w:right w:val="none" w:sz="0" w:space="0" w:color="DDDDDD"/>
                          </w:divBdr>
                          <w:divsChild>
                            <w:div w:id="1192837566">
                              <w:marLeft w:val="0"/>
                              <w:marRight w:val="0"/>
                              <w:marTop w:val="0"/>
                              <w:marBottom w:val="0"/>
                              <w:divBdr>
                                <w:top w:val="none" w:sz="0" w:space="0" w:color="DDDDDD"/>
                                <w:left w:val="none" w:sz="0" w:space="0" w:color="DDDDDD"/>
                                <w:bottom w:val="none" w:sz="0" w:space="0" w:color="DDDDDD"/>
                                <w:right w:val="none" w:sz="0" w:space="0" w:color="DDDDDD"/>
                              </w:divBdr>
                              <w:divsChild>
                                <w:div w:id="1413357392">
                                  <w:marLeft w:val="0"/>
                                  <w:marRight w:val="0"/>
                                  <w:marTop w:val="0"/>
                                  <w:marBottom w:val="0"/>
                                  <w:divBdr>
                                    <w:top w:val="none" w:sz="0" w:space="0" w:color="DDDDDD"/>
                                    <w:left w:val="none" w:sz="0" w:space="0" w:color="DDDDDD"/>
                                    <w:bottom w:val="none" w:sz="0" w:space="0" w:color="DDDDDD"/>
                                    <w:right w:val="none" w:sz="0" w:space="0" w:color="DDDDDD"/>
                                  </w:divBdr>
                                </w:div>
                              </w:divsChild>
                            </w:div>
                            <w:div w:id="469907797">
                              <w:marLeft w:val="0"/>
                              <w:marRight w:val="0"/>
                              <w:marTop w:val="0"/>
                              <w:marBottom w:val="0"/>
                              <w:divBdr>
                                <w:top w:val="none" w:sz="0" w:space="0" w:color="DDDDDD"/>
                                <w:left w:val="none" w:sz="0" w:space="0" w:color="DDDDDD"/>
                                <w:bottom w:val="none" w:sz="0" w:space="0" w:color="DDDDDD"/>
                                <w:right w:val="none" w:sz="0" w:space="0" w:color="DDDDDD"/>
                              </w:divBdr>
                              <w:divsChild>
                                <w:div w:id="561405115">
                                  <w:marLeft w:val="0"/>
                                  <w:marRight w:val="0"/>
                                  <w:marTop w:val="0"/>
                                  <w:marBottom w:val="0"/>
                                  <w:divBdr>
                                    <w:top w:val="none" w:sz="0" w:space="0" w:color="DDDDDD"/>
                                    <w:left w:val="none" w:sz="0" w:space="0" w:color="DDDDDD"/>
                                    <w:bottom w:val="none" w:sz="0" w:space="0" w:color="DDDDDD"/>
                                    <w:right w:val="none" w:sz="0" w:space="0" w:color="DDDDDD"/>
                                  </w:divBdr>
                                  <w:divsChild>
                                    <w:div w:id="63074409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192064337">
                      <w:marLeft w:val="0"/>
                      <w:marRight w:val="0"/>
                      <w:marTop w:val="0"/>
                      <w:marBottom w:val="0"/>
                      <w:divBdr>
                        <w:top w:val="none" w:sz="0" w:space="0" w:color="DDDDDD"/>
                        <w:left w:val="none" w:sz="0" w:space="0" w:color="DDDDDD"/>
                        <w:bottom w:val="none" w:sz="0" w:space="0" w:color="DDDDDD"/>
                        <w:right w:val="none" w:sz="0" w:space="0" w:color="DDDDDD"/>
                      </w:divBdr>
                      <w:divsChild>
                        <w:div w:id="2024624205">
                          <w:marLeft w:val="0"/>
                          <w:marRight w:val="0"/>
                          <w:marTop w:val="0"/>
                          <w:marBottom w:val="0"/>
                          <w:divBdr>
                            <w:top w:val="none" w:sz="0" w:space="0" w:color="DDDDDD"/>
                            <w:left w:val="none" w:sz="0" w:space="0" w:color="DDDDDD"/>
                            <w:bottom w:val="none" w:sz="0" w:space="0" w:color="DDDDDD"/>
                            <w:right w:val="none" w:sz="0" w:space="0" w:color="DDDDDD"/>
                          </w:divBdr>
                          <w:divsChild>
                            <w:div w:id="860827251">
                              <w:marLeft w:val="0"/>
                              <w:marRight w:val="0"/>
                              <w:marTop w:val="0"/>
                              <w:marBottom w:val="0"/>
                              <w:divBdr>
                                <w:top w:val="none" w:sz="0" w:space="0" w:color="DDDDDD"/>
                                <w:left w:val="none" w:sz="0" w:space="0" w:color="DDDDDD"/>
                                <w:bottom w:val="none" w:sz="0" w:space="0" w:color="DDDDDD"/>
                                <w:right w:val="none" w:sz="0" w:space="0" w:color="DDDDDD"/>
                              </w:divBdr>
                              <w:divsChild>
                                <w:div w:id="409235925">
                                  <w:marLeft w:val="0"/>
                                  <w:marRight w:val="0"/>
                                  <w:marTop w:val="0"/>
                                  <w:marBottom w:val="0"/>
                                  <w:divBdr>
                                    <w:top w:val="none" w:sz="0" w:space="0" w:color="DDDDDD"/>
                                    <w:left w:val="none" w:sz="0" w:space="0" w:color="DDDDDD"/>
                                    <w:bottom w:val="none" w:sz="0" w:space="0" w:color="DDDDDD"/>
                                    <w:right w:val="none" w:sz="0" w:space="0" w:color="DDDDDD"/>
                                  </w:divBdr>
                                  <w:divsChild>
                                    <w:div w:id="414060963">
                                      <w:marLeft w:val="0"/>
                                      <w:marRight w:val="0"/>
                                      <w:marTop w:val="0"/>
                                      <w:marBottom w:val="120"/>
                                      <w:divBdr>
                                        <w:top w:val="none" w:sz="0" w:space="0" w:color="DDDDDD"/>
                                        <w:left w:val="none" w:sz="0" w:space="0" w:color="DDDDDD"/>
                                        <w:bottom w:val="none" w:sz="0" w:space="0" w:color="DDDDDD"/>
                                        <w:right w:val="none" w:sz="0" w:space="0" w:color="DDDDDD"/>
                                      </w:divBdr>
                                      <w:divsChild>
                                        <w:div w:id="170606667">
                                          <w:marLeft w:val="0"/>
                                          <w:marRight w:val="0"/>
                                          <w:marTop w:val="0"/>
                                          <w:marBottom w:val="0"/>
                                          <w:divBdr>
                                            <w:top w:val="none" w:sz="0" w:space="0" w:color="DDDDDD"/>
                                            <w:left w:val="none" w:sz="0" w:space="0" w:color="DDDDDD"/>
                                            <w:bottom w:val="none" w:sz="0" w:space="0" w:color="DDDDDD"/>
                                            <w:right w:val="none" w:sz="0" w:space="0" w:color="DDDDDD"/>
                                          </w:divBdr>
                                        </w:div>
                                      </w:divsChild>
                                    </w:div>
                                    <w:div w:id="1029256853">
                                      <w:marLeft w:val="0"/>
                                      <w:marRight w:val="0"/>
                                      <w:marTop w:val="120"/>
                                      <w:marBottom w:val="0"/>
                                      <w:divBdr>
                                        <w:top w:val="none" w:sz="0" w:space="0" w:color="DDDDDD"/>
                                        <w:left w:val="none" w:sz="0" w:space="0" w:color="DDDDDD"/>
                                        <w:bottom w:val="none" w:sz="0" w:space="0" w:color="DDDDDD"/>
                                        <w:right w:val="none" w:sz="0" w:space="0" w:color="DDDDDD"/>
                                      </w:divBdr>
                                      <w:divsChild>
                                        <w:div w:id="66120342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502358962">
                      <w:marLeft w:val="0"/>
                      <w:marRight w:val="0"/>
                      <w:marTop w:val="0"/>
                      <w:marBottom w:val="0"/>
                      <w:divBdr>
                        <w:top w:val="none" w:sz="0" w:space="0" w:color="DDDDDD"/>
                        <w:left w:val="none" w:sz="0" w:space="0" w:color="DDDDDD"/>
                        <w:bottom w:val="none" w:sz="0" w:space="0" w:color="DDDDDD"/>
                        <w:right w:val="none" w:sz="0" w:space="0" w:color="DDDDDD"/>
                      </w:divBdr>
                      <w:divsChild>
                        <w:div w:id="1226721339">
                          <w:marLeft w:val="0"/>
                          <w:marRight w:val="0"/>
                          <w:marTop w:val="0"/>
                          <w:marBottom w:val="0"/>
                          <w:divBdr>
                            <w:top w:val="none" w:sz="0" w:space="0" w:color="DDDDDD"/>
                            <w:left w:val="none" w:sz="0" w:space="0" w:color="DDDDDD"/>
                            <w:bottom w:val="none" w:sz="0" w:space="0" w:color="DDDDDD"/>
                            <w:right w:val="none" w:sz="0" w:space="0" w:color="DDDDDD"/>
                          </w:divBdr>
                          <w:divsChild>
                            <w:div w:id="277764554">
                              <w:marLeft w:val="0"/>
                              <w:marRight w:val="0"/>
                              <w:marTop w:val="0"/>
                              <w:marBottom w:val="0"/>
                              <w:divBdr>
                                <w:top w:val="none" w:sz="0" w:space="0" w:color="DDDDDD"/>
                                <w:left w:val="none" w:sz="0" w:space="0" w:color="DDDDDD"/>
                                <w:bottom w:val="none" w:sz="0" w:space="0" w:color="DDDDDD"/>
                                <w:right w:val="none" w:sz="0" w:space="0" w:color="DDDDDD"/>
                              </w:divBdr>
                              <w:divsChild>
                                <w:div w:id="1252163253">
                                  <w:marLeft w:val="0"/>
                                  <w:marRight w:val="0"/>
                                  <w:marTop w:val="0"/>
                                  <w:marBottom w:val="0"/>
                                  <w:divBdr>
                                    <w:top w:val="none" w:sz="0" w:space="0" w:color="DDDDDD"/>
                                    <w:left w:val="none" w:sz="0" w:space="0" w:color="DDDDDD"/>
                                    <w:bottom w:val="none" w:sz="0" w:space="0" w:color="DDDDDD"/>
                                    <w:right w:val="none" w:sz="0" w:space="0" w:color="DDDDDD"/>
                                  </w:divBdr>
                                  <w:divsChild>
                                    <w:div w:id="1179345820">
                                      <w:marLeft w:val="0"/>
                                      <w:marRight w:val="0"/>
                                      <w:marTop w:val="0"/>
                                      <w:marBottom w:val="120"/>
                                      <w:divBdr>
                                        <w:top w:val="none" w:sz="0" w:space="0" w:color="DDDDDD"/>
                                        <w:left w:val="none" w:sz="0" w:space="0" w:color="DDDDDD"/>
                                        <w:bottom w:val="none" w:sz="0" w:space="0" w:color="DDDDDD"/>
                                        <w:right w:val="none" w:sz="0" w:space="0" w:color="DDDDDD"/>
                                      </w:divBdr>
                                      <w:divsChild>
                                        <w:div w:id="1601910589">
                                          <w:marLeft w:val="0"/>
                                          <w:marRight w:val="0"/>
                                          <w:marTop w:val="0"/>
                                          <w:marBottom w:val="0"/>
                                          <w:divBdr>
                                            <w:top w:val="none" w:sz="0" w:space="0" w:color="DDDDDD"/>
                                            <w:left w:val="none" w:sz="0" w:space="0" w:color="DDDDDD"/>
                                            <w:bottom w:val="none" w:sz="0" w:space="0" w:color="DDDDDD"/>
                                            <w:right w:val="none" w:sz="0" w:space="0" w:color="DDDDDD"/>
                                          </w:divBdr>
                                        </w:div>
                                      </w:divsChild>
                                    </w:div>
                                    <w:div w:id="285165918">
                                      <w:marLeft w:val="0"/>
                                      <w:marRight w:val="0"/>
                                      <w:marTop w:val="120"/>
                                      <w:marBottom w:val="0"/>
                                      <w:divBdr>
                                        <w:top w:val="none" w:sz="0" w:space="0" w:color="DDDDDD"/>
                                        <w:left w:val="none" w:sz="0" w:space="0" w:color="DDDDDD"/>
                                        <w:bottom w:val="none" w:sz="0" w:space="0" w:color="DDDDDD"/>
                                        <w:right w:val="none" w:sz="0" w:space="0" w:color="DDDDDD"/>
                                      </w:divBdr>
                                      <w:divsChild>
                                        <w:div w:id="20553040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193493404">
                      <w:marLeft w:val="0"/>
                      <w:marRight w:val="0"/>
                      <w:marTop w:val="0"/>
                      <w:marBottom w:val="0"/>
                      <w:divBdr>
                        <w:top w:val="none" w:sz="0" w:space="0" w:color="DDDDDD"/>
                        <w:left w:val="none" w:sz="0" w:space="0" w:color="DDDDDD"/>
                        <w:bottom w:val="none" w:sz="0" w:space="0" w:color="DDDDDD"/>
                        <w:right w:val="none" w:sz="0" w:space="0" w:color="DDDDDD"/>
                      </w:divBdr>
                      <w:divsChild>
                        <w:div w:id="183053303">
                          <w:marLeft w:val="0"/>
                          <w:marRight w:val="0"/>
                          <w:marTop w:val="0"/>
                          <w:marBottom w:val="0"/>
                          <w:divBdr>
                            <w:top w:val="none" w:sz="0" w:space="0" w:color="DDDDDD"/>
                            <w:left w:val="none" w:sz="0" w:space="0" w:color="DDDDDD"/>
                            <w:bottom w:val="none" w:sz="0" w:space="0" w:color="DDDDDD"/>
                            <w:right w:val="none" w:sz="0" w:space="0" w:color="DDDDDD"/>
                          </w:divBdr>
                          <w:divsChild>
                            <w:div w:id="2130319579">
                              <w:marLeft w:val="0"/>
                              <w:marRight w:val="0"/>
                              <w:marTop w:val="0"/>
                              <w:marBottom w:val="0"/>
                              <w:divBdr>
                                <w:top w:val="none" w:sz="0" w:space="0" w:color="DDDDDD"/>
                                <w:left w:val="none" w:sz="0" w:space="0" w:color="DDDDDD"/>
                                <w:bottom w:val="none" w:sz="0" w:space="0" w:color="DDDDDD"/>
                                <w:right w:val="none" w:sz="0" w:space="0" w:color="DDDDDD"/>
                              </w:divBdr>
                              <w:divsChild>
                                <w:div w:id="1421025305">
                                  <w:marLeft w:val="0"/>
                                  <w:marRight w:val="0"/>
                                  <w:marTop w:val="0"/>
                                  <w:marBottom w:val="0"/>
                                  <w:divBdr>
                                    <w:top w:val="none" w:sz="0" w:space="0" w:color="DDDDDD"/>
                                    <w:left w:val="none" w:sz="0" w:space="0" w:color="DDDDDD"/>
                                    <w:bottom w:val="none" w:sz="0" w:space="0" w:color="DDDDDD"/>
                                    <w:right w:val="none" w:sz="0" w:space="0" w:color="DDDDDD"/>
                                  </w:divBdr>
                                  <w:divsChild>
                                    <w:div w:id="1262375547">
                                      <w:marLeft w:val="0"/>
                                      <w:marRight w:val="0"/>
                                      <w:marTop w:val="0"/>
                                      <w:marBottom w:val="120"/>
                                      <w:divBdr>
                                        <w:top w:val="none" w:sz="0" w:space="0" w:color="DDDDDD"/>
                                        <w:left w:val="none" w:sz="0" w:space="0" w:color="DDDDDD"/>
                                        <w:bottom w:val="none" w:sz="0" w:space="0" w:color="DDDDDD"/>
                                        <w:right w:val="none" w:sz="0" w:space="0" w:color="DDDDDD"/>
                                      </w:divBdr>
                                      <w:divsChild>
                                        <w:div w:id="1145197352">
                                          <w:marLeft w:val="0"/>
                                          <w:marRight w:val="0"/>
                                          <w:marTop w:val="0"/>
                                          <w:marBottom w:val="0"/>
                                          <w:divBdr>
                                            <w:top w:val="none" w:sz="0" w:space="0" w:color="DDDDDD"/>
                                            <w:left w:val="none" w:sz="0" w:space="0" w:color="DDDDDD"/>
                                            <w:bottom w:val="none" w:sz="0" w:space="0" w:color="DDDDDD"/>
                                            <w:right w:val="none" w:sz="0" w:space="0" w:color="DDDDDD"/>
                                          </w:divBdr>
                                        </w:div>
                                      </w:divsChild>
                                    </w:div>
                                    <w:div w:id="743918096">
                                      <w:marLeft w:val="0"/>
                                      <w:marRight w:val="0"/>
                                      <w:marTop w:val="120"/>
                                      <w:marBottom w:val="0"/>
                                      <w:divBdr>
                                        <w:top w:val="none" w:sz="0" w:space="0" w:color="DDDDDD"/>
                                        <w:left w:val="none" w:sz="0" w:space="0" w:color="DDDDDD"/>
                                        <w:bottom w:val="none" w:sz="0" w:space="0" w:color="DDDDDD"/>
                                        <w:right w:val="none" w:sz="0" w:space="0" w:color="DDDDDD"/>
                                      </w:divBdr>
                                      <w:divsChild>
                                        <w:div w:id="128014287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168862610">
                      <w:marLeft w:val="0"/>
                      <w:marRight w:val="0"/>
                      <w:marTop w:val="0"/>
                      <w:marBottom w:val="0"/>
                      <w:divBdr>
                        <w:top w:val="none" w:sz="0" w:space="0" w:color="DDDDDD"/>
                        <w:left w:val="none" w:sz="0" w:space="0" w:color="DDDDDD"/>
                        <w:bottom w:val="none" w:sz="0" w:space="0" w:color="DDDDDD"/>
                        <w:right w:val="none" w:sz="0" w:space="0" w:color="DDDDDD"/>
                      </w:divBdr>
                      <w:divsChild>
                        <w:div w:id="553007240">
                          <w:marLeft w:val="0"/>
                          <w:marRight w:val="0"/>
                          <w:marTop w:val="0"/>
                          <w:marBottom w:val="0"/>
                          <w:divBdr>
                            <w:top w:val="none" w:sz="0" w:space="0" w:color="DDDDDD"/>
                            <w:left w:val="none" w:sz="0" w:space="0" w:color="DDDDDD"/>
                            <w:bottom w:val="none" w:sz="0" w:space="0" w:color="DDDDDD"/>
                            <w:right w:val="none" w:sz="0" w:space="0" w:color="DDDDDD"/>
                          </w:divBdr>
                          <w:divsChild>
                            <w:div w:id="1941257890">
                              <w:marLeft w:val="0"/>
                              <w:marRight w:val="0"/>
                              <w:marTop w:val="0"/>
                              <w:marBottom w:val="0"/>
                              <w:divBdr>
                                <w:top w:val="none" w:sz="0" w:space="0" w:color="DDDDDD"/>
                                <w:left w:val="none" w:sz="0" w:space="0" w:color="DDDDDD"/>
                                <w:bottom w:val="none" w:sz="0" w:space="0" w:color="DDDDDD"/>
                                <w:right w:val="none" w:sz="0" w:space="0" w:color="DDDDDD"/>
                              </w:divBdr>
                              <w:divsChild>
                                <w:div w:id="1205295206">
                                  <w:marLeft w:val="0"/>
                                  <w:marRight w:val="0"/>
                                  <w:marTop w:val="0"/>
                                  <w:marBottom w:val="0"/>
                                  <w:divBdr>
                                    <w:top w:val="none" w:sz="0" w:space="0" w:color="DDDDDD"/>
                                    <w:left w:val="none" w:sz="0" w:space="0" w:color="DDDDDD"/>
                                    <w:bottom w:val="none" w:sz="0" w:space="0" w:color="DDDDDD"/>
                                    <w:right w:val="none" w:sz="0" w:space="0" w:color="DDDDDD"/>
                                  </w:divBdr>
                                </w:div>
                              </w:divsChild>
                            </w:div>
                            <w:div w:id="599026890">
                              <w:marLeft w:val="0"/>
                              <w:marRight w:val="0"/>
                              <w:marTop w:val="0"/>
                              <w:marBottom w:val="0"/>
                              <w:divBdr>
                                <w:top w:val="none" w:sz="0" w:space="0" w:color="DDDDDD"/>
                                <w:left w:val="none" w:sz="0" w:space="0" w:color="DDDDDD"/>
                                <w:bottom w:val="none" w:sz="0" w:space="0" w:color="DDDDDD"/>
                                <w:right w:val="none" w:sz="0" w:space="0" w:color="DDDDDD"/>
                              </w:divBdr>
                              <w:divsChild>
                                <w:div w:id="902528120">
                                  <w:marLeft w:val="0"/>
                                  <w:marRight w:val="0"/>
                                  <w:marTop w:val="0"/>
                                  <w:marBottom w:val="0"/>
                                  <w:divBdr>
                                    <w:top w:val="none" w:sz="0" w:space="0" w:color="DDDDDD"/>
                                    <w:left w:val="none" w:sz="0" w:space="0" w:color="DDDDDD"/>
                                    <w:bottom w:val="none" w:sz="0" w:space="0" w:color="DDDDDD"/>
                                    <w:right w:val="none" w:sz="0" w:space="0" w:color="DDDDDD"/>
                                  </w:divBdr>
                                  <w:divsChild>
                                    <w:div w:id="184767204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99111385">
      <w:bodyDiv w:val="1"/>
      <w:marLeft w:val="0"/>
      <w:marRight w:val="0"/>
      <w:marTop w:val="0"/>
      <w:marBottom w:val="0"/>
      <w:divBdr>
        <w:top w:val="none" w:sz="0" w:space="0" w:color="auto"/>
        <w:left w:val="none" w:sz="0" w:space="0" w:color="auto"/>
        <w:bottom w:val="none" w:sz="0" w:space="0" w:color="auto"/>
        <w:right w:val="none" w:sz="0" w:space="0" w:color="auto"/>
      </w:divBdr>
    </w:div>
    <w:div w:id="318703090">
      <w:bodyDiv w:val="1"/>
      <w:marLeft w:val="0"/>
      <w:marRight w:val="0"/>
      <w:marTop w:val="0"/>
      <w:marBottom w:val="0"/>
      <w:divBdr>
        <w:top w:val="none" w:sz="0" w:space="0" w:color="auto"/>
        <w:left w:val="none" w:sz="0" w:space="0" w:color="auto"/>
        <w:bottom w:val="none" w:sz="0" w:space="0" w:color="auto"/>
        <w:right w:val="none" w:sz="0" w:space="0" w:color="auto"/>
      </w:divBdr>
      <w:divsChild>
        <w:div w:id="1450468592">
          <w:marLeft w:val="0"/>
          <w:marRight w:val="0"/>
          <w:marTop w:val="0"/>
          <w:marBottom w:val="0"/>
          <w:divBdr>
            <w:top w:val="none" w:sz="0" w:space="0" w:color="auto"/>
            <w:left w:val="none" w:sz="0" w:space="0" w:color="auto"/>
            <w:bottom w:val="none" w:sz="0" w:space="0" w:color="auto"/>
            <w:right w:val="none" w:sz="0" w:space="0" w:color="auto"/>
          </w:divBdr>
          <w:divsChild>
            <w:div w:id="621306602">
              <w:marLeft w:val="0"/>
              <w:marRight w:val="0"/>
              <w:marTop w:val="0"/>
              <w:marBottom w:val="0"/>
              <w:divBdr>
                <w:top w:val="none" w:sz="0" w:space="0" w:color="auto"/>
                <w:left w:val="none" w:sz="0" w:space="0" w:color="auto"/>
                <w:bottom w:val="none" w:sz="0" w:space="0" w:color="auto"/>
                <w:right w:val="none" w:sz="0" w:space="0" w:color="auto"/>
              </w:divBdr>
              <w:divsChild>
                <w:div w:id="13263226">
                  <w:marLeft w:val="0"/>
                  <w:marRight w:val="0"/>
                  <w:marTop w:val="0"/>
                  <w:marBottom w:val="0"/>
                  <w:divBdr>
                    <w:top w:val="none" w:sz="0" w:space="0" w:color="auto"/>
                    <w:left w:val="none" w:sz="0" w:space="0" w:color="auto"/>
                    <w:bottom w:val="none" w:sz="0" w:space="0" w:color="auto"/>
                    <w:right w:val="none" w:sz="0" w:space="0" w:color="auto"/>
                  </w:divBdr>
                  <w:divsChild>
                    <w:div w:id="61802943">
                      <w:marLeft w:val="0"/>
                      <w:marRight w:val="0"/>
                      <w:marTop w:val="0"/>
                      <w:marBottom w:val="0"/>
                      <w:divBdr>
                        <w:top w:val="none" w:sz="0" w:space="0" w:color="auto"/>
                        <w:left w:val="none" w:sz="0" w:space="0" w:color="auto"/>
                        <w:bottom w:val="none" w:sz="0" w:space="0" w:color="auto"/>
                        <w:right w:val="none" w:sz="0" w:space="0" w:color="auto"/>
                      </w:divBdr>
                      <w:divsChild>
                        <w:div w:id="713234567">
                          <w:marLeft w:val="0"/>
                          <w:marRight w:val="0"/>
                          <w:marTop w:val="0"/>
                          <w:marBottom w:val="0"/>
                          <w:divBdr>
                            <w:top w:val="none" w:sz="0" w:space="0" w:color="auto"/>
                            <w:left w:val="none" w:sz="0" w:space="0" w:color="auto"/>
                            <w:bottom w:val="none" w:sz="0" w:space="0" w:color="auto"/>
                            <w:right w:val="none" w:sz="0" w:space="0" w:color="auto"/>
                          </w:divBdr>
                          <w:divsChild>
                            <w:div w:id="966156870">
                              <w:marLeft w:val="0"/>
                              <w:marRight w:val="0"/>
                              <w:marTop w:val="0"/>
                              <w:marBottom w:val="0"/>
                              <w:divBdr>
                                <w:top w:val="none" w:sz="0" w:space="0" w:color="auto"/>
                                <w:left w:val="none" w:sz="0" w:space="0" w:color="auto"/>
                                <w:bottom w:val="none" w:sz="0" w:space="0" w:color="auto"/>
                                <w:right w:val="none" w:sz="0" w:space="0" w:color="auto"/>
                              </w:divBdr>
                              <w:divsChild>
                                <w:div w:id="2124156360">
                                  <w:marLeft w:val="0"/>
                                  <w:marRight w:val="0"/>
                                  <w:marTop w:val="0"/>
                                  <w:marBottom w:val="0"/>
                                  <w:divBdr>
                                    <w:top w:val="none" w:sz="0" w:space="0" w:color="auto"/>
                                    <w:left w:val="none" w:sz="0" w:space="0" w:color="auto"/>
                                    <w:bottom w:val="none" w:sz="0" w:space="0" w:color="auto"/>
                                    <w:right w:val="none" w:sz="0" w:space="0" w:color="auto"/>
                                  </w:divBdr>
                                  <w:divsChild>
                                    <w:div w:id="1168717030">
                                      <w:marLeft w:val="0"/>
                                      <w:marRight w:val="0"/>
                                      <w:marTop w:val="0"/>
                                      <w:marBottom w:val="0"/>
                                      <w:divBdr>
                                        <w:top w:val="none" w:sz="0" w:space="0" w:color="auto"/>
                                        <w:left w:val="none" w:sz="0" w:space="0" w:color="auto"/>
                                        <w:bottom w:val="none" w:sz="0" w:space="0" w:color="auto"/>
                                        <w:right w:val="none" w:sz="0" w:space="0" w:color="auto"/>
                                      </w:divBdr>
                                      <w:divsChild>
                                        <w:div w:id="3478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713991">
          <w:marLeft w:val="0"/>
          <w:marRight w:val="0"/>
          <w:marTop w:val="0"/>
          <w:marBottom w:val="0"/>
          <w:divBdr>
            <w:top w:val="none" w:sz="0" w:space="0" w:color="auto"/>
            <w:left w:val="none" w:sz="0" w:space="0" w:color="auto"/>
            <w:bottom w:val="none" w:sz="0" w:space="0" w:color="auto"/>
            <w:right w:val="none" w:sz="0" w:space="0" w:color="auto"/>
          </w:divBdr>
          <w:divsChild>
            <w:div w:id="1951233955">
              <w:marLeft w:val="0"/>
              <w:marRight w:val="0"/>
              <w:marTop w:val="0"/>
              <w:marBottom w:val="0"/>
              <w:divBdr>
                <w:top w:val="none" w:sz="0" w:space="0" w:color="auto"/>
                <w:left w:val="none" w:sz="0" w:space="0" w:color="auto"/>
                <w:bottom w:val="none" w:sz="0" w:space="0" w:color="auto"/>
                <w:right w:val="none" w:sz="0" w:space="0" w:color="auto"/>
              </w:divBdr>
              <w:divsChild>
                <w:div w:id="1936282419">
                  <w:marLeft w:val="0"/>
                  <w:marRight w:val="0"/>
                  <w:marTop w:val="0"/>
                  <w:marBottom w:val="0"/>
                  <w:divBdr>
                    <w:top w:val="none" w:sz="0" w:space="0" w:color="auto"/>
                    <w:left w:val="none" w:sz="0" w:space="0" w:color="auto"/>
                    <w:bottom w:val="none" w:sz="0" w:space="0" w:color="auto"/>
                    <w:right w:val="none" w:sz="0" w:space="0" w:color="auto"/>
                  </w:divBdr>
                  <w:divsChild>
                    <w:div w:id="554239927">
                      <w:marLeft w:val="0"/>
                      <w:marRight w:val="0"/>
                      <w:marTop w:val="0"/>
                      <w:marBottom w:val="0"/>
                      <w:divBdr>
                        <w:top w:val="none" w:sz="0" w:space="0" w:color="auto"/>
                        <w:left w:val="none" w:sz="0" w:space="0" w:color="auto"/>
                        <w:bottom w:val="none" w:sz="0" w:space="0" w:color="auto"/>
                        <w:right w:val="none" w:sz="0" w:space="0" w:color="auto"/>
                      </w:divBdr>
                      <w:divsChild>
                        <w:div w:id="1729763427">
                          <w:marLeft w:val="0"/>
                          <w:marRight w:val="0"/>
                          <w:marTop w:val="0"/>
                          <w:marBottom w:val="0"/>
                          <w:divBdr>
                            <w:top w:val="none" w:sz="0" w:space="0" w:color="auto"/>
                            <w:left w:val="none" w:sz="0" w:space="0" w:color="auto"/>
                            <w:bottom w:val="none" w:sz="0" w:space="0" w:color="auto"/>
                            <w:right w:val="none" w:sz="0" w:space="0" w:color="auto"/>
                          </w:divBdr>
                          <w:divsChild>
                            <w:div w:id="2111274862">
                              <w:marLeft w:val="0"/>
                              <w:marRight w:val="0"/>
                              <w:marTop w:val="0"/>
                              <w:marBottom w:val="0"/>
                              <w:divBdr>
                                <w:top w:val="none" w:sz="0" w:space="0" w:color="auto"/>
                                <w:left w:val="none" w:sz="0" w:space="0" w:color="auto"/>
                                <w:bottom w:val="none" w:sz="0" w:space="0" w:color="auto"/>
                                <w:right w:val="none" w:sz="0" w:space="0" w:color="auto"/>
                              </w:divBdr>
                              <w:divsChild>
                                <w:div w:id="993264760">
                                  <w:marLeft w:val="0"/>
                                  <w:marRight w:val="0"/>
                                  <w:marTop w:val="0"/>
                                  <w:marBottom w:val="0"/>
                                  <w:divBdr>
                                    <w:top w:val="none" w:sz="0" w:space="0" w:color="auto"/>
                                    <w:left w:val="none" w:sz="0" w:space="0" w:color="auto"/>
                                    <w:bottom w:val="none" w:sz="0" w:space="0" w:color="auto"/>
                                    <w:right w:val="none" w:sz="0" w:space="0" w:color="auto"/>
                                  </w:divBdr>
                                  <w:divsChild>
                                    <w:div w:id="1175877518">
                                      <w:marLeft w:val="0"/>
                                      <w:marRight w:val="0"/>
                                      <w:marTop w:val="0"/>
                                      <w:marBottom w:val="0"/>
                                      <w:divBdr>
                                        <w:top w:val="none" w:sz="0" w:space="0" w:color="auto"/>
                                        <w:left w:val="none" w:sz="0" w:space="0" w:color="auto"/>
                                        <w:bottom w:val="none" w:sz="0" w:space="0" w:color="auto"/>
                                        <w:right w:val="none" w:sz="0" w:space="0" w:color="auto"/>
                                      </w:divBdr>
                                      <w:divsChild>
                                        <w:div w:id="2040352625">
                                          <w:marLeft w:val="0"/>
                                          <w:marRight w:val="0"/>
                                          <w:marTop w:val="0"/>
                                          <w:marBottom w:val="0"/>
                                          <w:divBdr>
                                            <w:top w:val="none" w:sz="0" w:space="0" w:color="auto"/>
                                            <w:left w:val="none" w:sz="0" w:space="0" w:color="auto"/>
                                            <w:bottom w:val="none" w:sz="0" w:space="0" w:color="auto"/>
                                            <w:right w:val="none" w:sz="0" w:space="0" w:color="auto"/>
                                          </w:divBdr>
                                          <w:divsChild>
                                            <w:div w:id="19451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0769">
                              <w:marLeft w:val="0"/>
                              <w:marRight w:val="0"/>
                              <w:marTop w:val="0"/>
                              <w:marBottom w:val="0"/>
                              <w:divBdr>
                                <w:top w:val="none" w:sz="0" w:space="0" w:color="auto"/>
                                <w:left w:val="none" w:sz="0" w:space="0" w:color="auto"/>
                                <w:bottom w:val="none" w:sz="0" w:space="0" w:color="auto"/>
                                <w:right w:val="none" w:sz="0" w:space="0" w:color="auto"/>
                              </w:divBdr>
                              <w:divsChild>
                                <w:div w:id="666440835">
                                  <w:marLeft w:val="0"/>
                                  <w:marRight w:val="0"/>
                                  <w:marTop w:val="0"/>
                                  <w:marBottom w:val="0"/>
                                  <w:divBdr>
                                    <w:top w:val="none" w:sz="0" w:space="0" w:color="auto"/>
                                    <w:left w:val="none" w:sz="0" w:space="0" w:color="auto"/>
                                    <w:bottom w:val="none" w:sz="0" w:space="0" w:color="auto"/>
                                    <w:right w:val="none" w:sz="0" w:space="0" w:color="auto"/>
                                  </w:divBdr>
                                  <w:divsChild>
                                    <w:div w:id="515848377">
                                      <w:marLeft w:val="0"/>
                                      <w:marRight w:val="0"/>
                                      <w:marTop w:val="0"/>
                                      <w:marBottom w:val="0"/>
                                      <w:divBdr>
                                        <w:top w:val="none" w:sz="0" w:space="0" w:color="auto"/>
                                        <w:left w:val="none" w:sz="0" w:space="0" w:color="auto"/>
                                        <w:bottom w:val="none" w:sz="0" w:space="0" w:color="auto"/>
                                        <w:right w:val="none" w:sz="0" w:space="0" w:color="auto"/>
                                      </w:divBdr>
                                      <w:divsChild>
                                        <w:div w:id="1471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83534">
                              <w:marLeft w:val="0"/>
                              <w:marRight w:val="0"/>
                              <w:marTop w:val="0"/>
                              <w:marBottom w:val="0"/>
                              <w:divBdr>
                                <w:top w:val="none" w:sz="0" w:space="0" w:color="auto"/>
                                <w:left w:val="none" w:sz="0" w:space="0" w:color="auto"/>
                                <w:bottom w:val="none" w:sz="0" w:space="0" w:color="auto"/>
                                <w:right w:val="none" w:sz="0" w:space="0" w:color="auto"/>
                              </w:divBdr>
                              <w:divsChild>
                                <w:div w:id="1336226930">
                                  <w:marLeft w:val="0"/>
                                  <w:marRight w:val="0"/>
                                  <w:marTop w:val="0"/>
                                  <w:marBottom w:val="0"/>
                                  <w:divBdr>
                                    <w:top w:val="none" w:sz="0" w:space="0" w:color="auto"/>
                                    <w:left w:val="none" w:sz="0" w:space="0" w:color="auto"/>
                                    <w:bottom w:val="none" w:sz="0" w:space="0" w:color="auto"/>
                                    <w:right w:val="none" w:sz="0" w:space="0" w:color="auto"/>
                                  </w:divBdr>
                                  <w:divsChild>
                                    <w:div w:id="1994026354">
                                      <w:marLeft w:val="0"/>
                                      <w:marRight w:val="0"/>
                                      <w:marTop w:val="0"/>
                                      <w:marBottom w:val="0"/>
                                      <w:divBdr>
                                        <w:top w:val="none" w:sz="0" w:space="0" w:color="auto"/>
                                        <w:left w:val="none" w:sz="0" w:space="0" w:color="auto"/>
                                        <w:bottom w:val="none" w:sz="0" w:space="0" w:color="auto"/>
                                        <w:right w:val="none" w:sz="0" w:space="0" w:color="auto"/>
                                      </w:divBdr>
                                      <w:divsChild>
                                        <w:div w:id="7393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63252">
          <w:marLeft w:val="0"/>
          <w:marRight w:val="0"/>
          <w:marTop w:val="0"/>
          <w:marBottom w:val="0"/>
          <w:divBdr>
            <w:top w:val="none" w:sz="0" w:space="0" w:color="auto"/>
            <w:left w:val="none" w:sz="0" w:space="0" w:color="auto"/>
            <w:bottom w:val="none" w:sz="0" w:space="0" w:color="auto"/>
            <w:right w:val="none" w:sz="0" w:space="0" w:color="auto"/>
          </w:divBdr>
          <w:divsChild>
            <w:div w:id="576667376">
              <w:marLeft w:val="0"/>
              <w:marRight w:val="0"/>
              <w:marTop w:val="0"/>
              <w:marBottom w:val="0"/>
              <w:divBdr>
                <w:top w:val="none" w:sz="0" w:space="0" w:color="auto"/>
                <w:left w:val="none" w:sz="0" w:space="0" w:color="auto"/>
                <w:bottom w:val="none" w:sz="0" w:space="0" w:color="auto"/>
                <w:right w:val="none" w:sz="0" w:space="0" w:color="auto"/>
              </w:divBdr>
              <w:divsChild>
                <w:div w:id="1461528801">
                  <w:marLeft w:val="0"/>
                  <w:marRight w:val="0"/>
                  <w:marTop w:val="0"/>
                  <w:marBottom w:val="0"/>
                  <w:divBdr>
                    <w:top w:val="none" w:sz="0" w:space="0" w:color="auto"/>
                    <w:left w:val="none" w:sz="0" w:space="0" w:color="auto"/>
                    <w:bottom w:val="none" w:sz="0" w:space="0" w:color="auto"/>
                    <w:right w:val="none" w:sz="0" w:space="0" w:color="auto"/>
                  </w:divBdr>
                  <w:divsChild>
                    <w:div w:id="601955088">
                      <w:marLeft w:val="0"/>
                      <w:marRight w:val="0"/>
                      <w:marTop w:val="0"/>
                      <w:marBottom w:val="0"/>
                      <w:divBdr>
                        <w:top w:val="none" w:sz="0" w:space="0" w:color="auto"/>
                        <w:left w:val="none" w:sz="0" w:space="0" w:color="auto"/>
                        <w:bottom w:val="none" w:sz="0" w:space="0" w:color="auto"/>
                        <w:right w:val="none" w:sz="0" w:space="0" w:color="auto"/>
                      </w:divBdr>
                      <w:divsChild>
                        <w:div w:id="1262225916">
                          <w:marLeft w:val="0"/>
                          <w:marRight w:val="0"/>
                          <w:marTop w:val="0"/>
                          <w:marBottom w:val="0"/>
                          <w:divBdr>
                            <w:top w:val="none" w:sz="0" w:space="0" w:color="auto"/>
                            <w:left w:val="none" w:sz="0" w:space="0" w:color="auto"/>
                            <w:bottom w:val="none" w:sz="0" w:space="0" w:color="auto"/>
                            <w:right w:val="none" w:sz="0" w:space="0" w:color="auto"/>
                          </w:divBdr>
                          <w:divsChild>
                            <w:div w:id="1369910424">
                              <w:marLeft w:val="0"/>
                              <w:marRight w:val="0"/>
                              <w:marTop w:val="0"/>
                              <w:marBottom w:val="0"/>
                              <w:divBdr>
                                <w:top w:val="none" w:sz="0" w:space="0" w:color="auto"/>
                                <w:left w:val="none" w:sz="0" w:space="0" w:color="auto"/>
                                <w:bottom w:val="none" w:sz="0" w:space="0" w:color="auto"/>
                                <w:right w:val="none" w:sz="0" w:space="0" w:color="auto"/>
                              </w:divBdr>
                              <w:divsChild>
                                <w:div w:id="1514107657">
                                  <w:marLeft w:val="0"/>
                                  <w:marRight w:val="0"/>
                                  <w:marTop w:val="0"/>
                                  <w:marBottom w:val="0"/>
                                  <w:divBdr>
                                    <w:top w:val="none" w:sz="0" w:space="0" w:color="auto"/>
                                    <w:left w:val="none" w:sz="0" w:space="0" w:color="auto"/>
                                    <w:bottom w:val="none" w:sz="0" w:space="0" w:color="auto"/>
                                    <w:right w:val="none" w:sz="0" w:space="0" w:color="auto"/>
                                  </w:divBdr>
                                  <w:divsChild>
                                    <w:div w:id="1973169951">
                                      <w:marLeft w:val="0"/>
                                      <w:marRight w:val="0"/>
                                      <w:marTop w:val="0"/>
                                      <w:marBottom w:val="0"/>
                                      <w:divBdr>
                                        <w:top w:val="none" w:sz="0" w:space="0" w:color="auto"/>
                                        <w:left w:val="none" w:sz="0" w:space="0" w:color="auto"/>
                                        <w:bottom w:val="none" w:sz="0" w:space="0" w:color="auto"/>
                                        <w:right w:val="none" w:sz="0" w:space="0" w:color="auto"/>
                                      </w:divBdr>
                                      <w:divsChild>
                                        <w:div w:id="18647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0966">
                  <w:marLeft w:val="0"/>
                  <w:marRight w:val="0"/>
                  <w:marTop w:val="0"/>
                  <w:marBottom w:val="0"/>
                  <w:divBdr>
                    <w:top w:val="none" w:sz="0" w:space="0" w:color="auto"/>
                    <w:left w:val="none" w:sz="0" w:space="0" w:color="auto"/>
                    <w:bottom w:val="none" w:sz="0" w:space="0" w:color="auto"/>
                    <w:right w:val="none" w:sz="0" w:space="0" w:color="auto"/>
                  </w:divBdr>
                  <w:divsChild>
                    <w:div w:id="394009911">
                      <w:marLeft w:val="0"/>
                      <w:marRight w:val="0"/>
                      <w:marTop w:val="0"/>
                      <w:marBottom w:val="0"/>
                      <w:divBdr>
                        <w:top w:val="none" w:sz="0" w:space="0" w:color="auto"/>
                        <w:left w:val="none" w:sz="0" w:space="0" w:color="auto"/>
                        <w:bottom w:val="none" w:sz="0" w:space="0" w:color="auto"/>
                        <w:right w:val="none" w:sz="0" w:space="0" w:color="auto"/>
                      </w:divBdr>
                      <w:divsChild>
                        <w:div w:id="694618480">
                          <w:marLeft w:val="0"/>
                          <w:marRight w:val="0"/>
                          <w:marTop w:val="0"/>
                          <w:marBottom w:val="0"/>
                          <w:divBdr>
                            <w:top w:val="none" w:sz="0" w:space="0" w:color="auto"/>
                            <w:left w:val="none" w:sz="0" w:space="0" w:color="auto"/>
                            <w:bottom w:val="none" w:sz="0" w:space="0" w:color="auto"/>
                            <w:right w:val="none" w:sz="0" w:space="0" w:color="auto"/>
                          </w:divBdr>
                          <w:divsChild>
                            <w:div w:id="1932816451">
                              <w:marLeft w:val="0"/>
                              <w:marRight w:val="0"/>
                              <w:marTop w:val="0"/>
                              <w:marBottom w:val="0"/>
                              <w:divBdr>
                                <w:top w:val="none" w:sz="0" w:space="0" w:color="auto"/>
                                <w:left w:val="none" w:sz="0" w:space="0" w:color="auto"/>
                                <w:bottom w:val="none" w:sz="0" w:space="0" w:color="auto"/>
                                <w:right w:val="none" w:sz="0" w:space="0" w:color="auto"/>
                              </w:divBdr>
                              <w:divsChild>
                                <w:div w:id="981039626">
                                  <w:marLeft w:val="0"/>
                                  <w:marRight w:val="0"/>
                                  <w:marTop w:val="0"/>
                                  <w:marBottom w:val="0"/>
                                  <w:divBdr>
                                    <w:top w:val="none" w:sz="0" w:space="0" w:color="auto"/>
                                    <w:left w:val="none" w:sz="0" w:space="0" w:color="auto"/>
                                    <w:bottom w:val="none" w:sz="0" w:space="0" w:color="auto"/>
                                    <w:right w:val="none" w:sz="0" w:space="0" w:color="auto"/>
                                  </w:divBdr>
                                  <w:divsChild>
                                    <w:div w:id="803960198">
                                      <w:marLeft w:val="0"/>
                                      <w:marRight w:val="0"/>
                                      <w:marTop w:val="0"/>
                                      <w:marBottom w:val="0"/>
                                      <w:divBdr>
                                        <w:top w:val="none" w:sz="0" w:space="0" w:color="auto"/>
                                        <w:left w:val="none" w:sz="0" w:space="0" w:color="auto"/>
                                        <w:bottom w:val="none" w:sz="0" w:space="0" w:color="auto"/>
                                        <w:right w:val="none" w:sz="0" w:space="0" w:color="auto"/>
                                      </w:divBdr>
                                      <w:divsChild>
                                        <w:div w:id="1242790004">
                                          <w:marLeft w:val="0"/>
                                          <w:marRight w:val="0"/>
                                          <w:marTop w:val="0"/>
                                          <w:marBottom w:val="0"/>
                                          <w:divBdr>
                                            <w:top w:val="none" w:sz="0" w:space="0" w:color="auto"/>
                                            <w:left w:val="none" w:sz="0" w:space="0" w:color="auto"/>
                                            <w:bottom w:val="none" w:sz="0" w:space="0" w:color="auto"/>
                                            <w:right w:val="none" w:sz="0" w:space="0" w:color="auto"/>
                                          </w:divBdr>
                                          <w:divsChild>
                                            <w:div w:id="11098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69533">
                              <w:marLeft w:val="0"/>
                              <w:marRight w:val="0"/>
                              <w:marTop w:val="0"/>
                              <w:marBottom w:val="0"/>
                              <w:divBdr>
                                <w:top w:val="none" w:sz="0" w:space="0" w:color="auto"/>
                                <w:left w:val="none" w:sz="0" w:space="0" w:color="auto"/>
                                <w:bottom w:val="none" w:sz="0" w:space="0" w:color="auto"/>
                                <w:right w:val="none" w:sz="0" w:space="0" w:color="auto"/>
                              </w:divBdr>
                              <w:divsChild>
                                <w:div w:id="1370033688">
                                  <w:marLeft w:val="0"/>
                                  <w:marRight w:val="0"/>
                                  <w:marTop w:val="0"/>
                                  <w:marBottom w:val="0"/>
                                  <w:divBdr>
                                    <w:top w:val="none" w:sz="0" w:space="0" w:color="auto"/>
                                    <w:left w:val="none" w:sz="0" w:space="0" w:color="auto"/>
                                    <w:bottom w:val="none" w:sz="0" w:space="0" w:color="auto"/>
                                    <w:right w:val="none" w:sz="0" w:space="0" w:color="auto"/>
                                  </w:divBdr>
                                  <w:divsChild>
                                    <w:div w:id="160240063">
                                      <w:marLeft w:val="0"/>
                                      <w:marRight w:val="0"/>
                                      <w:marTop w:val="0"/>
                                      <w:marBottom w:val="0"/>
                                      <w:divBdr>
                                        <w:top w:val="none" w:sz="0" w:space="0" w:color="auto"/>
                                        <w:left w:val="none" w:sz="0" w:space="0" w:color="auto"/>
                                        <w:bottom w:val="none" w:sz="0" w:space="0" w:color="auto"/>
                                        <w:right w:val="none" w:sz="0" w:space="0" w:color="auto"/>
                                      </w:divBdr>
                                      <w:divsChild>
                                        <w:div w:id="17694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827982">
      <w:bodyDiv w:val="1"/>
      <w:marLeft w:val="0"/>
      <w:marRight w:val="0"/>
      <w:marTop w:val="0"/>
      <w:marBottom w:val="0"/>
      <w:divBdr>
        <w:top w:val="none" w:sz="0" w:space="0" w:color="auto"/>
        <w:left w:val="none" w:sz="0" w:space="0" w:color="auto"/>
        <w:bottom w:val="none" w:sz="0" w:space="0" w:color="auto"/>
        <w:right w:val="none" w:sz="0" w:space="0" w:color="auto"/>
      </w:divBdr>
      <w:divsChild>
        <w:div w:id="412514840">
          <w:marLeft w:val="0"/>
          <w:marRight w:val="0"/>
          <w:marTop w:val="0"/>
          <w:marBottom w:val="0"/>
          <w:divBdr>
            <w:top w:val="none" w:sz="0" w:space="0" w:color="auto"/>
            <w:left w:val="none" w:sz="0" w:space="0" w:color="auto"/>
            <w:bottom w:val="none" w:sz="0" w:space="0" w:color="auto"/>
            <w:right w:val="none" w:sz="0" w:space="0" w:color="auto"/>
          </w:divBdr>
          <w:divsChild>
            <w:div w:id="407963145">
              <w:marLeft w:val="0"/>
              <w:marRight w:val="0"/>
              <w:marTop w:val="0"/>
              <w:marBottom w:val="0"/>
              <w:divBdr>
                <w:top w:val="none" w:sz="0" w:space="0" w:color="auto"/>
                <w:left w:val="none" w:sz="0" w:space="0" w:color="auto"/>
                <w:bottom w:val="none" w:sz="0" w:space="0" w:color="auto"/>
                <w:right w:val="none" w:sz="0" w:space="0" w:color="auto"/>
              </w:divBdr>
              <w:divsChild>
                <w:div w:id="533808871">
                  <w:marLeft w:val="0"/>
                  <w:marRight w:val="0"/>
                  <w:marTop w:val="0"/>
                  <w:marBottom w:val="0"/>
                  <w:divBdr>
                    <w:top w:val="none" w:sz="0" w:space="0" w:color="auto"/>
                    <w:left w:val="none" w:sz="0" w:space="0" w:color="auto"/>
                    <w:bottom w:val="none" w:sz="0" w:space="0" w:color="auto"/>
                    <w:right w:val="none" w:sz="0" w:space="0" w:color="auto"/>
                  </w:divBdr>
                  <w:divsChild>
                    <w:div w:id="1688946714">
                      <w:marLeft w:val="0"/>
                      <w:marRight w:val="0"/>
                      <w:marTop w:val="0"/>
                      <w:marBottom w:val="0"/>
                      <w:divBdr>
                        <w:top w:val="none" w:sz="0" w:space="0" w:color="auto"/>
                        <w:left w:val="none" w:sz="0" w:space="0" w:color="auto"/>
                        <w:bottom w:val="none" w:sz="0" w:space="0" w:color="auto"/>
                        <w:right w:val="none" w:sz="0" w:space="0" w:color="auto"/>
                      </w:divBdr>
                      <w:divsChild>
                        <w:div w:id="7171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35319">
          <w:marLeft w:val="0"/>
          <w:marRight w:val="0"/>
          <w:marTop w:val="0"/>
          <w:marBottom w:val="0"/>
          <w:divBdr>
            <w:top w:val="none" w:sz="0" w:space="0" w:color="auto"/>
            <w:left w:val="none" w:sz="0" w:space="0" w:color="auto"/>
            <w:bottom w:val="none" w:sz="0" w:space="0" w:color="auto"/>
            <w:right w:val="none" w:sz="0" w:space="0" w:color="auto"/>
          </w:divBdr>
          <w:divsChild>
            <w:div w:id="179593031">
              <w:marLeft w:val="0"/>
              <w:marRight w:val="0"/>
              <w:marTop w:val="0"/>
              <w:marBottom w:val="0"/>
              <w:divBdr>
                <w:top w:val="none" w:sz="0" w:space="0" w:color="auto"/>
                <w:left w:val="none" w:sz="0" w:space="0" w:color="auto"/>
                <w:bottom w:val="none" w:sz="0" w:space="0" w:color="auto"/>
                <w:right w:val="none" w:sz="0" w:space="0" w:color="auto"/>
              </w:divBdr>
              <w:divsChild>
                <w:div w:id="640501542">
                  <w:marLeft w:val="0"/>
                  <w:marRight w:val="0"/>
                  <w:marTop w:val="0"/>
                  <w:marBottom w:val="0"/>
                  <w:divBdr>
                    <w:top w:val="none" w:sz="0" w:space="0" w:color="auto"/>
                    <w:left w:val="none" w:sz="0" w:space="0" w:color="auto"/>
                    <w:bottom w:val="none" w:sz="0" w:space="0" w:color="auto"/>
                    <w:right w:val="none" w:sz="0" w:space="0" w:color="auto"/>
                  </w:divBdr>
                  <w:divsChild>
                    <w:div w:id="2021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580987">
      <w:bodyDiv w:val="1"/>
      <w:marLeft w:val="0"/>
      <w:marRight w:val="0"/>
      <w:marTop w:val="0"/>
      <w:marBottom w:val="0"/>
      <w:divBdr>
        <w:top w:val="none" w:sz="0" w:space="0" w:color="auto"/>
        <w:left w:val="none" w:sz="0" w:space="0" w:color="auto"/>
        <w:bottom w:val="none" w:sz="0" w:space="0" w:color="auto"/>
        <w:right w:val="none" w:sz="0" w:space="0" w:color="auto"/>
      </w:divBdr>
      <w:divsChild>
        <w:div w:id="1146625175">
          <w:marLeft w:val="0"/>
          <w:marRight w:val="0"/>
          <w:marTop w:val="0"/>
          <w:marBottom w:val="0"/>
          <w:divBdr>
            <w:top w:val="none" w:sz="0" w:space="0" w:color="auto"/>
            <w:left w:val="none" w:sz="0" w:space="0" w:color="auto"/>
            <w:bottom w:val="none" w:sz="0" w:space="0" w:color="auto"/>
            <w:right w:val="none" w:sz="0" w:space="0" w:color="auto"/>
          </w:divBdr>
          <w:divsChild>
            <w:div w:id="794250480">
              <w:marLeft w:val="0"/>
              <w:marRight w:val="0"/>
              <w:marTop w:val="0"/>
              <w:marBottom w:val="0"/>
              <w:divBdr>
                <w:top w:val="none" w:sz="0" w:space="0" w:color="auto"/>
                <w:left w:val="none" w:sz="0" w:space="0" w:color="auto"/>
                <w:bottom w:val="none" w:sz="0" w:space="0" w:color="auto"/>
                <w:right w:val="none" w:sz="0" w:space="0" w:color="auto"/>
              </w:divBdr>
              <w:divsChild>
                <w:div w:id="929120695">
                  <w:marLeft w:val="0"/>
                  <w:marRight w:val="0"/>
                  <w:marTop w:val="0"/>
                  <w:marBottom w:val="0"/>
                  <w:divBdr>
                    <w:top w:val="none" w:sz="0" w:space="0" w:color="auto"/>
                    <w:left w:val="none" w:sz="0" w:space="0" w:color="auto"/>
                    <w:bottom w:val="none" w:sz="0" w:space="0" w:color="auto"/>
                    <w:right w:val="none" w:sz="0" w:space="0" w:color="auto"/>
                  </w:divBdr>
                  <w:divsChild>
                    <w:div w:id="1486775034">
                      <w:marLeft w:val="0"/>
                      <w:marRight w:val="0"/>
                      <w:marTop w:val="0"/>
                      <w:marBottom w:val="0"/>
                      <w:divBdr>
                        <w:top w:val="none" w:sz="0" w:space="0" w:color="auto"/>
                        <w:left w:val="none" w:sz="0" w:space="0" w:color="auto"/>
                        <w:bottom w:val="none" w:sz="0" w:space="0" w:color="auto"/>
                        <w:right w:val="none" w:sz="0" w:space="0" w:color="auto"/>
                      </w:divBdr>
                      <w:divsChild>
                        <w:div w:id="592394520">
                          <w:marLeft w:val="0"/>
                          <w:marRight w:val="0"/>
                          <w:marTop w:val="0"/>
                          <w:marBottom w:val="0"/>
                          <w:divBdr>
                            <w:top w:val="none" w:sz="0" w:space="0" w:color="auto"/>
                            <w:left w:val="none" w:sz="0" w:space="0" w:color="auto"/>
                            <w:bottom w:val="none" w:sz="0" w:space="0" w:color="auto"/>
                            <w:right w:val="none" w:sz="0" w:space="0" w:color="auto"/>
                          </w:divBdr>
                          <w:divsChild>
                            <w:div w:id="1138381103">
                              <w:marLeft w:val="0"/>
                              <w:marRight w:val="0"/>
                              <w:marTop w:val="0"/>
                              <w:marBottom w:val="0"/>
                              <w:divBdr>
                                <w:top w:val="none" w:sz="0" w:space="0" w:color="auto"/>
                                <w:left w:val="none" w:sz="0" w:space="0" w:color="auto"/>
                                <w:bottom w:val="none" w:sz="0" w:space="0" w:color="auto"/>
                                <w:right w:val="none" w:sz="0" w:space="0" w:color="auto"/>
                              </w:divBdr>
                              <w:divsChild>
                                <w:div w:id="827475411">
                                  <w:marLeft w:val="0"/>
                                  <w:marRight w:val="0"/>
                                  <w:marTop w:val="0"/>
                                  <w:marBottom w:val="0"/>
                                  <w:divBdr>
                                    <w:top w:val="none" w:sz="0" w:space="0" w:color="auto"/>
                                    <w:left w:val="none" w:sz="0" w:space="0" w:color="auto"/>
                                    <w:bottom w:val="none" w:sz="0" w:space="0" w:color="auto"/>
                                    <w:right w:val="none" w:sz="0" w:space="0" w:color="auto"/>
                                  </w:divBdr>
                                  <w:divsChild>
                                    <w:div w:id="2032604233">
                                      <w:marLeft w:val="0"/>
                                      <w:marRight w:val="0"/>
                                      <w:marTop w:val="0"/>
                                      <w:marBottom w:val="0"/>
                                      <w:divBdr>
                                        <w:top w:val="none" w:sz="0" w:space="0" w:color="auto"/>
                                        <w:left w:val="none" w:sz="0" w:space="0" w:color="auto"/>
                                        <w:bottom w:val="none" w:sz="0" w:space="0" w:color="auto"/>
                                        <w:right w:val="none" w:sz="0" w:space="0" w:color="auto"/>
                                      </w:divBdr>
                                      <w:divsChild>
                                        <w:div w:id="17526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58894">
          <w:marLeft w:val="0"/>
          <w:marRight w:val="0"/>
          <w:marTop w:val="0"/>
          <w:marBottom w:val="0"/>
          <w:divBdr>
            <w:top w:val="none" w:sz="0" w:space="0" w:color="auto"/>
            <w:left w:val="none" w:sz="0" w:space="0" w:color="auto"/>
            <w:bottom w:val="none" w:sz="0" w:space="0" w:color="auto"/>
            <w:right w:val="none" w:sz="0" w:space="0" w:color="auto"/>
          </w:divBdr>
          <w:divsChild>
            <w:div w:id="1343315397">
              <w:marLeft w:val="0"/>
              <w:marRight w:val="0"/>
              <w:marTop w:val="0"/>
              <w:marBottom w:val="0"/>
              <w:divBdr>
                <w:top w:val="none" w:sz="0" w:space="0" w:color="auto"/>
                <w:left w:val="none" w:sz="0" w:space="0" w:color="auto"/>
                <w:bottom w:val="none" w:sz="0" w:space="0" w:color="auto"/>
                <w:right w:val="none" w:sz="0" w:space="0" w:color="auto"/>
              </w:divBdr>
              <w:divsChild>
                <w:div w:id="1834447842">
                  <w:marLeft w:val="0"/>
                  <w:marRight w:val="0"/>
                  <w:marTop w:val="0"/>
                  <w:marBottom w:val="0"/>
                  <w:divBdr>
                    <w:top w:val="none" w:sz="0" w:space="0" w:color="auto"/>
                    <w:left w:val="none" w:sz="0" w:space="0" w:color="auto"/>
                    <w:bottom w:val="none" w:sz="0" w:space="0" w:color="auto"/>
                    <w:right w:val="none" w:sz="0" w:space="0" w:color="auto"/>
                  </w:divBdr>
                  <w:divsChild>
                    <w:div w:id="372004189">
                      <w:marLeft w:val="0"/>
                      <w:marRight w:val="0"/>
                      <w:marTop w:val="0"/>
                      <w:marBottom w:val="0"/>
                      <w:divBdr>
                        <w:top w:val="none" w:sz="0" w:space="0" w:color="auto"/>
                        <w:left w:val="none" w:sz="0" w:space="0" w:color="auto"/>
                        <w:bottom w:val="none" w:sz="0" w:space="0" w:color="auto"/>
                        <w:right w:val="none" w:sz="0" w:space="0" w:color="auto"/>
                      </w:divBdr>
                      <w:divsChild>
                        <w:div w:id="256252173">
                          <w:marLeft w:val="0"/>
                          <w:marRight w:val="0"/>
                          <w:marTop w:val="0"/>
                          <w:marBottom w:val="0"/>
                          <w:divBdr>
                            <w:top w:val="none" w:sz="0" w:space="0" w:color="auto"/>
                            <w:left w:val="none" w:sz="0" w:space="0" w:color="auto"/>
                            <w:bottom w:val="none" w:sz="0" w:space="0" w:color="auto"/>
                            <w:right w:val="none" w:sz="0" w:space="0" w:color="auto"/>
                          </w:divBdr>
                          <w:divsChild>
                            <w:div w:id="1164470913">
                              <w:marLeft w:val="0"/>
                              <w:marRight w:val="0"/>
                              <w:marTop w:val="0"/>
                              <w:marBottom w:val="0"/>
                              <w:divBdr>
                                <w:top w:val="none" w:sz="0" w:space="0" w:color="auto"/>
                                <w:left w:val="none" w:sz="0" w:space="0" w:color="auto"/>
                                <w:bottom w:val="none" w:sz="0" w:space="0" w:color="auto"/>
                                <w:right w:val="none" w:sz="0" w:space="0" w:color="auto"/>
                              </w:divBdr>
                              <w:divsChild>
                                <w:div w:id="1559707247">
                                  <w:marLeft w:val="0"/>
                                  <w:marRight w:val="0"/>
                                  <w:marTop w:val="0"/>
                                  <w:marBottom w:val="0"/>
                                  <w:divBdr>
                                    <w:top w:val="none" w:sz="0" w:space="0" w:color="auto"/>
                                    <w:left w:val="none" w:sz="0" w:space="0" w:color="auto"/>
                                    <w:bottom w:val="none" w:sz="0" w:space="0" w:color="auto"/>
                                    <w:right w:val="none" w:sz="0" w:space="0" w:color="auto"/>
                                  </w:divBdr>
                                  <w:divsChild>
                                    <w:div w:id="56712021">
                                      <w:marLeft w:val="0"/>
                                      <w:marRight w:val="0"/>
                                      <w:marTop w:val="0"/>
                                      <w:marBottom w:val="0"/>
                                      <w:divBdr>
                                        <w:top w:val="none" w:sz="0" w:space="0" w:color="auto"/>
                                        <w:left w:val="none" w:sz="0" w:space="0" w:color="auto"/>
                                        <w:bottom w:val="none" w:sz="0" w:space="0" w:color="auto"/>
                                        <w:right w:val="none" w:sz="0" w:space="0" w:color="auto"/>
                                      </w:divBdr>
                                      <w:divsChild>
                                        <w:div w:id="13410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632344">
      <w:bodyDiv w:val="1"/>
      <w:marLeft w:val="0"/>
      <w:marRight w:val="0"/>
      <w:marTop w:val="0"/>
      <w:marBottom w:val="0"/>
      <w:divBdr>
        <w:top w:val="none" w:sz="0" w:space="0" w:color="auto"/>
        <w:left w:val="none" w:sz="0" w:space="0" w:color="auto"/>
        <w:bottom w:val="none" w:sz="0" w:space="0" w:color="auto"/>
        <w:right w:val="none" w:sz="0" w:space="0" w:color="auto"/>
      </w:divBdr>
      <w:divsChild>
        <w:div w:id="1637948639">
          <w:marLeft w:val="0"/>
          <w:marRight w:val="0"/>
          <w:marTop w:val="0"/>
          <w:marBottom w:val="0"/>
          <w:divBdr>
            <w:top w:val="none" w:sz="0" w:space="0" w:color="DDDDDD"/>
            <w:left w:val="none" w:sz="0" w:space="0" w:color="DDDDDD"/>
            <w:bottom w:val="none" w:sz="0" w:space="0" w:color="DDDDDD"/>
            <w:right w:val="none" w:sz="0" w:space="0" w:color="DDDDDD"/>
          </w:divBdr>
          <w:divsChild>
            <w:div w:id="674652763">
              <w:marLeft w:val="0"/>
              <w:marRight w:val="0"/>
              <w:marTop w:val="0"/>
              <w:marBottom w:val="0"/>
              <w:divBdr>
                <w:top w:val="none" w:sz="0" w:space="0" w:color="DDDDDD"/>
                <w:left w:val="none" w:sz="0" w:space="0" w:color="DDDDDD"/>
                <w:bottom w:val="none" w:sz="0" w:space="0" w:color="DDDDDD"/>
                <w:right w:val="none" w:sz="0" w:space="0" w:color="DDDDDD"/>
              </w:divBdr>
              <w:divsChild>
                <w:div w:id="410347265">
                  <w:marLeft w:val="0"/>
                  <w:marRight w:val="0"/>
                  <w:marTop w:val="0"/>
                  <w:marBottom w:val="0"/>
                  <w:divBdr>
                    <w:top w:val="none" w:sz="0" w:space="0" w:color="DDDDDD"/>
                    <w:left w:val="none" w:sz="0" w:space="0" w:color="DDDDDD"/>
                    <w:bottom w:val="none" w:sz="0" w:space="0" w:color="DDDDDD"/>
                    <w:right w:val="none" w:sz="0" w:space="0" w:color="DDDDDD"/>
                  </w:divBdr>
                  <w:divsChild>
                    <w:div w:id="954872703">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sChild>
        </w:div>
      </w:divsChild>
    </w:div>
    <w:div w:id="698823894">
      <w:bodyDiv w:val="1"/>
      <w:marLeft w:val="0"/>
      <w:marRight w:val="0"/>
      <w:marTop w:val="0"/>
      <w:marBottom w:val="0"/>
      <w:divBdr>
        <w:top w:val="none" w:sz="0" w:space="0" w:color="auto"/>
        <w:left w:val="none" w:sz="0" w:space="0" w:color="auto"/>
        <w:bottom w:val="none" w:sz="0" w:space="0" w:color="auto"/>
        <w:right w:val="none" w:sz="0" w:space="0" w:color="auto"/>
      </w:divBdr>
    </w:div>
    <w:div w:id="745570264">
      <w:bodyDiv w:val="1"/>
      <w:marLeft w:val="0"/>
      <w:marRight w:val="0"/>
      <w:marTop w:val="0"/>
      <w:marBottom w:val="0"/>
      <w:divBdr>
        <w:top w:val="none" w:sz="0" w:space="0" w:color="auto"/>
        <w:left w:val="none" w:sz="0" w:space="0" w:color="auto"/>
        <w:bottom w:val="none" w:sz="0" w:space="0" w:color="auto"/>
        <w:right w:val="none" w:sz="0" w:space="0" w:color="auto"/>
      </w:divBdr>
    </w:div>
    <w:div w:id="752554470">
      <w:bodyDiv w:val="1"/>
      <w:marLeft w:val="0"/>
      <w:marRight w:val="0"/>
      <w:marTop w:val="0"/>
      <w:marBottom w:val="0"/>
      <w:divBdr>
        <w:top w:val="none" w:sz="0" w:space="0" w:color="auto"/>
        <w:left w:val="none" w:sz="0" w:space="0" w:color="auto"/>
        <w:bottom w:val="none" w:sz="0" w:space="0" w:color="auto"/>
        <w:right w:val="none" w:sz="0" w:space="0" w:color="auto"/>
      </w:divBdr>
      <w:divsChild>
        <w:div w:id="1727138985">
          <w:marLeft w:val="0"/>
          <w:marRight w:val="0"/>
          <w:marTop w:val="0"/>
          <w:marBottom w:val="0"/>
          <w:divBdr>
            <w:top w:val="none" w:sz="0" w:space="0" w:color="auto"/>
            <w:left w:val="none" w:sz="0" w:space="0" w:color="auto"/>
            <w:bottom w:val="none" w:sz="0" w:space="0" w:color="auto"/>
            <w:right w:val="none" w:sz="0" w:space="0" w:color="auto"/>
          </w:divBdr>
          <w:divsChild>
            <w:div w:id="1173255529">
              <w:marLeft w:val="0"/>
              <w:marRight w:val="0"/>
              <w:marTop w:val="0"/>
              <w:marBottom w:val="0"/>
              <w:divBdr>
                <w:top w:val="none" w:sz="0" w:space="0" w:color="auto"/>
                <w:left w:val="none" w:sz="0" w:space="0" w:color="auto"/>
                <w:bottom w:val="none" w:sz="0" w:space="0" w:color="auto"/>
                <w:right w:val="none" w:sz="0" w:space="0" w:color="auto"/>
              </w:divBdr>
              <w:divsChild>
                <w:div w:id="91324086">
                  <w:marLeft w:val="0"/>
                  <w:marRight w:val="0"/>
                  <w:marTop w:val="0"/>
                  <w:marBottom w:val="0"/>
                  <w:divBdr>
                    <w:top w:val="none" w:sz="0" w:space="0" w:color="auto"/>
                    <w:left w:val="none" w:sz="0" w:space="0" w:color="auto"/>
                    <w:bottom w:val="none" w:sz="0" w:space="0" w:color="auto"/>
                    <w:right w:val="none" w:sz="0" w:space="0" w:color="auto"/>
                  </w:divBdr>
                  <w:divsChild>
                    <w:div w:id="715545817">
                      <w:marLeft w:val="0"/>
                      <w:marRight w:val="0"/>
                      <w:marTop w:val="0"/>
                      <w:marBottom w:val="0"/>
                      <w:divBdr>
                        <w:top w:val="none" w:sz="0" w:space="0" w:color="auto"/>
                        <w:left w:val="none" w:sz="0" w:space="0" w:color="auto"/>
                        <w:bottom w:val="none" w:sz="0" w:space="0" w:color="auto"/>
                        <w:right w:val="none" w:sz="0" w:space="0" w:color="auto"/>
                      </w:divBdr>
                      <w:divsChild>
                        <w:div w:id="1260482696">
                          <w:marLeft w:val="0"/>
                          <w:marRight w:val="0"/>
                          <w:marTop w:val="0"/>
                          <w:marBottom w:val="0"/>
                          <w:divBdr>
                            <w:top w:val="none" w:sz="0" w:space="0" w:color="auto"/>
                            <w:left w:val="none" w:sz="0" w:space="0" w:color="auto"/>
                            <w:bottom w:val="none" w:sz="0" w:space="0" w:color="auto"/>
                            <w:right w:val="none" w:sz="0" w:space="0" w:color="auto"/>
                          </w:divBdr>
                          <w:divsChild>
                            <w:div w:id="722752430">
                              <w:marLeft w:val="0"/>
                              <w:marRight w:val="0"/>
                              <w:marTop w:val="0"/>
                              <w:marBottom w:val="0"/>
                              <w:divBdr>
                                <w:top w:val="none" w:sz="0" w:space="0" w:color="auto"/>
                                <w:left w:val="none" w:sz="0" w:space="0" w:color="auto"/>
                                <w:bottom w:val="none" w:sz="0" w:space="0" w:color="auto"/>
                                <w:right w:val="none" w:sz="0" w:space="0" w:color="auto"/>
                              </w:divBdr>
                              <w:divsChild>
                                <w:div w:id="295572906">
                                  <w:marLeft w:val="0"/>
                                  <w:marRight w:val="0"/>
                                  <w:marTop w:val="0"/>
                                  <w:marBottom w:val="0"/>
                                  <w:divBdr>
                                    <w:top w:val="none" w:sz="0" w:space="0" w:color="auto"/>
                                    <w:left w:val="none" w:sz="0" w:space="0" w:color="auto"/>
                                    <w:bottom w:val="none" w:sz="0" w:space="0" w:color="auto"/>
                                    <w:right w:val="none" w:sz="0" w:space="0" w:color="auto"/>
                                  </w:divBdr>
                                  <w:divsChild>
                                    <w:div w:id="1964193099">
                                      <w:marLeft w:val="0"/>
                                      <w:marRight w:val="0"/>
                                      <w:marTop w:val="0"/>
                                      <w:marBottom w:val="0"/>
                                      <w:divBdr>
                                        <w:top w:val="none" w:sz="0" w:space="0" w:color="auto"/>
                                        <w:left w:val="none" w:sz="0" w:space="0" w:color="auto"/>
                                        <w:bottom w:val="none" w:sz="0" w:space="0" w:color="auto"/>
                                        <w:right w:val="none" w:sz="0" w:space="0" w:color="auto"/>
                                      </w:divBdr>
                                      <w:divsChild>
                                        <w:div w:id="962541862">
                                          <w:marLeft w:val="0"/>
                                          <w:marRight w:val="0"/>
                                          <w:marTop w:val="0"/>
                                          <w:marBottom w:val="0"/>
                                          <w:divBdr>
                                            <w:top w:val="none" w:sz="0" w:space="0" w:color="auto"/>
                                            <w:left w:val="none" w:sz="0" w:space="0" w:color="auto"/>
                                            <w:bottom w:val="none" w:sz="0" w:space="0" w:color="auto"/>
                                            <w:right w:val="none" w:sz="0" w:space="0" w:color="auto"/>
                                          </w:divBdr>
                                          <w:divsChild>
                                            <w:div w:id="6204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106433">
          <w:marLeft w:val="0"/>
          <w:marRight w:val="0"/>
          <w:marTop w:val="0"/>
          <w:marBottom w:val="0"/>
          <w:divBdr>
            <w:top w:val="none" w:sz="0" w:space="0" w:color="auto"/>
            <w:left w:val="none" w:sz="0" w:space="0" w:color="auto"/>
            <w:bottom w:val="none" w:sz="0" w:space="0" w:color="auto"/>
            <w:right w:val="none" w:sz="0" w:space="0" w:color="auto"/>
          </w:divBdr>
          <w:divsChild>
            <w:div w:id="1338340596">
              <w:marLeft w:val="0"/>
              <w:marRight w:val="0"/>
              <w:marTop w:val="0"/>
              <w:marBottom w:val="0"/>
              <w:divBdr>
                <w:top w:val="none" w:sz="0" w:space="0" w:color="auto"/>
                <w:left w:val="none" w:sz="0" w:space="0" w:color="auto"/>
                <w:bottom w:val="none" w:sz="0" w:space="0" w:color="auto"/>
                <w:right w:val="none" w:sz="0" w:space="0" w:color="auto"/>
              </w:divBdr>
              <w:divsChild>
                <w:div w:id="1000080089">
                  <w:marLeft w:val="0"/>
                  <w:marRight w:val="0"/>
                  <w:marTop w:val="0"/>
                  <w:marBottom w:val="0"/>
                  <w:divBdr>
                    <w:top w:val="none" w:sz="0" w:space="0" w:color="auto"/>
                    <w:left w:val="none" w:sz="0" w:space="0" w:color="auto"/>
                    <w:bottom w:val="none" w:sz="0" w:space="0" w:color="auto"/>
                    <w:right w:val="none" w:sz="0" w:space="0" w:color="auto"/>
                  </w:divBdr>
                  <w:divsChild>
                    <w:div w:id="514460407">
                      <w:marLeft w:val="0"/>
                      <w:marRight w:val="0"/>
                      <w:marTop w:val="0"/>
                      <w:marBottom w:val="0"/>
                      <w:divBdr>
                        <w:top w:val="none" w:sz="0" w:space="0" w:color="auto"/>
                        <w:left w:val="none" w:sz="0" w:space="0" w:color="auto"/>
                        <w:bottom w:val="none" w:sz="0" w:space="0" w:color="auto"/>
                        <w:right w:val="none" w:sz="0" w:space="0" w:color="auto"/>
                      </w:divBdr>
                      <w:divsChild>
                        <w:div w:id="1266309490">
                          <w:marLeft w:val="0"/>
                          <w:marRight w:val="0"/>
                          <w:marTop w:val="0"/>
                          <w:marBottom w:val="0"/>
                          <w:divBdr>
                            <w:top w:val="none" w:sz="0" w:space="0" w:color="auto"/>
                            <w:left w:val="none" w:sz="0" w:space="0" w:color="auto"/>
                            <w:bottom w:val="none" w:sz="0" w:space="0" w:color="auto"/>
                            <w:right w:val="none" w:sz="0" w:space="0" w:color="auto"/>
                          </w:divBdr>
                          <w:divsChild>
                            <w:div w:id="1287078955">
                              <w:marLeft w:val="0"/>
                              <w:marRight w:val="0"/>
                              <w:marTop w:val="0"/>
                              <w:marBottom w:val="0"/>
                              <w:divBdr>
                                <w:top w:val="none" w:sz="0" w:space="0" w:color="auto"/>
                                <w:left w:val="none" w:sz="0" w:space="0" w:color="auto"/>
                                <w:bottom w:val="none" w:sz="0" w:space="0" w:color="auto"/>
                                <w:right w:val="none" w:sz="0" w:space="0" w:color="auto"/>
                              </w:divBdr>
                              <w:divsChild>
                                <w:div w:id="1777022344">
                                  <w:marLeft w:val="0"/>
                                  <w:marRight w:val="0"/>
                                  <w:marTop w:val="0"/>
                                  <w:marBottom w:val="0"/>
                                  <w:divBdr>
                                    <w:top w:val="none" w:sz="0" w:space="0" w:color="auto"/>
                                    <w:left w:val="none" w:sz="0" w:space="0" w:color="auto"/>
                                    <w:bottom w:val="none" w:sz="0" w:space="0" w:color="auto"/>
                                    <w:right w:val="none" w:sz="0" w:space="0" w:color="auto"/>
                                  </w:divBdr>
                                  <w:divsChild>
                                    <w:div w:id="1365861629">
                                      <w:marLeft w:val="0"/>
                                      <w:marRight w:val="0"/>
                                      <w:marTop w:val="0"/>
                                      <w:marBottom w:val="0"/>
                                      <w:divBdr>
                                        <w:top w:val="none" w:sz="0" w:space="0" w:color="auto"/>
                                        <w:left w:val="none" w:sz="0" w:space="0" w:color="auto"/>
                                        <w:bottom w:val="none" w:sz="0" w:space="0" w:color="auto"/>
                                        <w:right w:val="none" w:sz="0" w:space="0" w:color="auto"/>
                                      </w:divBdr>
                                      <w:divsChild>
                                        <w:div w:id="12194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68128">
                  <w:marLeft w:val="0"/>
                  <w:marRight w:val="0"/>
                  <w:marTop w:val="0"/>
                  <w:marBottom w:val="0"/>
                  <w:divBdr>
                    <w:top w:val="none" w:sz="0" w:space="0" w:color="auto"/>
                    <w:left w:val="none" w:sz="0" w:space="0" w:color="auto"/>
                    <w:bottom w:val="none" w:sz="0" w:space="0" w:color="auto"/>
                    <w:right w:val="none" w:sz="0" w:space="0" w:color="auto"/>
                  </w:divBdr>
                  <w:divsChild>
                    <w:div w:id="142553986">
                      <w:marLeft w:val="0"/>
                      <w:marRight w:val="0"/>
                      <w:marTop w:val="0"/>
                      <w:marBottom w:val="0"/>
                      <w:divBdr>
                        <w:top w:val="none" w:sz="0" w:space="0" w:color="auto"/>
                        <w:left w:val="none" w:sz="0" w:space="0" w:color="auto"/>
                        <w:bottom w:val="none" w:sz="0" w:space="0" w:color="auto"/>
                        <w:right w:val="none" w:sz="0" w:space="0" w:color="auto"/>
                      </w:divBdr>
                      <w:divsChild>
                        <w:div w:id="656809806">
                          <w:marLeft w:val="0"/>
                          <w:marRight w:val="0"/>
                          <w:marTop w:val="0"/>
                          <w:marBottom w:val="0"/>
                          <w:divBdr>
                            <w:top w:val="none" w:sz="0" w:space="0" w:color="auto"/>
                            <w:left w:val="none" w:sz="0" w:space="0" w:color="auto"/>
                            <w:bottom w:val="none" w:sz="0" w:space="0" w:color="auto"/>
                            <w:right w:val="none" w:sz="0" w:space="0" w:color="auto"/>
                          </w:divBdr>
                          <w:divsChild>
                            <w:div w:id="1586381305">
                              <w:marLeft w:val="0"/>
                              <w:marRight w:val="0"/>
                              <w:marTop w:val="0"/>
                              <w:marBottom w:val="0"/>
                              <w:divBdr>
                                <w:top w:val="none" w:sz="0" w:space="0" w:color="auto"/>
                                <w:left w:val="none" w:sz="0" w:space="0" w:color="auto"/>
                                <w:bottom w:val="none" w:sz="0" w:space="0" w:color="auto"/>
                                <w:right w:val="none" w:sz="0" w:space="0" w:color="auto"/>
                              </w:divBdr>
                              <w:divsChild>
                                <w:div w:id="1616280644">
                                  <w:marLeft w:val="0"/>
                                  <w:marRight w:val="0"/>
                                  <w:marTop w:val="0"/>
                                  <w:marBottom w:val="0"/>
                                  <w:divBdr>
                                    <w:top w:val="none" w:sz="0" w:space="0" w:color="auto"/>
                                    <w:left w:val="none" w:sz="0" w:space="0" w:color="auto"/>
                                    <w:bottom w:val="none" w:sz="0" w:space="0" w:color="auto"/>
                                    <w:right w:val="none" w:sz="0" w:space="0" w:color="auto"/>
                                  </w:divBdr>
                                  <w:divsChild>
                                    <w:div w:id="1444693356">
                                      <w:marLeft w:val="0"/>
                                      <w:marRight w:val="0"/>
                                      <w:marTop w:val="0"/>
                                      <w:marBottom w:val="0"/>
                                      <w:divBdr>
                                        <w:top w:val="none" w:sz="0" w:space="0" w:color="auto"/>
                                        <w:left w:val="none" w:sz="0" w:space="0" w:color="auto"/>
                                        <w:bottom w:val="none" w:sz="0" w:space="0" w:color="auto"/>
                                        <w:right w:val="none" w:sz="0" w:space="0" w:color="auto"/>
                                      </w:divBdr>
                                      <w:divsChild>
                                        <w:div w:id="1076246444">
                                          <w:marLeft w:val="0"/>
                                          <w:marRight w:val="0"/>
                                          <w:marTop w:val="0"/>
                                          <w:marBottom w:val="0"/>
                                          <w:divBdr>
                                            <w:top w:val="none" w:sz="0" w:space="0" w:color="auto"/>
                                            <w:left w:val="none" w:sz="0" w:space="0" w:color="auto"/>
                                            <w:bottom w:val="none" w:sz="0" w:space="0" w:color="auto"/>
                                            <w:right w:val="none" w:sz="0" w:space="0" w:color="auto"/>
                                          </w:divBdr>
                                          <w:divsChild>
                                            <w:div w:id="1744643647">
                                              <w:marLeft w:val="0"/>
                                              <w:marRight w:val="0"/>
                                              <w:marTop w:val="0"/>
                                              <w:marBottom w:val="0"/>
                                              <w:divBdr>
                                                <w:top w:val="none" w:sz="0" w:space="0" w:color="auto"/>
                                                <w:left w:val="none" w:sz="0" w:space="0" w:color="auto"/>
                                                <w:bottom w:val="none" w:sz="0" w:space="0" w:color="auto"/>
                                                <w:right w:val="none" w:sz="0" w:space="0" w:color="auto"/>
                                              </w:divBdr>
                                              <w:divsChild>
                                                <w:div w:id="87099725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1082530860">
                              <w:marLeft w:val="0"/>
                              <w:marRight w:val="0"/>
                              <w:marTop w:val="0"/>
                              <w:marBottom w:val="0"/>
                              <w:divBdr>
                                <w:top w:val="none" w:sz="0" w:space="0" w:color="auto"/>
                                <w:left w:val="none" w:sz="0" w:space="0" w:color="auto"/>
                                <w:bottom w:val="none" w:sz="0" w:space="0" w:color="auto"/>
                                <w:right w:val="none" w:sz="0" w:space="0" w:color="auto"/>
                              </w:divBdr>
                              <w:divsChild>
                                <w:div w:id="1883324916">
                                  <w:marLeft w:val="0"/>
                                  <w:marRight w:val="0"/>
                                  <w:marTop w:val="0"/>
                                  <w:marBottom w:val="0"/>
                                  <w:divBdr>
                                    <w:top w:val="none" w:sz="0" w:space="0" w:color="auto"/>
                                    <w:left w:val="none" w:sz="0" w:space="0" w:color="auto"/>
                                    <w:bottom w:val="none" w:sz="0" w:space="0" w:color="auto"/>
                                    <w:right w:val="none" w:sz="0" w:space="0" w:color="auto"/>
                                  </w:divBdr>
                                  <w:divsChild>
                                    <w:div w:id="1898586204">
                                      <w:marLeft w:val="0"/>
                                      <w:marRight w:val="0"/>
                                      <w:marTop w:val="0"/>
                                      <w:marBottom w:val="0"/>
                                      <w:divBdr>
                                        <w:top w:val="none" w:sz="0" w:space="0" w:color="auto"/>
                                        <w:left w:val="none" w:sz="0" w:space="0" w:color="auto"/>
                                        <w:bottom w:val="none" w:sz="0" w:space="0" w:color="auto"/>
                                        <w:right w:val="none" w:sz="0" w:space="0" w:color="auto"/>
                                      </w:divBdr>
                                      <w:divsChild>
                                        <w:div w:id="1998343199">
                                          <w:marLeft w:val="0"/>
                                          <w:marRight w:val="0"/>
                                          <w:marTop w:val="0"/>
                                          <w:marBottom w:val="0"/>
                                          <w:divBdr>
                                            <w:top w:val="none" w:sz="0" w:space="0" w:color="auto"/>
                                            <w:left w:val="none" w:sz="0" w:space="0" w:color="auto"/>
                                            <w:bottom w:val="none" w:sz="0" w:space="0" w:color="auto"/>
                                            <w:right w:val="none" w:sz="0" w:space="0" w:color="auto"/>
                                          </w:divBdr>
                                          <w:divsChild>
                                            <w:div w:id="759375311">
                                              <w:marLeft w:val="0"/>
                                              <w:marRight w:val="0"/>
                                              <w:marTop w:val="0"/>
                                              <w:marBottom w:val="0"/>
                                              <w:divBdr>
                                                <w:top w:val="none" w:sz="0" w:space="0" w:color="auto"/>
                                                <w:left w:val="none" w:sz="0" w:space="0" w:color="auto"/>
                                                <w:bottom w:val="none" w:sz="0" w:space="0" w:color="auto"/>
                                                <w:right w:val="none" w:sz="0" w:space="0" w:color="auto"/>
                                              </w:divBdr>
                                              <w:divsChild>
                                                <w:div w:id="196453586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299388932">
                              <w:marLeft w:val="0"/>
                              <w:marRight w:val="0"/>
                              <w:marTop w:val="0"/>
                              <w:marBottom w:val="0"/>
                              <w:divBdr>
                                <w:top w:val="none" w:sz="0" w:space="0" w:color="auto"/>
                                <w:left w:val="none" w:sz="0" w:space="0" w:color="auto"/>
                                <w:bottom w:val="none" w:sz="0" w:space="0" w:color="auto"/>
                                <w:right w:val="none" w:sz="0" w:space="0" w:color="auto"/>
                              </w:divBdr>
                              <w:divsChild>
                                <w:div w:id="897591306">
                                  <w:marLeft w:val="0"/>
                                  <w:marRight w:val="0"/>
                                  <w:marTop w:val="0"/>
                                  <w:marBottom w:val="0"/>
                                  <w:divBdr>
                                    <w:top w:val="none" w:sz="0" w:space="0" w:color="auto"/>
                                    <w:left w:val="none" w:sz="0" w:space="0" w:color="auto"/>
                                    <w:bottom w:val="none" w:sz="0" w:space="0" w:color="auto"/>
                                    <w:right w:val="none" w:sz="0" w:space="0" w:color="auto"/>
                                  </w:divBdr>
                                  <w:divsChild>
                                    <w:div w:id="18971484">
                                      <w:marLeft w:val="0"/>
                                      <w:marRight w:val="0"/>
                                      <w:marTop w:val="0"/>
                                      <w:marBottom w:val="0"/>
                                      <w:divBdr>
                                        <w:top w:val="none" w:sz="0" w:space="0" w:color="auto"/>
                                        <w:left w:val="none" w:sz="0" w:space="0" w:color="auto"/>
                                        <w:bottom w:val="none" w:sz="0" w:space="0" w:color="auto"/>
                                        <w:right w:val="none" w:sz="0" w:space="0" w:color="auto"/>
                                      </w:divBdr>
                                      <w:divsChild>
                                        <w:div w:id="92943347">
                                          <w:marLeft w:val="0"/>
                                          <w:marRight w:val="0"/>
                                          <w:marTop w:val="0"/>
                                          <w:marBottom w:val="0"/>
                                          <w:divBdr>
                                            <w:top w:val="none" w:sz="0" w:space="0" w:color="auto"/>
                                            <w:left w:val="none" w:sz="0" w:space="0" w:color="auto"/>
                                            <w:bottom w:val="none" w:sz="0" w:space="0" w:color="auto"/>
                                            <w:right w:val="none" w:sz="0" w:space="0" w:color="auto"/>
                                          </w:divBdr>
                                          <w:divsChild>
                                            <w:div w:id="72970498">
                                              <w:marLeft w:val="0"/>
                                              <w:marRight w:val="0"/>
                                              <w:marTop w:val="0"/>
                                              <w:marBottom w:val="0"/>
                                              <w:divBdr>
                                                <w:top w:val="none" w:sz="0" w:space="0" w:color="auto"/>
                                                <w:left w:val="none" w:sz="0" w:space="0" w:color="auto"/>
                                                <w:bottom w:val="none" w:sz="0" w:space="0" w:color="auto"/>
                                                <w:right w:val="none" w:sz="0" w:space="0" w:color="auto"/>
                                              </w:divBdr>
                                              <w:divsChild>
                                                <w:div w:id="44349679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140510714">
                              <w:marLeft w:val="0"/>
                              <w:marRight w:val="0"/>
                              <w:marTop w:val="0"/>
                              <w:marBottom w:val="0"/>
                              <w:divBdr>
                                <w:top w:val="none" w:sz="0" w:space="0" w:color="auto"/>
                                <w:left w:val="none" w:sz="0" w:space="0" w:color="auto"/>
                                <w:bottom w:val="none" w:sz="0" w:space="0" w:color="auto"/>
                                <w:right w:val="none" w:sz="0" w:space="0" w:color="auto"/>
                              </w:divBdr>
                              <w:divsChild>
                                <w:div w:id="452677504">
                                  <w:marLeft w:val="0"/>
                                  <w:marRight w:val="0"/>
                                  <w:marTop w:val="0"/>
                                  <w:marBottom w:val="0"/>
                                  <w:divBdr>
                                    <w:top w:val="none" w:sz="0" w:space="0" w:color="auto"/>
                                    <w:left w:val="none" w:sz="0" w:space="0" w:color="auto"/>
                                    <w:bottom w:val="none" w:sz="0" w:space="0" w:color="auto"/>
                                    <w:right w:val="none" w:sz="0" w:space="0" w:color="auto"/>
                                  </w:divBdr>
                                  <w:divsChild>
                                    <w:div w:id="927036074">
                                      <w:marLeft w:val="0"/>
                                      <w:marRight w:val="0"/>
                                      <w:marTop w:val="0"/>
                                      <w:marBottom w:val="0"/>
                                      <w:divBdr>
                                        <w:top w:val="none" w:sz="0" w:space="0" w:color="auto"/>
                                        <w:left w:val="none" w:sz="0" w:space="0" w:color="auto"/>
                                        <w:bottom w:val="none" w:sz="0" w:space="0" w:color="auto"/>
                                        <w:right w:val="none" w:sz="0" w:space="0" w:color="auto"/>
                                      </w:divBdr>
                                      <w:divsChild>
                                        <w:div w:id="1663047810">
                                          <w:marLeft w:val="0"/>
                                          <w:marRight w:val="0"/>
                                          <w:marTop w:val="0"/>
                                          <w:marBottom w:val="0"/>
                                          <w:divBdr>
                                            <w:top w:val="none" w:sz="0" w:space="0" w:color="auto"/>
                                            <w:left w:val="none" w:sz="0" w:space="0" w:color="auto"/>
                                            <w:bottom w:val="none" w:sz="0" w:space="0" w:color="auto"/>
                                            <w:right w:val="none" w:sz="0" w:space="0" w:color="auto"/>
                                          </w:divBdr>
                                          <w:divsChild>
                                            <w:div w:id="1244022134">
                                              <w:marLeft w:val="0"/>
                                              <w:marRight w:val="0"/>
                                              <w:marTop w:val="0"/>
                                              <w:marBottom w:val="0"/>
                                              <w:divBdr>
                                                <w:top w:val="none" w:sz="0" w:space="0" w:color="auto"/>
                                                <w:left w:val="none" w:sz="0" w:space="0" w:color="auto"/>
                                                <w:bottom w:val="none" w:sz="0" w:space="0" w:color="auto"/>
                                                <w:right w:val="none" w:sz="0" w:space="0" w:color="auto"/>
                                              </w:divBdr>
                                              <w:divsChild>
                                                <w:div w:id="1798260609">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1397048849">
                              <w:marLeft w:val="0"/>
                              <w:marRight w:val="0"/>
                              <w:marTop w:val="0"/>
                              <w:marBottom w:val="0"/>
                              <w:divBdr>
                                <w:top w:val="none" w:sz="0" w:space="0" w:color="auto"/>
                                <w:left w:val="none" w:sz="0" w:space="0" w:color="auto"/>
                                <w:bottom w:val="none" w:sz="0" w:space="0" w:color="auto"/>
                                <w:right w:val="none" w:sz="0" w:space="0" w:color="auto"/>
                              </w:divBdr>
                              <w:divsChild>
                                <w:div w:id="223297773">
                                  <w:marLeft w:val="0"/>
                                  <w:marRight w:val="0"/>
                                  <w:marTop w:val="0"/>
                                  <w:marBottom w:val="0"/>
                                  <w:divBdr>
                                    <w:top w:val="none" w:sz="0" w:space="0" w:color="auto"/>
                                    <w:left w:val="none" w:sz="0" w:space="0" w:color="auto"/>
                                    <w:bottom w:val="none" w:sz="0" w:space="0" w:color="auto"/>
                                    <w:right w:val="none" w:sz="0" w:space="0" w:color="auto"/>
                                  </w:divBdr>
                                  <w:divsChild>
                                    <w:div w:id="1645114820">
                                      <w:marLeft w:val="0"/>
                                      <w:marRight w:val="0"/>
                                      <w:marTop w:val="0"/>
                                      <w:marBottom w:val="0"/>
                                      <w:divBdr>
                                        <w:top w:val="none" w:sz="0" w:space="0" w:color="auto"/>
                                        <w:left w:val="none" w:sz="0" w:space="0" w:color="auto"/>
                                        <w:bottom w:val="none" w:sz="0" w:space="0" w:color="auto"/>
                                        <w:right w:val="none" w:sz="0" w:space="0" w:color="auto"/>
                                      </w:divBdr>
                                      <w:divsChild>
                                        <w:div w:id="92676091">
                                          <w:marLeft w:val="0"/>
                                          <w:marRight w:val="0"/>
                                          <w:marTop w:val="0"/>
                                          <w:marBottom w:val="0"/>
                                          <w:divBdr>
                                            <w:top w:val="none" w:sz="0" w:space="0" w:color="auto"/>
                                            <w:left w:val="none" w:sz="0" w:space="0" w:color="auto"/>
                                            <w:bottom w:val="none" w:sz="0" w:space="0" w:color="auto"/>
                                            <w:right w:val="none" w:sz="0" w:space="0" w:color="auto"/>
                                          </w:divBdr>
                                          <w:divsChild>
                                            <w:div w:id="383720483">
                                              <w:marLeft w:val="0"/>
                                              <w:marRight w:val="0"/>
                                              <w:marTop w:val="0"/>
                                              <w:marBottom w:val="0"/>
                                              <w:divBdr>
                                                <w:top w:val="none" w:sz="0" w:space="0" w:color="auto"/>
                                                <w:left w:val="none" w:sz="0" w:space="0" w:color="auto"/>
                                                <w:bottom w:val="none" w:sz="0" w:space="0" w:color="auto"/>
                                                <w:right w:val="none" w:sz="0" w:space="0" w:color="auto"/>
                                              </w:divBdr>
                                              <w:divsChild>
                                                <w:div w:id="27325161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sChild>
                </w:div>
              </w:divsChild>
            </w:div>
          </w:divsChild>
        </w:div>
      </w:divsChild>
    </w:div>
    <w:div w:id="778917001">
      <w:bodyDiv w:val="1"/>
      <w:marLeft w:val="0"/>
      <w:marRight w:val="0"/>
      <w:marTop w:val="0"/>
      <w:marBottom w:val="0"/>
      <w:divBdr>
        <w:top w:val="none" w:sz="0" w:space="0" w:color="auto"/>
        <w:left w:val="none" w:sz="0" w:space="0" w:color="auto"/>
        <w:bottom w:val="none" w:sz="0" w:space="0" w:color="auto"/>
        <w:right w:val="none" w:sz="0" w:space="0" w:color="auto"/>
      </w:divBdr>
      <w:divsChild>
        <w:div w:id="2002730873">
          <w:marLeft w:val="0"/>
          <w:marRight w:val="0"/>
          <w:marTop w:val="0"/>
          <w:marBottom w:val="0"/>
          <w:divBdr>
            <w:top w:val="none" w:sz="0" w:space="0" w:color="DDDDDD"/>
            <w:left w:val="none" w:sz="0" w:space="0" w:color="DDDDDD"/>
            <w:bottom w:val="none" w:sz="0" w:space="0" w:color="DDDDDD"/>
            <w:right w:val="none" w:sz="0" w:space="0" w:color="DDDDDD"/>
          </w:divBdr>
          <w:divsChild>
            <w:div w:id="1709335856">
              <w:marLeft w:val="0"/>
              <w:marRight w:val="0"/>
              <w:marTop w:val="0"/>
              <w:marBottom w:val="0"/>
              <w:divBdr>
                <w:top w:val="none" w:sz="0" w:space="0" w:color="DDDDDD"/>
                <w:left w:val="none" w:sz="0" w:space="0" w:color="DDDDDD"/>
                <w:bottom w:val="none" w:sz="0" w:space="0" w:color="DDDDDD"/>
                <w:right w:val="none" w:sz="0" w:space="0" w:color="DDDDDD"/>
              </w:divBdr>
              <w:divsChild>
                <w:div w:id="848908249">
                  <w:marLeft w:val="0"/>
                  <w:marRight w:val="0"/>
                  <w:marTop w:val="0"/>
                  <w:marBottom w:val="0"/>
                  <w:divBdr>
                    <w:top w:val="none" w:sz="0" w:space="0" w:color="DDDDDD"/>
                    <w:left w:val="none" w:sz="0" w:space="0" w:color="DDDDDD"/>
                    <w:bottom w:val="none" w:sz="0" w:space="0" w:color="DDDDDD"/>
                    <w:right w:val="none" w:sz="0" w:space="0" w:color="DDDDDD"/>
                  </w:divBdr>
                  <w:divsChild>
                    <w:div w:id="913663728">
                      <w:marLeft w:val="0"/>
                      <w:marRight w:val="0"/>
                      <w:marTop w:val="0"/>
                      <w:marBottom w:val="0"/>
                      <w:divBdr>
                        <w:top w:val="none" w:sz="0" w:space="0" w:color="DDDDDD"/>
                        <w:left w:val="none" w:sz="0" w:space="0" w:color="DDDDDD"/>
                        <w:bottom w:val="none" w:sz="0" w:space="0" w:color="DDDDDD"/>
                        <w:right w:val="none" w:sz="0" w:space="0" w:color="DDDDDD"/>
                      </w:divBdr>
                      <w:divsChild>
                        <w:div w:id="432481140">
                          <w:marLeft w:val="0"/>
                          <w:marRight w:val="0"/>
                          <w:marTop w:val="0"/>
                          <w:marBottom w:val="0"/>
                          <w:divBdr>
                            <w:top w:val="none" w:sz="0" w:space="0" w:color="DDDDDD"/>
                            <w:left w:val="none" w:sz="0" w:space="0" w:color="DDDDDD"/>
                            <w:bottom w:val="none" w:sz="0" w:space="0" w:color="DDDDDD"/>
                            <w:right w:val="none" w:sz="0" w:space="0" w:color="DDDDDD"/>
                          </w:divBdr>
                          <w:divsChild>
                            <w:div w:id="1300572331">
                              <w:marLeft w:val="0"/>
                              <w:marRight w:val="0"/>
                              <w:marTop w:val="0"/>
                              <w:marBottom w:val="0"/>
                              <w:divBdr>
                                <w:top w:val="none" w:sz="0" w:space="0" w:color="DDDDDD"/>
                                <w:left w:val="none" w:sz="0" w:space="0" w:color="DDDDDD"/>
                                <w:bottom w:val="none" w:sz="0" w:space="0" w:color="DDDDDD"/>
                                <w:right w:val="none" w:sz="0" w:space="0" w:color="DDDDDD"/>
                              </w:divBdr>
                              <w:divsChild>
                                <w:div w:id="648023079">
                                  <w:marLeft w:val="0"/>
                                  <w:marRight w:val="0"/>
                                  <w:marTop w:val="0"/>
                                  <w:marBottom w:val="0"/>
                                  <w:divBdr>
                                    <w:top w:val="none" w:sz="0" w:space="0" w:color="DDDDDD"/>
                                    <w:left w:val="none" w:sz="0" w:space="0" w:color="DDDDDD"/>
                                    <w:bottom w:val="none" w:sz="0" w:space="0" w:color="DDDDDD"/>
                                    <w:right w:val="none" w:sz="0" w:space="0" w:color="DDDDDD"/>
                                  </w:divBdr>
                                  <w:divsChild>
                                    <w:div w:id="1755201429">
                                      <w:marLeft w:val="0"/>
                                      <w:marRight w:val="0"/>
                                      <w:marTop w:val="0"/>
                                      <w:marBottom w:val="0"/>
                                      <w:divBdr>
                                        <w:top w:val="none" w:sz="0" w:space="0" w:color="DDDDDD"/>
                                        <w:left w:val="none" w:sz="0" w:space="0" w:color="DDDDDD"/>
                                        <w:bottom w:val="none" w:sz="0" w:space="0" w:color="DDDDDD"/>
                                        <w:right w:val="none" w:sz="0" w:space="0" w:color="DDDDDD"/>
                                      </w:divBdr>
                                      <w:divsChild>
                                        <w:div w:id="782454302">
                                          <w:marLeft w:val="0"/>
                                          <w:marRight w:val="0"/>
                                          <w:marTop w:val="0"/>
                                          <w:marBottom w:val="0"/>
                                          <w:divBdr>
                                            <w:top w:val="none" w:sz="0" w:space="0" w:color="DDDDDD"/>
                                            <w:left w:val="none" w:sz="0" w:space="0" w:color="DDDDDD"/>
                                            <w:bottom w:val="none" w:sz="0" w:space="0" w:color="DDDDDD"/>
                                            <w:right w:val="none" w:sz="0" w:space="0" w:color="DDDDDD"/>
                                          </w:divBdr>
                                        </w:div>
                                      </w:divsChild>
                                    </w:div>
                                    <w:div w:id="239368261">
                                      <w:marLeft w:val="0"/>
                                      <w:marRight w:val="0"/>
                                      <w:marTop w:val="0"/>
                                      <w:marBottom w:val="0"/>
                                      <w:divBdr>
                                        <w:top w:val="none" w:sz="0" w:space="0" w:color="DDDDDD"/>
                                        <w:left w:val="none" w:sz="0" w:space="0" w:color="DDDDDD"/>
                                        <w:bottom w:val="none" w:sz="0" w:space="0" w:color="DDDDDD"/>
                                        <w:right w:val="none" w:sz="0" w:space="0" w:color="DDDDDD"/>
                                      </w:divBdr>
                                      <w:divsChild>
                                        <w:div w:id="954092066">
                                          <w:marLeft w:val="0"/>
                                          <w:marRight w:val="0"/>
                                          <w:marTop w:val="0"/>
                                          <w:marBottom w:val="0"/>
                                          <w:divBdr>
                                            <w:top w:val="none" w:sz="0" w:space="0" w:color="DDDDDD"/>
                                            <w:left w:val="none" w:sz="0" w:space="0" w:color="DDDDDD"/>
                                            <w:bottom w:val="none" w:sz="0" w:space="0" w:color="DDDDDD"/>
                                            <w:right w:val="none" w:sz="0" w:space="0" w:color="DDDDDD"/>
                                          </w:divBdr>
                                          <w:divsChild>
                                            <w:div w:id="117631183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58999143">
                              <w:marLeft w:val="0"/>
                              <w:marRight w:val="0"/>
                              <w:marTop w:val="0"/>
                              <w:marBottom w:val="0"/>
                              <w:divBdr>
                                <w:top w:val="none" w:sz="0" w:space="0" w:color="DDDDDD"/>
                                <w:left w:val="none" w:sz="0" w:space="0" w:color="DDDDDD"/>
                                <w:bottom w:val="none" w:sz="0" w:space="0" w:color="DDDDDD"/>
                                <w:right w:val="none" w:sz="0" w:space="0" w:color="DDDDDD"/>
                              </w:divBdr>
                              <w:divsChild>
                                <w:div w:id="1078938655">
                                  <w:marLeft w:val="0"/>
                                  <w:marRight w:val="0"/>
                                  <w:marTop w:val="0"/>
                                  <w:marBottom w:val="0"/>
                                  <w:divBdr>
                                    <w:top w:val="none" w:sz="0" w:space="0" w:color="DDDDDD"/>
                                    <w:left w:val="none" w:sz="0" w:space="0" w:color="DDDDDD"/>
                                    <w:bottom w:val="none" w:sz="0" w:space="0" w:color="DDDDDD"/>
                                    <w:right w:val="none" w:sz="0" w:space="0" w:color="DDDDDD"/>
                                  </w:divBdr>
                                  <w:divsChild>
                                    <w:div w:id="949240210">
                                      <w:marLeft w:val="0"/>
                                      <w:marRight w:val="0"/>
                                      <w:marTop w:val="0"/>
                                      <w:marBottom w:val="0"/>
                                      <w:divBdr>
                                        <w:top w:val="none" w:sz="0" w:space="0" w:color="DDDDDD"/>
                                        <w:left w:val="none" w:sz="0" w:space="0" w:color="DDDDDD"/>
                                        <w:bottom w:val="none" w:sz="0" w:space="0" w:color="DDDDDD"/>
                                        <w:right w:val="none" w:sz="0" w:space="0" w:color="DDDDDD"/>
                                      </w:divBdr>
                                      <w:divsChild>
                                        <w:div w:id="691035524">
                                          <w:marLeft w:val="0"/>
                                          <w:marRight w:val="0"/>
                                          <w:marTop w:val="0"/>
                                          <w:marBottom w:val="0"/>
                                          <w:divBdr>
                                            <w:top w:val="none" w:sz="0" w:space="0" w:color="DDDDDD"/>
                                            <w:left w:val="none" w:sz="0" w:space="0" w:color="DDDDDD"/>
                                            <w:bottom w:val="none" w:sz="0" w:space="0" w:color="DDDDDD"/>
                                            <w:right w:val="none" w:sz="0" w:space="0" w:color="DDDDDD"/>
                                          </w:divBdr>
                                        </w:div>
                                      </w:divsChild>
                                    </w:div>
                                    <w:div w:id="978996321">
                                      <w:marLeft w:val="0"/>
                                      <w:marRight w:val="0"/>
                                      <w:marTop w:val="0"/>
                                      <w:marBottom w:val="0"/>
                                      <w:divBdr>
                                        <w:top w:val="none" w:sz="0" w:space="0" w:color="DDDDDD"/>
                                        <w:left w:val="none" w:sz="0" w:space="0" w:color="DDDDDD"/>
                                        <w:bottom w:val="none" w:sz="0" w:space="0" w:color="DDDDDD"/>
                                        <w:right w:val="none" w:sz="0" w:space="0" w:color="DDDDDD"/>
                                      </w:divBdr>
                                      <w:divsChild>
                                        <w:div w:id="276765349">
                                          <w:marLeft w:val="0"/>
                                          <w:marRight w:val="0"/>
                                          <w:marTop w:val="0"/>
                                          <w:marBottom w:val="0"/>
                                          <w:divBdr>
                                            <w:top w:val="none" w:sz="0" w:space="0" w:color="DDDDDD"/>
                                            <w:left w:val="none" w:sz="0" w:space="0" w:color="DDDDDD"/>
                                            <w:bottom w:val="none" w:sz="0" w:space="0" w:color="DDDDDD"/>
                                            <w:right w:val="none" w:sz="0" w:space="0" w:color="DDDDDD"/>
                                          </w:divBdr>
                                          <w:divsChild>
                                            <w:div w:id="164118175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69461846">
                              <w:marLeft w:val="0"/>
                              <w:marRight w:val="0"/>
                              <w:marTop w:val="0"/>
                              <w:marBottom w:val="0"/>
                              <w:divBdr>
                                <w:top w:val="none" w:sz="0" w:space="0" w:color="DDDDDD"/>
                                <w:left w:val="none" w:sz="0" w:space="0" w:color="DDDDDD"/>
                                <w:bottom w:val="none" w:sz="0" w:space="0" w:color="DDDDDD"/>
                                <w:right w:val="none" w:sz="0" w:space="0" w:color="DDDDDD"/>
                              </w:divBdr>
                              <w:divsChild>
                                <w:div w:id="1956860739">
                                  <w:marLeft w:val="0"/>
                                  <w:marRight w:val="0"/>
                                  <w:marTop w:val="0"/>
                                  <w:marBottom w:val="0"/>
                                  <w:divBdr>
                                    <w:top w:val="none" w:sz="0" w:space="0" w:color="DDDDDD"/>
                                    <w:left w:val="none" w:sz="0" w:space="0" w:color="DDDDDD"/>
                                    <w:bottom w:val="none" w:sz="0" w:space="0" w:color="DDDDDD"/>
                                    <w:right w:val="none" w:sz="0" w:space="0" w:color="DDDDDD"/>
                                  </w:divBdr>
                                  <w:divsChild>
                                    <w:div w:id="1276518596">
                                      <w:marLeft w:val="0"/>
                                      <w:marRight w:val="0"/>
                                      <w:marTop w:val="0"/>
                                      <w:marBottom w:val="0"/>
                                      <w:divBdr>
                                        <w:top w:val="none" w:sz="0" w:space="0" w:color="DDDDDD"/>
                                        <w:left w:val="none" w:sz="0" w:space="0" w:color="DDDDDD"/>
                                        <w:bottom w:val="none" w:sz="0" w:space="0" w:color="DDDDDD"/>
                                        <w:right w:val="none" w:sz="0" w:space="0" w:color="DDDDDD"/>
                                      </w:divBdr>
                                      <w:divsChild>
                                        <w:div w:id="1883982448">
                                          <w:marLeft w:val="0"/>
                                          <w:marRight w:val="0"/>
                                          <w:marTop w:val="0"/>
                                          <w:marBottom w:val="0"/>
                                          <w:divBdr>
                                            <w:top w:val="none" w:sz="0" w:space="0" w:color="DDDDDD"/>
                                            <w:left w:val="none" w:sz="0" w:space="0" w:color="DDDDDD"/>
                                            <w:bottom w:val="none" w:sz="0" w:space="0" w:color="DDDDDD"/>
                                            <w:right w:val="none" w:sz="0" w:space="0" w:color="DDDDDD"/>
                                          </w:divBdr>
                                        </w:div>
                                      </w:divsChild>
                                    </w:div>
                                    <w:div w:id="730464749">
                                      <w:marLeft w:val="0"/>
                                      <w:marRight w:val="0"/>
                                      <w:marTop w:val="0"/>
                                      <w:marBottom w:val="0"/>
                                      <w:divBdr>
                                        <w:top w:val="none" w:sz="0" w:space="0" w:color="DDDDDD"/>
                                        <w:left w:val="none" w:sz="0" w:space="0" w:color="DDDDDD"/>
                                        <w:bottom w:val="none" w:sz="0" w:space="0" w:color="DDDDDD"/>
                                        <w:right w:val="none" w:sz="0" w:space="0" w:color="DDDDDD"/>
                                      </w:divBdr>
                                      <w:divsChild>
                                        <w:div w:id="1722828929">
                                          <w:marLeft w:val="0"/>
                                          <w:marRight w:val="0"/>
                                          <w:marTop w:val="0"/>
                                          <w:marBottom w:val="0"/>
                                          <w:divBdr>
                                            <w:top w:val="none" w:sz="0" w:space="0" w:color="DDDDDD"/>
                                            <w:left w:val="none" w:sz="0" w:space="0" w:color="DDDDDD"/>
                                            <w:bottom w:val="none" w:sz="0" w:space="0" w:color="DDDDDD"/>
                                            <w:right w:val="none" w:sz="0" w:space="0" w:color="DDDDDD"/>
                                          </w:divBdr>
                                          <w:divsChild>
                                            <w:div w:id="46184740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12963759">
                              <w:marLeft w:val="0"/>
                              <w:marRight w:val="0"/>
                              <w:marTop w:val="0"/>
                              <w:marBottom w:val="0"/>
                              <w:divBdr>
                                <w:top w:val="none" w:sz="0" w:space="0" w:color="DDDDDD"/>
                                <w:left w:val="none" w:sz="0" w:space="0" w:color="DDDDDD"/>
                                <w:bottom w:val="none" w:sz="0" w:space="0" w:color="DDDDDD"/>
                                <w:right w:val="none" w:sz="0" w:space="0" w:color="DDDDDD"/>
                              </w:divBdr>
                              <w:divsChild>
                                <w:div w:id="554464528">
                                  <w:marLeft w:val="0"/>
                                  <w:marRight w:val="0"/>
                                  <w:marTop w:val="0"/>
                                  <w:marBottom w:val="0"/>
                                  <w:divBdr>
                                    <w:top w:val="none" w:sz="0" w:space="0" w:color="DDDDDD"/>
                                    <w:left w:val="none" w:sz="0" w:space="0" w:color="DDDDDD"/>
                                    <w:bottom w:val="none" w:sz="0" w:space="0" w:color="DDDDDD"/>
                                    <w:right w:val="none" w:sz="0" w:space="0" w:color="DDDDDD"/>
                                  </w:divBdr>
                                  <w:divsChild>
                                    <w:div w:id="1792167075">
                                      <w:marLeft w:val="0"/>
                                      <w:marRight w:val="0"/>
                                      <w:marTop w:val="0"/>
                                      <w:marBottom w:val="0"/>
                                      <w:divBdr>
                                        <w:top w:val="none" w:sz="0" w:space="0" w:color="DDDDDD"/>
                                        <w:left w:val="none" w:sz="0" w:space="0" w:color="DDDDDD"/>
                                        <w:bottom w:val="none" w:sz="0" w:space="0" w:color="DDDDDD"/>
                                        <w:right w:val="none" w:sz="0" w:space="0" w:color="DDDDDD"/>
                                      </w:divBdr>
                                      <w:divsChild>
                                        <w:div w:id="1633362809">
                                          <w:marLeft w:val="0"/>
                                          <w:marRight w:val="0"/>
                                          <w:marTop w:val="0"/>
                                          <w:marBottom w:val="0"/>
                                          <w:divBdr>
                                            <w:top w:val="none" w:sz="0" w:space="0" w:color="DDDDDD"/>
                                            <w:left w:val="none" w:sz="0" w:space="0" w:color="DDDDDD"/>
                                            <w:bottom w:val="none" w:sz="0" w:space="0" w:color="DDDDDD"/>
                                            <w:right w:val="none" w:sz="0" w:space="0" w:color="DDDDDD"/>
                                          </w:divBdr>
                                        </w:div>
                                      </w:divsChild>
                                    </w:div>
                                    <w:div w:id="1248154614">
                                      <w:marLeft w:val="0"/>
                                      <w:marRight w:val="0"/>
                                      <w:marTop w:val="0"/>
                                      <w:marBottom w:val="0"/>
                                      <w:divBdr>
                                        <w:top w:val="none" w:sz="0" w:space="0" w:color="DDDDDD"/>
                                        <w:left w:val="none" w:sz="0" w:space="0" w:color="DDDDDD"/>
                                        <w:bottom w:val="none" w:sz="0" w:space="0" w:color="DDDDDD"/>
                                        <w:right w:val="none" w:sz="0" w:space="0" w:color="DDDDDD"/>
                                      </w:divBdr>
                                      <w:divsChild>
                                        <w:div w:id="310603612">
                                          <w:marLeft w:val="0"/>
                                          <w:marRight w:val="0"/>
                                          <w:marTop w:val="0"/>
                                          <w:marBottom w:val="0"/>
                                          <w:divBdr>
                                            <w:top w:val="none" w:sz="0" w:space="0" w:color="DDDDDD"/>
                                            <w:left w:val="none" w:sz="0" w:space="0" w:color="DDDDDD"/>
                                            <w:bottom w:val="none" w:sz="0" w:space="0" w:color="DDDDDD"/>
                                            <w:right w:val="none" w:sz="0" w:space="0" w:color="DDDDDD"/>
                                          </w:divBdr>
                                          <w:divsChild>
                                            <w:div w:id="55438926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36826123">
                              <w:marLeft w:val="0"/>
                              <w:marRight w:val="0"/>
                              <w:marTop w:val="0"/>
                              <w:marBottom w:val="0"/>
                              <w:divBdr>
                                <w:top w:val="none" w:sz="0" w:space="0" w:color="DDDDDD"/>
                                <w:left w:val="none" w:sz="0" w:space="0" w:color="DDDDDD"/>
                                <w:bottom w:val="none" w:sz="0" w:space="0" w:color="DDDDDD"/>
                                <w:right w:val="none" w:sz="0" w:space="0" w:color="DDDDDD"/>
                              </w:divBdr>
                              <w:divsChild>
                                <w:div w:id="635372428">
                                  <w:marLeft w:val="0"/>
                                  <w:marRight w:val="0"/>
                                  <w:marTop w:val="0"/>
                                  <w:marBottom w:val="0"/>
                                  <w:divBdr>
                                    <w:top w:val="none" w:sz="0" w:space="0" w:color="DDDDDD"/>
                                    <w:left w:val="none" w:sz="0" w:space="0" w:color="DDDDDD"/>
                                    <w:bottom w:val="none" w:sz="0" w:space="0" w:color="DDDDDD"/>
                                    <w:right w:val="none" w:sz="0" w:space="0" w:color="DDDDDD"/>
                                  </w:divBdr>
                                  <w:divsChild>
                                    <w:div w:id="140003244">
                                      <w:marLeft w:val="0"/>
                                      <w:marRight w:val="0"/>
                                      <w:marTop w:val="0"/>
                                      <w:marBottom w:val="0"/>
                                      <w:divBdr>
                                        <w:top w:val="none" w:sz="0" w:space="0" w:color="DDDDDD"/>
                                        <w:left w:val="none" w:sz="0" w:space="0" w:color="DDDDDD"/>
                                        <w:bottom w:val="none" w:sz="0" w:space="0" w:color="DDDDDD"/>
                                        <w:right w:val="none" w:sz="0" w:space="0" w:color="DDDDDD"/>
                                      </w:divBdr>
                                      <w:divsChild>
                                        <w:div w:id="423914720">
                                          <w:marLeft w:val="0"/>
                                          <w:marRight w:val="0"/>
                                          <w:marTop w:val="0"/>
                                          <w:marBottom w:val="0"/>
                                          <w:divBdr>
                                            <w:top w:val="none" w:sz="0" w:space="0" w:color="DDDDDD"/>
                                            <w:left w:val="none" w:sz="0" w:space="0" w:color="DDDDDD"/>
                                            <w:bottom w:val="none" w:sz="0" w:space="0" w:color="DDDDDD"/>
                                            <w:right w:val="none" w:sz="0" w:space="0" w:color="DDDDDD"/>
                                          </w:divBdr>
                                          <w:divsChild>
                                            <w:div w:id="1064573107">
                                              <w:marLeft w:val="0"/>
                                              <w:marRight w:val="0"/>
                                              <w:marTop w:val="0"/>
                                              <w:marBottom w:val="0"/>
                                              <w:divBdr>
                                                <w:top w:val="none" w:sz="0" w:space="0" w:color="DDDDDD"/>
                                                <w:left w:val="none" w:sz="0" w:space="0" w:color="DDDDDD"/>
                                                <w:bottom w:val="none" w:sz="0" w:space="0" w:color="DDDDDD"/>
                                                <w:right w:val="none" w:sz="0" w:space="0" w:color="DDDDDD"/>
                                              </w:divBdr>
                                              <w:divsChild>
                                                <w:div w:id="866524991">
                                                  <w:marLeft w:val="0"/>
                                                  <w:marRight w:val="0"/>
                                                  <w:marTop w:val="0"/>
                                                  <w:marBottom w:val="0"/>
                                                  <w:divBdr>
                                                    <w:top w:val="none" w:sz="0" w:space="0" w:color="DDDDDD"/>
                                                    <w:left w:val="none" w:sz="0" w:space="0" w:color="DDDDDD"/>
                                                    <w:bottom w:val="none" w:sz="0" w:space="0" w:color="DDDDDD"/>
                                                    <w:right w:val="none" w:sz="0" w:space="0" w:color="DDDDDD"/>
                                                  </w:divBdr>
                                                  <w:divsChild>
                                                    <w:div w:id="1783718893">
                                                      <w:marLeft w:val="0"/>
                                                      <w:marRight w:val="0"/>
                                                      <w:marTop w:val="0"/>
                                                      <w:marBottom w:val="0"/>
                                                      <w:divBdr>
                                                        <w:top w:val="none" w:sz="0" w:space="0" w:color="DDDDDD"/>
                                                        <w:left w:val="none" w:sz="0" w:space="0" w:color="DDDDDD"/>
                                                        <w:bottom w:val="none" w:sz="0" w:space="0" w:color="DDDDDD"/>
                                                        <w:right w:val="none" w:sz="0" w:space="0" w:color="DDDDDD"/>
                                                      </w:divBdr>
                                                      <w:divsChild>
                                                        <w:div w:id="1305044550">
                                                          <w:marLeft w:val="0"/>
                                                          <w:marRight w:val="0"/>
                                                          <w:marTop w:val="0"/>
                                                          <w:marBottom w:val="0"/>
                                                          <w:divBdr>
                                                            <w:top w:val="none" w:sz="0" w:space="0" w:color="DDDDDD"/>
                                                            <w:left w:val="none" w:sz="0" w:space="0" w:color="DDDDDD"/>
                                                            <w:bottom w:val="none" w:sz="0" w:space="0" w:color="DDDDDD"/>
                                                            <w:right w:val="none" w:sz="0" w:space="0" w:color="DDDDDD"/>
                                                          </w:divBdr>
                                                          <w:divsChild>
                                                            <w:div w:id="42486764">
                                                              <w:marLeft w:val="0"/>
                                                              <w:marRight w:val="0"/>
                                                              <w:marTop w:val="0"/>
                                                              <w:marBottom w:val="0"/>
                                                              <w:divBdr>
                                                                <w:top w:val="none" w:sz="0" w:space="0" w:color="DDDDDD"/>
                                                                <w:left w:val="none" w:sz="0" w:space="0" w:color="DDDDDD"/>
                                                                <w:bottom w:val="none" w:sz="0" w:space="0" w:color="DDDDDD"/>
                                                                <w:right w:val="none" w:sz="0" w:space="0" w:color="DDDDDD"/>
                                                              </w:divBdr>
                                                              <w:divsChild>
                                                                <w:div w:id="670302305">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252396042">
                                                          <w:marLeft w:val="0"/>
                                                          <w:marRight w:val="0"/>
                                                          <w:marTop w:val="120"/>
                                                          <w:marBottom w:val="0"/>
                                                          <w:divBdr>
                                                            <w:top w:val="none" w:sz="0" w:space="0" w:color="DDDDDD"/>
                                                            <w:left w:val="none" w:sz="0" w:space="0" w:color="DDDDDD"/>
                                                            <w:bottom w:val="none" w:sz="0" w:space="0" w:color="DDDDDD"/>
                                                            <w:right w:val="none" w:sz="0" w:space="0" w:color="DDDDDD"/>
                                                          </w:divBdr>
                                                          <w:divsChild>
                                                            <w:div w:id="108267725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sChild>
                </w:div>
              </w:divsChild>
            </w:div>
          </w:divsChild>
        </w:div>
      </w:divsChild>
    </w:div>
    <w:div w:id="897207319">
      <w:bodyDiv w:val="1"/>
      <w:marLeft w:val="0"/>
      <w:marRight w:val="0"/>
      <w:marTop w:val="0"/>
      <w:marBottom w:val="0"/>
      <w:divBdr>
        <w:top w:val="none" w:sz="0" w:space="0" w:color="auto"/>
        <w:left w:val="none" w:sz="0" w:space="0" w:color="auto"/>
        <w:bottom w:val="none" w:sz="0" w:space="0" w:color="auto"/>
        <w:right w:val="none" w:sz="0" w:space="0" w:color="auto"/>
      </w:divBdr>
    </w:div>
    <w:div w:id="1018309280">
      <w:bodyDiv w:val="1"/>
      <w:marLeft w:val="0"/>
      <w:marRight w:val="0"/>
      <w:marTop w:val="0"/>
      <w:marBottom w:val="0"/>
      <w:divBdr>
        <w:top w:val="none" w:sz="0" w:space="0" w:color="auto"/>
        <w:left w:val="none" w:sz="0" w:space="0" w:color="auto"/>
        <w:bottom w:val="none" w:sz="0" w:space="0" w:color="auto"/>
        <w:right w:val="none" w:sz="0" w:space="0" w:color="auto"/>
      </w:divBdr>
      <w:divsChild>
        <w:div w:id="1189831424">
          <w:marLeft w:val="0"/>
          <w:marRight w:val="0"/>
          <w:marTop w:val="0"/>
          <w:marBottom w:val="180"/>
          <w:divBdr>
            <w:top w:val="none" w:sz="0" w:space="0" w:color="DDDDDD"/>
            <w:left w:val="none" w:sz="0" w:space="0" w:color="DDDDDD"/>
            <w:bottom w:val="none" w:sz="0" w:space="0" w:color="DDDDDD"/>
            <w:right w:val="none" w:sz="0" w:space="0" w:color="DDDDDD"/>
          </w:divBdr>
          <w:divsChild>
            <w:div w:id="2089770986">
              <w:marLeft w:val="0"/>
              <w:marRight w:val="0"/>
              <w:marTop w:val="0"/>
              <w:marBottom w:val="0"/>
              <w:divBdr>
                <w:top w:val="none" w:sz="0" w:space="0" w:color="DDDDDD"/>
                <w:left w:val="none" w:sz="0" w:space="0" w:color="DDDDDD"/>
                <w:bottom w:val="none" w:sz="0" w:space="0" w:color="DDDDDD"/>
                <w:right w:val="none" w:sz="0" w:space="0" w:color="DDDDDD"/>
              </w:divBdr>
              <w:divsChild>
                <w:div w:id="387413424">
                  <w:marLeft w:val="0"/>
                  <w:marRight w:val="0"/>
                  <w:marTop w:val="0"/>
                  <w:marBottom w:val="0"/>
                  <w:divBdr>
                    <w:top w:val="none" w:sz="0" w:space="0" w:color="DDDDDD"/>
                    <w:left w:val="none" w:sz="0" w:space="0" w:color="DDDDDD"/>
                    <w:bottom w:val="none" w:sz="0" w:space="0" w:color="DDDDDD"/>
                    <w:right w:val="none" w:sz="0" w:space="0" w:color="DDDDDD"/>
                  </w:divBdr>
                  <w:divsChild>
                    <w:div w:id="87708882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96547613">
          <w:marLeft w:val="0"/>
          <w:marRight w:val="0"/>
          <w:marTop w:val="0"/>
          <w:marBottom w:val="0"/>
          <w:divBdr>
            <w:top w:val="none" w:sz="0" w:space="0" w:color="DDDDDD"/>
            <w:left w:val="none" w:sz="0" w:space="0" w:color="DDDDDD"/>
            <w:bottom w:val="none" w:sz="0" w:space="0" w:color="DDDDDD"/>
            <w:right w:val="none" w:sz="0" w:space="0" w:color="DDDDDD"/>
          </w:divBdr>
          <w:divsChild>
            <w:div w:id="1082412221">
              <w:marLeft w:val="0"/>
              <w:marRight w:val="0"/>
              <w:marTop w:val="0"/>
              <w:marBottom w:val="420"/>
              <w:divBdr>
                <w:top w:val="none" w:sz="0" w:space="0" w:color="DDDDDD"/>
                <w:left w:val="none" w:sz="0" w:space="0" w:color="DDDDDD"/>
                <w:bottom w:val="none" w:sz="0" w:space="0" w:color="DDDDDD"/>
                <w:right w:val="none" w:sz="0" w:space="0" w:color="DDDDDD"/>
              </w:divBdr>
              <w:divsChild>
                <w:div w:id="457842665">
                  <w:marLeft w:val="0"/>
                  <w:marRight w:val="0"/>
                  <w:marTop w:val="0"/>
                  <w:marBottom w:val="0"/>
                  <w:divBdr>
                    <w:top w:val="none" w:sz="0" w:space="0" w:color="auto"/>
                    <w:left w:val="none" w:sz="0" w:space="0" w:color="auto"/>
                    <w:bottom w:val="none" w:sz="0" w:space="0" w:color="auto"/>
                    <w:right w:val="none" w:sz="0" w:space="0" w:color="auto"/>
                  </w:divBdr>
                  <w:divsChild>
                    <w:div w:id="278535738">
                      <w:marLeft w:val="0"/>
                      <w:marRight w:val="0"/>
                      <w:marTop w:val="0"/>
                      <w:marBottom w:val="0"/>
                      <w:divBdr>
                        <w:top w:val="none" w:sz="0" w:space="0" w:color="DDDDDD"/>
                        <w:left w:val="none" w:sz="0" w:space="0" w:color="DDDDDD"/>
                        <w:bottom w:val="none" w:sz="0" w:space="0" w:color="DDDDDD"/>
                        <w:right w:val="none" w:sz="0" w:space="0" w:color="DDDDDD"/>
                      </w:divBdr>
                      <w:divsChild>
                        <w:div w:id="828911556">
                          <w:marLeft w:val="0"/>
                          <w:marRight w:val="0"/>
                          <w:marTop w:val="0"/>
                          <w:marBottom w:val="0"/>
                          <w:divBdr>
                            <w:top w:val="none" w:sz="0" w:space="0" w:color="DDDDDD"/>
                            <w:left w:val="none" w:sz="0" w:space="0" w:color="DDDDDD"/>
                            <w:bottom w:val="none" w:sz="0" w:space="0" w:color="DDDDDD"/>
                            <w:right w:val="none" w:sz="0" w:space="0" w:color="DDDDDD"/>
                          </w:divBdr>
                          <w:divsChild>
                            <w:div w:id="1702977647">
                              <w:marLeft w:val="0"/>
                              <w:marRight w:val="0"/>
                              <w:marTop w:val="0"/>
                              <w:marBottom w:val="0"/>
                              <w:divBdr>
                                <w:top w:val="none" w:sz="0" w:space="0" w:color="DDDDDD"/>
                                <w:left w:val="none" w:sz="0" w:space="0" w:color="DDDDDD"/>
                                <w:bottom w:val="none" w:sz="0" w:space="0" w:color="DDDDDD"/>
                                <w:right w:val="none" w:sz="0" w:space="0" w:color="DDDDDD"/>
                              </w:divBdr>
                              <w:divsChild>
                                <w:div w:id="790319913">
                                  <w:marLeft w:val="0"/>
                                  <w:marRight w:val="0"/>
                                  <w:marTop w:val="0"/>
                                  <w:marBottom w:val="0"/>
                                  <w:divBdr>
                                    <w:top w:val="none" w:sz="0" w:space="0" w:color="DDDDDD"/>
                                    <w:left w:val="none" w:sz="0" w:space="0" w:color="DDDDDD"/>
                                    <w:bottom w:val="none" w:sz="0" w:space="0" w:color="DDDDDD"/>
                                    <w:right w:val="none" w:sz="0" w:space="0" w:color="DDDDDD"/>
                                  </w:divBdr>
                                  <w:divsChild>
                                    <w:div w:id="236674733">
                                      <w:marLeft w:val="0"/>
                                      <w:marRight w:val="0"/>
                                      <w:marTop w:val="0"/>
                                      <w:marBottom w:val="0"/>
                                      <w:divBdr>
                                        <w:top w:val="none" w:sz="0" w:space="0" w:color="DDDDDD"/>
                                        <w:left w:val="none" w:sz="0" w:space="0" w:color="DDDDDD"/>
                                        <w:bottom w:val="none" w:sz="0" w:space="0" w:color="DDDDDD"/>
                                        <w:right w:val="none" w:sz="0" w:space="0" w:color="DDDDDD"/>
                                      </w:divBdr>
                                      <w:divsChild>
                                        <w:div w:id="739014861">
                                          <w:marLeft w:val="0"/>
                                          <w:marRight w:val="0"/>
                                          <w:marTop w:val="0"/>
                                          <w:marBottom w:val="0"/>
                                          <w:divBdr>
                                            <w:top w:val="none" w:sz="0" w:space="0" w:color="DDDDDD"/>
                                            <w:left w:val="none" w:sz="0" w:space="0" w:color="DDDDDD"/>
                                            <w:bottom w:val="none" w:sz="0" w:space="0" w:color="DDDDDD"/>
                                            <w:right w:val="none" w:sz="0" w:space="0" w:color="DDDDDD"/>
                                          </w:divBdr>
                                        </w:div>
                                      </w:divsChild>
                                    </w:div>
                                    <w:div w:id="879511315">
                                      <w:marLeft w:val="0"/>
                                      <w:marRight w:val="0"/>
                                      <w:marTop w:val="0"/>
                                      <w:marBottom w:val="0"/>
                                      <w:divBdr>
                                        <w:top w:val="none" w:sz="0" w:space="0" w:color="DDDDDD"/>
                                        <w:left w:val="none" w:sz="0" w:space="0" w:color="DDDDDD"/>
                                        <w:bottom w:val="none" w:sz="0" w:space="0" w:color="DDDDDD"/>
                                        <w:right w:val="none" w:sz="0" w:space="0" w:color="DDDDDD"/>
                                      </w:divBdr>
                                      <w:divsChild>
                                        <w:div w:id="487013124">
                                          <w:marLeft w:val="0"/>
                                          <w:marRight w:val="0"/>
                                          <w:marTop w:val="0"/>
                                          <w:marBottom w:val="0"/>
                                          <w:divBdr>
                                            <w:top w:val="none" w:sz="0" w:space="0" w:color="DDDDDD"/>
                                            <w:left w:val="none" w:sz="0" w:space="0" w:color="DDDDDD"/>
                                            <w:bottom w:val="none" w:sz="0" w:space="0" w:color="DDDDDD"/>
                                            <w:right w:val="none" w:sz="0" w:space="0" w:color="DDDDDD"/>
                                          </w:divBdr>
                                          <w:divsChild>
                                            <w:div w:id="1595745907">
                                              <w:marLeft w:val="0"/>
                                              <w:marRight w:val="0"/>
                                              <w:marTop w:val="0"/>
                                              <w:marBottom w:val="0"/>
                                              <w:divBdr>
                                                <w:top w:val="none" w:sz="0" w:space="0" w:color="DDDDDD"/>
                                                <w:left w:val="none" w:sz="0" w:space="0" w:color="DDDDDD"/>
                                                <w:bottom w:val="none" w:sz="0" w:space="0" w:color="DDDDDD"/>
                                                <w:right w:val="none" w:sz="0" w:space="0" w:color="DDDDDD"/>
                                              </w:divBdr>
                                            </w:div>
                                            <w:div w:id="62902169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773041442">
              <w:marLeft w:val="0"/>
              <w:marRight w:val="0"/>
              <w:marTop w:val="0"/>
              <w:marBottom w:val="0"/>
              <w:divBdr>
                <w:top w:val="none" w:sz="0" w:space="0" w:color="DDDDDD"/>
                <w:left w:val="none" w:sz="0" w:space="0" w:color="DDDDDD"/>
                <w:bottom w:val="none" w:sz="0" w:space="0" w:color="DDDDDD"/>
                <w:right w:val="none" w:sz="0" w:space="0" w:color="DDDDDD"/>
              </w:divBdr>
              <w:divsChild>
                <w:div w:id="939412311">
                  <w:marLeft w:val="0"/>
                  <w:marRight w:val="0"/>
                  <w:marTop w:val="0"/>
                  <w:marBottom w:val="0"/>
                  <w:divBdr>
                    <w:top w:val="none" w:sz="0" w:space="0" w:color="DDDDDD"/>
                    <w:left w:val="none" w:sz="0" w:space="0" w:color="DDDDDD"/>
                    <w:bottom w:val="none" w:sz="0" w:space="0" w:color="DDDDDD"/>
                    <w:right w:val="none" w:sz="0" w:space="0" w:color="DDDDDD"/>
                  </w:divBdr>
                  <w:divsChild>
                    <w:div w:id="144905255">
                      <w:marLeft w:val="0"/>
                      <w:marRight w:val="0"/>
                      <w:marTop w:val="0"/>
                      <w:marBottom w:val="0"/>
                      <w:divBdr>
                        <w:top w:val="none" w:sz="0" w:space="0" w:color="DDDDDD"/>
                        <w:left w:val="none" w:sz="0" w:space="0" w:color="DDDDDD"/>
                        <w:bottom w:val="none" w:sz="0" w:space="0" w:color="DDDDDD"/>
                        <w:right w:val="none" w:sz="0" w:space="0" w:color="DDDDDD"/>
                      </w:divBdr>
                      <w:divsChild>
                        <w:div w:id="94637684">
                          <w:marLeft w:val="0"/>
                          <w:marRight w:val="0"/>
                          <w:marTop w:val="0"/>
                          <w:marBottom w:val="0"/>
                          <w:divBdr>
                            <w:top w:val="none" w:sz="0" w:space="0" w:color="DDDDDD"/>
                            <w:left w:val="none" w:sz="0" w:space="0" w:color="DDDDDD"/>
                            <w:bottom w:val="none" w:sz="0" w:space="0" w:color="DDDDDD"/>
                            <w:right w:val="none" w:sz="0" w:space="0" w:color="DDDDDD"/>
                          </w:divBdr>
                          <w:divsChild>
                            <w:div w:id="1615864641">
                              <w:marLeft w:val="0"/>
                              <w:marRight w:val="0"/>
                              <w:marTop w:val="0"/>
                              <w:marBottom w:val="0"/>
                              <w:divBdr>
                                <w:top w:val="none" w:sz="0" w:space="0" w:color="DDDDDD"/>
                                <w:left w:val="none" w:sz="0" w:space="0" w:color="DDDDDD"/>
                                <w:bottom w:val="none" w:sz="0" w:space="0" w:color="DDDDDD"/>
                                <w:right w:val="none" w:sz="0" w:space="0" w:color="DDDDDD"/>
                              </w:divBdr>
                              <w:divsChild>
                                <w:div w:id="1947075116">
                                  <w:marLeft w:val="0"/>
                                  <w:marRight w:val="0"/>
                                  <w:marTop w:val="0"/>
                                  <w:marBottom w:val="0"/>
                                  <w:divBdr>
                                    <w:top w:val="none" w:sz="0" w:space="0" w:color="DDDDDD"/>
                                    <w:left w:val="none" w:sz="0" w:space="0" w:color="DDDDDD"/>
                                    <w:bottom w:val="none" w:sz="0" w:space="0" w:color="DDDDDD"/>
                                    <w:right w:val="none" w:sz="0" w:space="0" w:color="DDDDDD"/>
                                  </w:divBdr>
                                  <w:divsChild>
                                    <w:div w:id="517740101">
                                      <w:marLeft w:val="0"/>
                                      <w:marRight w:val="0"/>
                                      <w:marTop w:val="0"/>
                                      <w:marBottom w:val="0"/>
                                      <w:divBdr>
                                        <w:top w:val="none" w:sz="0" w:space="0" w:color="DDDDDD"/>
                                        <w:left w:val="none" w:sz="0" w:space="0" w:color="DDDDDD"/>
                                        <w:bottom w:val="none" w:sz="0" w:space="0" w:color="DDDDDD"/>
                                        <w:right w:val="none" w:sz="0" w:space="0" w:color="DDDDDD"/>
                                      </w:divBdr>
                                      <w:divsChild>
                                        <w:div w:id="1999841416">
                                          <w:marLeft w:val="480"/>
                                          <w:marRight w:val="0"/>
                                          <w:marTop w:val="0"/>
                                          <w:marBottom w:val="0"/>
                                          <w:divBdr>
                                            <w:top w:val="none" w:sz="0" w:space="0" w:color="DDDDDD"/>
                                            <w:left w:val="none" w:sz="0" w:space="0" w:color="DDDDDD"/>
                                            <w:bottom w:val="none" w:sz="0" w:space="0" w:color="DDDDDD"/>
                                            <w:right w:val="none" w:sz="0" w:space="0" w:color="DDDDDD"/>
                                          </w:divBdr>
                                        </w:div>
                                        <w:div w:id="98529677">
                                          <w:marLeft w:val="480"/>
                                          <w:marRight w:val="0"/>
                                          <w:marTop w:val="0"/>
                                          <w:marBottom w:val="0"/>
                                          <w:divBdr>
                                            <w:top w:val="none" w:sz="0" w:space="0" w:color="DDDDDD"/>
                                            <w:left w:val="none" w:sz="0" w:space="0" w:color="DDDDDD"/>
                                            <w:bottom w:val="none" w:sz="0" w:space="0" w:color="DDDDDD"/>
                                            <w:right w:val="none" w:sz="0" w:space="0" w:color="DDDDDD"/>
                                          </w:divBdr>
                                        </w:div>
                                        <w:div w:id="1783257952">
                                          <w:marLeft w:val="480"/>
                                          <w:marRight w:val="0"/>
                                          <w:marTop w:val="0"/>
                                          <w:marBottom w:val="0"/>
                                          <w:divBdr>
                                            <w:top w:val="none" w:sz="0" w:space="0" w:color="DDDDDD"/>
                                            <w:left w:val="none" w:sz="0" w:space="0" w:color="DDDDDD"/>
                                            <w:bottom w:val="none" w:sz="0" w:space="0" w:color="DDDDDD"/>
                                            <w:right w:val="none" w:sz="0" w:space="0" w:color="DDDDDD"/>
                                          </w:divBdr>
                                        </w:div>
                                        <w:div w:id="40710842">
                                          <w:marLeft w:val="48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308822553">
                      <w:marLeft w:val="0"/>
                      <w:marRight w:val="0"/>
                      <w:marTop w:val="0"/>
                      <w:marBottom w:val="0"/>
                      <w:divBdr>
                        <w:top w:val="none" w:sz="0" w:space="0" w:color="DDDDDD"/>
                        <w:left w:val="none" w:sz="0" w:space="0" w:color="DDDDDD"/>
                        <w:bottom w:val="none" w:sz="0" w:space="0" w:color="DDDDDD"/>
                        <w:right w:val="none" w:sz="0" w:space="0" w:color="DDDDDD"/>
                      </w:divBdr>
                      <w:divsChild>
                        <w:div w:id="1180434737">
                          <w:marLeft w:val="0"/>
                          <w:marRight w:val="0"/>
                          <w:marTop w:val="0"/>
                          <w:marBottom w:val="0"/>
                          <w:divBdr>
                            <w:top w:val="single" w:sz="6" w:space="0" w:color="DDDDDD"/>
                            <w:left w:val="single" w:sz="6" w:space="0" w:color="DDDDDD"/>
                            <w:bottom w:val="single" w:sz="6" w:space="0" w:color="DDDDDD"/>
                            <w:right w:val="single" w:sz="6" w:space="0" w:color="DDDDDD"/>
                          </w:divBdr>
                          <w:divsChild>
                            <w:div w:id="294869721">
                              <w:marLeft w:val="0"/>
                              <w:marRight w:val="0"/>
                              <w:marTop w:val="0"/>
                              <w:marBottom w:val="0"/>
                              <w:divBdr>
                                <w:top w:val="none" w:sz="0" w:space="0" w:color="DDDDDD"/>
                                <w:left w:val="none" w:sz="0" w:space="0" w:color="DDDDDD"/>
                                <w:bottom w:val="none" w:sz="0" w:space="0" w:color="DDDDDD"/>
                                <w:right w:val="none" w:sz="0" w:space="0" w:color="DDDDDD"/>
                              </w:divBdr>
                              <w:divsChild>
                                <w:div w:id="451870984">
                                  <w:marLeft w:val="0"/>
                                  <w:marRight w:val="0"/>
                                  <w:marTop w:val="0"/>
                                  <w:marBottom w:val="0"/>
                                  <w:divBdr>
                                    <w:top w:val="none" w:sz="0" w:space="0" w:color="DDDDDD"/>
                                    <w:left w:val="none" w:sz="0" w:space="0" w:color="DDDDDD"/>
                                    <w:bottom w:val="none" w:sz="0" w:space="0" w:color="DDDDDD"/>
                                    <w:right w:val="none" w:sz="0" w:space="0" w:color="DDDDDD"/>
                                  </w:divBdr>
                                </w:div>
                              </w:divsChild>
                            </w:div>
                            <w:div w:id="1273517974">
                              <w:marLeft w:val="0"/>
                              <w:marRight w:val="0"/>
                              <w:marTop w:val="0"/>
                              <w:marBottom w:val="0"/>
                              <w:divBdr>
                                <w:top w:val="none" w:sz="0" w:space="0" w:color="DDDDDD"/>
                                <w:left w:val="none" w:sz="0" w:space="0" w:color="DDDDDD"/>
                                <w:bottom w:val="none" w:sz="0" w:space="0" w:color="DDDDDD"/>
                                <w:right w:val="none" w:sz="0" w:space="0" w:color="DDDDDD"/>
                              </w:divBdr>
                              <w:divsChild>
                                <w:div w:id="1816295875">
                                  <w:marLeft w:val="0"/>
                                  <w:marRight w:val="0"/>
                                  <w:marTop w:val="0"/>
                                  <w:marBottom w:val="0"/>
                                  <w:divBdr>
                                    <w:top w:val="none" w:sz="0" w:space="0" w:color="DDDDDD"/>
                                    <w:left w:val="none" w:sz="0" w:space="0" w:color="DDDDDD"/>
                                    <w:bottom w:val="none" w:sz="0" w:space="0" w:color="DDDDDD"/>
                                    <w:right w:val="none" w:sz="0" w:space="0" w:color="DDDDDD"/>
                                  </w:divBdr>
                                  <w:divsChild>
                                    <w:div w:id="784497856">
                                      <w:marLeft w:val="0"/>
                                      <w:marRight w:val="0"/>
                                      <w:marTop w:val="0"/>
                                      <w:marBottom w:val="0"/>
                                      <w:divBdr>
                                        <w:top w:val="none" w:sz="0" w:space="0" w:color="DDDDDD"/>
                                        <w:left w:val="none" w:sz="0" w:space="0" w:color="DDDDDD"/>
                                        <w:bottom w:val="none" w:sz="0" w:space="0" w:color="DDDDDD"/>
                                        <w:right w:val="none" w:sz="0" w:space="0" w:color="DDDDDD"/>
                                      </w:divBdr>
                                      <w:divsChild>
                                        <w:div w:id="1208251498">
                                          <w:marLeft w:val="480"/>
                                          <w:marRight w:val="0"/>
                                          <w:marTop w:val="0"/>
                                          <w:marBottom w:val="0"/>
                                          <w:divBdr>
                                            <w:top w:val="none" w:sz="0" w:space="0" w:color="DDDDDD"/>
                                            <w:left w:val="none" w:sz="0" w:space="0" w:color="DDDDDD"/>
                                            <w:bottom w:val="none" w:sz="0" w:space="0" w:color="DDDDDD"/>
                                            <w:right w:val="none" w:sz="0" w:space="0" w:color="DDDDDD"/>
                                          </w:divBdr>
                                        </w:div>
                                        <w:div w:id="941769034">
                                          <w:marLeft w:val="480"/>
                                          <w:marRight w:val="0"/>
                                          <w:marTop w:val="0"/>
                                          <w:marBottom w:val="0"/>
                                          <w:divBdr>
                                            <w:top w:val="none" w:sz="0" w:space="0" w:color="DDDDDD"/>
                                            <w:left w:val="none" w:sz="0" w:space="0" w:color="DDDDDD"/>
                                            <w:bottom w:val="none" w:sz="0" w:space="0" w:color="DDDDDD"/>
                                            <w:right w:val="none" w:sz="0" w:space="0" w:color="DDDDDD"/>
                                          </w:divBdr>
                                        </w:div>
                                        <w:div w:id="1589266631">
                                          <w:marLeft w:val="480"/>
                                          <w:marRight w:val="0"/>
                                          <w:marTop w:val="0"/>
                                          <w:marBottom w:val="0"/>
                                          <w:divBdr>
                                            <w:top w:val="none" w:sz="0" w:space="0" w:color="DDDDDD"/>
                                            <w:left w:val="none" w:sz="0" w:space="0" w:color="DDDDDD"/>
                                            <w:bottom w:val="none" w:sz="0" w:space="0" w:color="DDDDDD"/>
                                            <w:right w:val="none" w:sz="0" w:space="0" w:color="DDDDDD"/>
                                          </w:divBdr>
                                        </w:div>
                                        <w:div w:id="668363994">
                                          <w:marLeft w:val="480"/>
                                          <w:marRight w:val="0"/>
                                          <w:marTop w:val="0"/>
                                          <w:marBottom w:val="0"/>
                                          <w:divBdr>
                                            <w:top w:val="none" w:sz="0" w:space="0" w:color="DDDDDD"/>
                                            <w:left w:val="none" w:sz="0" w:space="0" w:color="DDDDDD"/>
                                            <w:bottom w:val="none" w:sz="0" w:space="0" w:color="DDDDDD"/>
                                            <w:right w:val="none" w:sz="0" w:space="0" w:color="DDDDDD"/>
                                          </w:divBdr>
                                        </w:div>
                                        <w:div w:id="313490596">
                                          <w:marLeft w:val="480"/>
                                          <w:marRight w:val="0"/>
                                          <w:marTop w:val="0"/>
                                          <w:marBottom w:val="0"/>
                                          <w:divBdr>
                                            <w:top w:val="none" w:sz="0" w:space="0" w:color="DDDDDD"/>
                                            <w:left w:val="none" w:sz="0" w:space="0" w:color="DDDDDD"/>
                                            <w:bottom w:val="none" w:sz="0" w:space="0" w:color="DDDDDD"/>
                                            <w:right w:val="none" w:sz="0" w:space="0" w:color="DDDDDD"/>
                                          </w:divBdr>
                                        </w:div>
                                        <w:div w:id="1401294375">
                                          <w:marLeft w:val="480"/>
                                          <w:marRight w:val="0"/>
                                          <w:marTop w:val="0"/>
                                          <w:marBottom w:val="0"/>
                                          <w:divBdr>
                                            <w:top w:val="none" w:sz="0" w:space="0" w:color="DDDDDD"/>
                                            <w:left w:val="none" w:sz="0" w:space="0" w:color="DDDDDD"/>
                                            <w:bottom w:val="none" w:sz="0" w:space="0" w:color="DDDDDD"/>
                                            <w:right w:val="none" w:sz="0" w:space="0" w:color="DDDDDD"/>
                                          </w:divBdr>
                                        </w:div>
                                        <w:div w:id="1965455316">
                                          <w:marLeft w:val="48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347635977">
                      <w:marLeft w:val="0"/>
                      <w:marRight w:val="0"/>
                      <w:marTop w:val="0"/>
                      <w:marBottom w:val="0"/>
                      <w:divBdr>
                        <w:top w:val="none" w:sz="0" w:space="0" w:color="DDDDDD"/>
                        <w:left w:val="none" w:sz="0" w:space="0" w:color="DDDDDD"/>
                        <w:bottom w:val="none" w:sz="0" w:space="0" w:color="DDDDDD"/>
                        <w:right w:val="none" w:sz="0" w:space="0" w:color="DDDDDD"/>
                      </w:divBdr>
                      <w:divsChild>
                        <w:div w:id="1695693026">
                          <w:marLeft w:val="0"/>
                          <w:marRight w:val="0"/>
                          <w:marTop w:val="0"/>
                          <w:marBottom w:val="0"/>
                          <w:divBdr>
                            <w:top w:val="single" w:sz="6" w:space="0" w:color="DDDDDD"/>
                            <w:left w:val="single" w:sz="6" w:space="0" w:color="DDDDDD"/>
                            <w:bottom w:val="single" w:sz="6" w:space="0" w:color="DDDDDD"/>
                            <w:right w:val="single" w:sz="6" w:space="0" w:color="DDDDDD"/>
                          </w:divBdr>
                          <w:divsChild>
                            <w:div w:id="99878577">
                              <w:marLeft w:val="0"/>
                              <w:marRight w:val="0"/>
                              <w:marTop w:val="0"/>
                              <w:marBottom w:val="0"/>
                              <w:divBdr>
                                <w:top w:val="none" w:sz="0" w:space="0" w:color="DDDDDD"/>
                                <w:left w:val="none" w:sz="0" w:space="0" w:color="DDDDDD"/>
                                <w:bottom w:val="none" w:sz="0" w:space="0" w:color="DDDDDD"/>
                                <w:right w:val="none" w:sz="0" w:space="0" w:color="DDDDDD"/>
                              </w:divBdr>
                              <w:divsChild>
                                <w:div w:id="672612086">
                                  <w:marLeft w:val="0"/>
                                  <w:marRight w:val="0"/>
                                  <w:marTop w:val="0"/>
                                  <w:marBottom w:val="0"/>
                                  <w:divBdr>
                                    <w:top w:val="none" w:sz="0" w:space="0" w:color="DDDDDD"/>
                                    <w:left w:val="none" w:sz="0" w:space="0" w:color="DDDDDD"/>
                                    <w:bottom w:val="none" w:sz="0" w:space="0" w:color="DDDDDD"/>
                                    <w:right w:val="none" w:sz="0" w:space="0" w:color="DDDDDD"/>
                                  </w:divBdr>
                                </w:div>
                              </w:divsChild>
                            </w:div>
                            <w:div w:id="640889949">
                              <w:marLeft w:val="0"/>
                              <w:marRight w:val="0"/>
                              <w:marTop w:val="0"/>
                              <w:marBottom w:val="0"/>
                              <w:divBdr>
                                <w:top w:val="none" w:sz="0" w:space="0" w:color="DDDDDD"/>
                                <w:left w:val="none" w:sz="0" w:space="0" w:color="DDDDDD"/>
                                <w:bottom w:val="none" w:sz="0" w:space="0" w:color="DDDDDD"/>
                                <w:right w:val="none" w:sz="0" w:space="0" w:color="DDDDDD"/>
                              </w:divBdr>
                              <w:divsChild>
                                <w:div w:id="566573928">
                                  <w:marLeft w:val="0"/>
                                  <w:marRight w:val="0"/>
                                  <w:marTop w:val="0"/>
                                  <w:marBottom w:val="0"/>
                                  <w:divBdr>
                                    <w:top w:val="none" w:sz="0" w:space="0" w:color="DDDDDD"/>
                                    <w:left w:val="none" w:sz="0" w:space="0" w:color="DDDDDD"/>
                                    <w:bottom w:val="none" w:sz="0" w:space="0" w:color="DDDDDD"/>
                                    <w:right w:val="none" w:sz="0" w:space="0" w:color="DDDDDD"/>
                                  </w:divBdr>
                                  <w:divsChild>
                                    <w:div w:id="310332422">
                                      <w:marLeft w:val="0"/>
                                      <w:marRight w:val="0"/>
                                      <w:marTop w:val="0"/>
                                      <w:marBottom w:val="0"/>
                                      <w:divBdr>
                                        <w:top w:val="none" w:sz="0" w:space="0" w:color="DDDDDD"/>
                                        <w:left w:val="none" w:sz="0" w:space="0" w:color="DDDDDD"/>
                                        <w:bottom w:val="none" w:sz="0" w:space="0" w:color="DDDDDD"/>
                                        <w:right w:val="none" w:sz="0" w:space="0" w:color="DDDDDD"/>
                                      </w:divBdr>
                                      <w:divsChild>
                                        <w:div w:id="1310669949">
                                          <w:marLeft w:val="48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 w:id="1046564408">
      <w:bodyDiv w:val="1"/>
      <w:marLeft w:val="0"/>
      <w:marRight w:val="0"/>
      <w:marTop w:val="0"/>
      <w:marBottom w:val="0"/>
      <w:divBdr>
        <w:top w:val="none" w:sz="0" w:space="0" w:color="auto"/>
        <w:left w:val="none" w:sz="0" w:space="0" w:color="auto"/>
        <w:bottom w:val="none" w:sz="0" w:space="0" w:color="auto"/>
        <w:right w:val="none" w:sz="0" w:space="0" w:color="auto"/>
      </w:divBdr>
    </w:div>
    <w:div w:id="1099912321">
      <w:bodyDiv w:val="1"/>
      <w:marLeft w:val="0"/>
      <w:marRight w:val="0"/>
      <w:marTop w:val="0"/>
      <w:marBottom w:val="0"/>
      <w:divBdr>
        <w:top w:val="none" w:sz="0" w:space="0" w:color="auto"/>
        <w:left w:val="none" w:sz="0" w:space="0" w:color="auto"/>
        <w:bottom w:val="none" w:sz="0" w:space="0" w:color="auto"/>
        <w:right w:val="none" w:sz="0" w:space="0" w:color="auto"/>
      </w:divBdr>
      <w:divsChild>
        <w:div w:id="949509565">
          <w:marLeft w:val="0"/>
          <w:marRight w:val="0"/>
          <w:marTop w:val="0"/>
          <w:marBottom w:val="0"/>
          <w:divBdr>
            <w:top w:val="none" w:sz="0" w:space="0" w:color="DDDDDD"/>
            <w:left w:val="none" w:sz="0" w:space="0" w:color="DDDDDD"/>
            <w:bottom w:val="none" w:sz="0" w:space="0" w:color="DDDDDD"/>
            <w:right w:val="none" w:sz="0" w:space="0" w:color="DDDDDD"/>
          </w:divBdr>
          <w:divsChild>
            <w:div w:id="2071533981">
              <w:marLeft w:val="0"/>
              <w:marRight w:val="0"/>
              <w:marTop w:val="0"/>
              <w:marBottom w:val="0"/>
              <w:divBdr>
                <w:top w:val="none" w:sz="0" w:space="0" w:color="DDDDDD"/>
                <w:left w:val="none" w:sz="0" w:space="0" w:color="DDDDDD"/>
                <w:bottom w:val="none" w:sz="0" w:space="0" w:color="DDDDDD"/>
                <w:right w:val="none" w:sz="0" w:space="0" w:color="DDDDDD"/>
              </w:divBdr>
              <w:divsChild>
                <w:div w:id="1970745928">
                  <w:marLeft w:val="0"/>
                  <w:marRight w:val="0"/>
                  <w:marTop w:val="0"/>
                  <w:marBottom w:val="0"/>
                  <w:divBdr>
                    <w:top w:val="none" w:sz="0" w:space="0" w:color="DDDDDD"/>
                    <w:left w:val="none" w:sz="0" w:space="0" w:color="DDDDDD"/>
                    <w:bottom w:val="none" w:sz="0" w:space="0" w:color="DDDDDD"/>
                    <w:right w:val="none" w:sz="0" w:space="0" w:color="DDDDDD"/>
                  </w:divBdr>
                  <w:divsChild>
                    <w:div w:id="856696531">
                      <w:marLeft w:val="0"/>
                      <w:marRight w:val="0"/>
                      <w:marTop w:val="0"/>
                      <w:marBottom w:val="0"/>
                      <w:divBdr>
                        <w:top w:val="none" w:sz="0" w:space="0" w:color="DDDDDD"/>
                        <w:left w:val="none" w:sz="0" w:space="0" w:color="DDDDDD"/>
                        <w:bottom w:val="none" w:sz="0" w:space="0" w:color="DDDDDD"/>
                        <w:right w:val="none" w:sz="0" w:space="0" w:color="DDDDDD"/>
                      </w:divBdr>
                      <w:divsChild>
                        <w:div w:id="106697981">
                          <w:marLeft w:val="0"/>
                          <w:marRight w:val="0"/>
                          <w:marTop w:val="0"/>
                          <w:marBottom w:val="0"/>
                          <w:divBdr>
                            <w:top w:val="none" w:sz="0" w:space="0" w:color="DDDDDD"/>
                            <w:left w:val="none" w:sz="0" w:space="0" w:color="DDDDDD"/>
                            <w:bottom w:val="none" w:sz="0" w:space="0" w:color="DDDDDD"/>
                            <w:right w:val="none" w:sz="0" w:space="0" w:color="DDDDDD"/>
                          </w:divBdr>
                          <w:divsChild>
                            <w:div w:id="1222058879">
                              <w:marLeft w:val="0"/>
                              <w:marRight w:val="0"/>
                              <w:marTop w:val="0"/>
                              <w:marBottom w:val="0"/>
                              <w:divBdr>
                                <w:top w:val="none" w:sz="0" w:space="0" w:color="DDDDDD"/>
                                <w:left w:val="none" w:sz="0" w:space="0" w:color="DDDDDD"/>
                                <w:bottom w:val="none" w:sz="0" w:space="0" w:color="DDDDDD"/>
                                <w:right w:val="none" w:sz="0" w:space="0" w:color="DDDDDD"/>
                              </w:divBdr>
                              <w:divsChild>
                                <w:div w:id="1440951691">
                                  <w:marLeft w:val="0"/>
                                  <w:marRight w:val="0"/>
                                  <w:marTop w:val="0"/>
                                  <w:marBottom w:val="0"/>
                                  <w:divBdr>
                                    <w:top w:val="none" w:sz="0" w:space="0" w:color="DDDDDD"/>
                                    <w:left w:val="none" w:sz="0" w:space="0" w:color="DDDDDD"/>
                                    <w:bottom w:val="none" w:sz="0" w:space="0" w:color="DDDDDD"/>
                                    <w:right w:val="none" w:sz="0" w:space="0" w:color="DDDDDD"/>
                                  </w:divBdr>
                                  <w:divsChild>
                                    <w:div w:id="1278640109">
                                      <w:marLeft w:val="0"/>
                                      <w:marRight w:val="0"/>
                                      <w:marTop w:val="0"/>
                                      <w:marBottom w:val="0"/>
                                      <w:divBdr>
                                        <w:top w:val="none" w:sz="0" w:space="0" w:color="DDDDDD"/>
                                        <w:left w:val="none" w:sz="0" w:space="0" w:color="DDDDDD"/>
                                        <w:bottom w:val="none" w:sz="0" w:space="0" w:color="DDDDDD"/>
                                        <w:right w:val="none" w:sz="0" w:space="0" w:color="DDDDDD"/>
                                      </w:divBdr>
                                      <w:divsChild>
                                        <w:div w:id="841548779">
                                          <w:marLeft w:val="0"/>
                                          <w:marRight w:val="0"/>
                                          <w:marTop w:val="0"/>
                                          <w:marBottom w:val="0"/>
                                          <w:divBdr>
                                            <w:top w:val="none" w:sz="0" w:space="0" w:color="DDDDDD"/>
                                            <w:left w:val="none" w:sz="0" w:space="0" w:color="DDDDDD"/>
                                            <w:bottom w:val="none" w:sz="0" w:space="0" w:color="DDDDDD"/>
                                            <w:right w:val="none" w:sz="0" w:space="0" w:color="DDDDDD"/>
                                          </w:divBdr>
                                          <w:divsChild>
                                            <w:div w:id="1241981789">
                                              <w:marLeft w:val="0"/>
                                              <w:marRight w:val="0"/>
                                              <w:marTop w:val="0"/>
                                              <w:marBottom w:val="0"/>
                                              <w:divBdr>
                                                <w:top w:val="none" w:sz="0" w:space="0" w:color="DDDDDD"/>
                                                <w:left w:val="none" w:sz="0" w:space="0" w:color="DDDDDD"/>
                                                <w:bottom w:val="none" w:sz="0" w:space="0" w:color="DDDDDD"/>
                                                <w:right w:val="none" w:sz="0" w:space="0" w:color="DDDDDD"/>
                                              </w:divBdr>
                                              <w:divsChild>
                                                <w:div w:id="1030952256">
                                                  <w:marLeft w:val="48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459108081">
                              <w:marLeft w:val="0"/>
                              <w:marRight w:val="0"/>
                              <w:marTop w:val="0"/>
                              <w:marBottom w:val="0"/>
                              <w:divBdr>
                                <w:top w:val="none" w:sz="0" w:space="0" w:color="DDDDDD"/>
                                <w:left w:val="none" w:sz="0" w:space="0" w:color="DDDDDD"/>
                                <w:bottom w:val="none" w:sz="0" w:space="0" w:color="DDDDDD"/>
                                <w:right w:val="none" w:sz="0" w:space="0" w:color="DDDDDD"/>
                              </w:divBdr>
                              <w:divsChild>
                                <w:div w:id="427963730">
                                  <w:marLeft w:val="0"/>
                                  <w:marRight w:val="0"/>
                                  <w:marTop w:val="0"/>
                                  <w:marBottom w:val="0"/>
                                  <w:divBdr>
                                    <w:top w:val="none" w:sz="0" w:space="0" w:color="DDDDDD"/>
                                    <w:left w:val="none" w:sz="0" w:space="0" w:color="DDDDDD"/>
                                    <w:bottom w:val="none" w:sz="0" w:space="0" w:color="DDDDDD"/>
                                    <w:right w:val="none" w:sz="0" w:space="0" w:color="DDDDDD"/>
                                  </w:divBdr>
                                  <w:divsChild>
                                    <w:div w:id="1290942255">
                                      <w:marLeft w:val="0"/>
                                      <w:marRight w:val="0"/>
                                      <w:marTop w:val="0"/>
                                      <w:marBottom w:val="0"/>
                                      <w:divBdr>
                                        <w:top w:val="none" w:sz="0" w:space="0" w:color="DDDDDD"/>
                                        <w:left w:val="none" w:sz="0" w:space="0" w:color="DDDDDD"/>
                                        <w:bottom w:val="none" w:sz="0" w:space="0" w:color="DDDDDD"/>
                                        <w:right w:val="none" w:sz="0" w:space="0" w:color="DDDDDD"/>
                                      </w:divBdr>
                                      <w:divsChild>
                                        <w:div w:id="1182546083">
                                          <w:marLeft w:val="0"/>
                                          <w:marRight w:val="0"/>
                                          <w:marTop w:val="0"/>
                                          <w:marBottom w:val="0"/>
                                          <w:divBdr>
                                            <w:top w:val="none" w:sz="0" w:space="0" w:color="DDDDDD"/>
                                            <w:left w:val="none" w:sz="0" w:space="0" w:color="DDDDDD"/>
                                            <w:bottom w:val="none" w:sz="0" w:space="0" w:color="DDDDDD"/>
                                            <w:right w:val="none" w:sz="0" w:space="0" w:color="DDDDDD"/>
                                          </w:divBdr>
                                          <w:divsChild>
                                            <w:div w:id="1281571315">
                                              <w:marLeft w:val="0"/>
                                              <w:marRight w:val="0"/>
                                              <w:marTop w:val="0"/>
                                              <w:marBottom w:val="0"/>
                                              <w:divBdr>
                                                <w:top w:val="none" w:sz="0" w:space="0" w:color="DDDDDD"/>
                                                <w:left w:val="none" w:sz="0" w:space="0" w:color="DDDDDD"/>
                                                <w:bottom w:val="none" w:sz="0" w:space="0" w:color="DDDDDD"/>
                                                <w:right w:val="none" w:sz="0" w:space="0" w:color="DDDDDD"/>
                                              </w:divBdr>
                                              <w:divsChild>
                                                <w:div w:id="171266429">
                                                  <w:marLeft w:val="0"/>
                                                  <w:marRight w:val="0"/>
                                                  <w:marTop w:val="0"/>
                                                  <w:marBottom w:val="0"/>
                                                  <w:divBdr>
                                                    <w:top w:val="none" w:sz="0" w:space="0" w:color="DDDDDD"/>
                                                    <w:left w:val="none" w:sz="0" w:space="0" w:color="DDDDDD"/>
                                                    <w:bottom w:val="none" w:sz="0" w:space="0" w:color="DDDDDD"/>
                                                    <w:right w:val="none" w:sz="0" w:space="0" w:color="DDDDDD"/>
                                                  </w:divBdr>
                                                  <w:divsChild>
                                                    <w:div w:id="35859389">
                                                      <w:marLeft w:val="0"/>
                                                      <w:marRight w:val="0"/>
                                                      <w:marTop w:val="0"/>
                                                      <w:marBottom w:val="0"/>
                                                      <w:divBdr>
                                                        <w:top w:val="none" w:sz="0" w:space="0" w:color="DDDDDD"/>
                                                        <w:left w:val="none" w:sz="0" w:space="0" w:color="DDDDDD"/>
                                                        <w:bottom w:val="none" w:sz="0" w:space="0" w:color="DDDDDD"/>
                                                        <w:right w:val="none" w:sz="0" w:space="0" w:color="DDDDDD"/>
                                                      </w:divBdr>
                                                      <w:divsChild>
                                                        <w:div w:id="223029761">
                                                          <w:marLeft w:val="0"/>
                                                          <w:marRight w:val="0"/>
                                                          <w:marTop w:val="0"/>
                                                          <w:marBottom w:val="0"/>
                                                          <w:divBdr>
                                                            <w:top w:val="none" w:sz="0" w:space="0" w:color="DDDDDD"/>
                                                            <w:left w:val="none" w:sz="0" w:space="0" w:color="DDDDDD"/>
                                                            <w:bottom w:val="none" w:sz="0" w:space="0" w:color="DDDDDD"/>
                                                            <w:right w:val="none" w:sz="0" w:space="0" w:color="DDDDDD"/>
                                                          </w:divBdr>
                                                          <w:divsChild>
                                                            <w:div w:id="1705131076">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772814570">
                              <w:marLeft w:val="0"/>
                              <w:marRight w:val="0"/>
                              <w:marTop w:val="0"/>
                              <w:marBottom w:val="0"/>
                              <w:divBdr>
                                <w:top w:val="none" w:sz="0" w:space="0" w:color="DDDDDD"/>
                                <w:left w:val="none" w:sz="0" w:space="0" w:color="DDDDDD"/>
                                <w:bottom w:val="none" w:sz="0" w:space="0" w:color="DDDDDD"/>
                                <w:right w:val="none" w:sz="0" w:space="0" w:color="DDDDDD"/>
                              </w:divBdr>
                              <w:divsChild>
                                <w:div w:id="684134827">
                                  <w:marLeft w:val="0"/>
                                  <w:marRight w:val="0"/>
                                  <w:marTop w:val="0"/>
                                  <w:marBottom w:val="0"/>
                                  <w:divBdr>
                                    <w:top w:val="none" w:sz="0" w:space="0" w:color="DDDDDD"/>
                                    <w:left w:val="none" w:sz="0" w:space="0" w:color="DDDDDD"/>
                                    <w:bottom w:val="none" w:sz="0" w:space="0" w:color="DDDDDD"/>
                                    <w:right w:val="none" w:sz="0" w:space="0" w:color="DDDDDD"/>
                                  </w:divBdr>
                                  <w:divsChild>
                                    <w:div w:id="1247686760">
                                      <w:marLeft w:val="0"/>
                                      <w:marRight w:val="0"/>
                                      <w:marTop w:val="0"/>
                                      <w:marBottom w:val="0"/>
                                      <w:divBdr>
                                        <w:top w:val="none" w:sz="0" w:space="0" w:color="DDDDDD"/>
                                        <w:left w:val="none" w:sz="0" w:space="0" w:color="DDDDDD"/>
                                        <w:bottom w:val="none" w:sz="0" w:space="0" w:color="DDDDDD"/>
                                        <w:right w:val="none" w:sz="0" w:space="0" w:color="DDDDDD"/>
                                      </w:divBdr>
                                      <w:divsChild>
                                        <w:div w:id="1045715105">
                                          <w:marLeft w:val="0"/>
                                          <w:marRight w:val="0"/>
                                          <w:marTop w:val="0"/>
                                          <w:marBottom w:val="0"/>
                                          <w:divBdr>
                                            <w:top w:val="none" w:sz="0" w:space="0" w:color="DDDDDD"/>
                                            <w:left w:val="none" w:sz="0" w:space="0" w:color="DDDDDD"/>
                                            <w:bottom w:val="none" w:sz="0" w:space="0" w:color="DDDDDD"/>
                                            <w:right w:val="none" w:sz="0" w:space="0" w:color="DDDDDD"/>
                                          </w:divBdr>
                                          <w:divsChild>
                                            <w:div w:id="104421367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72751015">
                              <w:marLeft w:val="0"/>
                              <w:marRight w:val="0"/>
                              <w:marTop w:val="0"/>
                              <w:marBottom w:val="0"/>
                              <w:divBdr>
                                <w:top w:val="none" w:sz="0" w:space="0" w:color="DDDDDD"/>
                                <w:left w:val="none" w:sz="0" w:space="0" w:color="DDDDDD"/>
                                <w:bottom w:val="none" w:sz="0" w:space="0" w:color="DDDDDD"/>
                                <w:right w:val="none" w:sz="0" w:space="0" w:color="DDDDDD"/>
                              </w:divBdr>
                              <w:divsChild>
                                <w:div w:id="856038847">
                                  <w:marLeft w:val="0"/>
                                  <w:marRight w:val="0"/>
                                  <w:marTop w:val="0"/>
                                  <w:marBottom w:val="0"/>
                                  <w:divBdr>
                                    <w:top w:val="none" w:sz="0" w:space="0" w:color="DDDDDD"/>
                                    <w:left w:val="none" w:sz="0" w:space="0" w:color="DDDDDD"/>
                                    <w:bottom w:val="none" w:sz="0" w:space="0" w:color="DDDDDD"/>
                                    <w:right w:val="none" w:sz="0" w:space="0" w:color="DDDDDD"/>
                                  </w:divBdr>
                                  <w:divsChild>
                                    <w:div w:id="638457199">
                                      <w:marLeft w:val="0"/>
                                      <w:marRight w:val="0"/>
                                      <w:marTop w:val="0"/>
                                      <w:marBottom w:val="0"/>
                                      <w:divBdr>
                                        <w:top w:val="none" w:sz="0" w:space="0" w:color="DDDDDD"/>
                                        <w:left w:val="none" w:sz="0" w:space="0" w:color="DDDDDD"/>
                                        <w:bottom w:val="none" w:sz="0" w:space="0" w:color="DDDDDD"/>
                                        <w:right w:val="none" w:sz="0" w:space="0" w:color="DDDDDD"/>
                                      </w:divBdr>
                                      <w:divsChild>
                                        <w:div w:id="229853947">
                                          <w:marLeft w:val="0"/>
                                          <w:marRight w:val="0"/>
                                          <w:marTop w:val="0"/>
                                          <w:marBottom w:val="0"/>
                                          <w:divBdr>
                                            <w:top w:val="none" w:sz="0" w:space="0" w:color="DDDDDD"/>
                                            <w:left w:val="none" w:sz="0" w:space="0" w:color="DDDDDD"/>
                                            <w:bottom w:val="none" w:sz="0" w:space="0" w:color="DDDDDD"/>
                                            <w:right w:val="none" w:sz="0" w:space="0" w:color="DDDDDD"/>
                                          </w:divBdr>
                                        </w:div>
                                      </w:divsChild>
                                    </w:div>
                                    <w:div w:id="1111440049">
                                      <w:marLeft w:val="0"/>
                                      <w:marRight w:val="0"/>
                                      <w:marTop w:val="0"/>
                                      <w:marBottom w:val="0"/>
                                      <w:divBdr>
                                        <w:top w:val="none" w:sz="0" w:space="0" w:color="DDDDDD"/>
                                        <w:left w:val="none" w:sz="0" w:space="0" w:color="DDDDDD"/>
                                        <w:bottom w:val="none" w:sz="0" w:space="0" w:color="DDDDDD"/>
                                        <w:right w:val="none" w:sz="0" w:space="0" w:color="DDDDDD"/>
                                      </w:divBdr>
                                      <w:divsChild>
                                        <w:div w:id="339507780">
                                          <w:marLeft w:val="0"/>
                                          <w:marRight w:val="0"/>
                                          <w:marTop w:val="0"/>
                                          <w:marBottom w:val="0"/>
                                          <w:divBdr>
                                            <w:top w:val="none" w:sz="0" w:space="0" w:color="DDDDDD"/>
                                            <w:left w:val="none" w:sz="0" w:space="0" w:color="DDDDDD"/>
                                            <w:bottom w:val="none" w:sz="0" w:space="0" w:color="DDDDDD"/>
                                            <w:right w:val="none" w:sz="0" w:space="0" w:color="DDDDDD"/>
                                          </w:divBdr>
                                          <w:divsChild>
                                            <w:div w:id="146762142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91050979">
                              <w:marLeft w:val="0"/>
                              <w:marRight w:val="0"/>
                              <w:marTop w:val="0"/>
                              <w:marBottom w:val="0"/>
                              <w:divBdr>
                                <w:top w:val="none" w:sz="0" w:space="0" w:color="DDDDDD"/>
                                <w:left w:val="none" w:sz="0" w:space="0" w:color="DDDDDD"/>
                                <w:bottom w:val="none" w:sz="0" w:space="0" w:color="DDDDDD"/>
                                <w:right w:val="none" w:sz="0" w:space="0" w:color="DDDDDD"/>
                              </w:divBdr>
                              <w:divsChild>
                                <w:div w:id="731346800">
                                  <w:marLeft w:val="0"/>
                                  <w:marRight w:val="0"/>
                                  <w:marTop w:val="0"/>
                                  <w:marBottom w:val="0"/>
                                  <w:divBdr>
                                    <w:top w:val="none" w:sz="0" w:space="0" w:color="DDDDDD"/>
                                    <w:left w:val="none" w:sz="0" w:space="0" w:color="DDDDDD"/>
                                    <w:bottom w:val="none" w:sz="0" w:space="0" w:color="DDDDDD"/>
                                    <w:right w:val="none" w:sz="0" w:space="0" w:color="DDDDDD"/>
                                  </w:divBdr>
                                  <w:divsChild>
                                    <w:div w:id="335037166">
                                      <w:marLeft w:val="0"/>
                                      <w:marRight w:val="0"/>
                                      <w:marTop w:val="0"/>
                                      <w:marBottom w:val="0"/>
                                      <w:divBdr>
                                        <w:top w:val="none" w:sz="0" w:space="0" w:color="DDDDDD"/>
                                        <w:left w:val="none" w:sz="0" w:space="0" w:color="DDDDDD"/>
                                        <w:bottom w:val="none" w:sz="0" w:space="0" w:color="DDDDDD"/>
                                        <w:right w:val="none" w:sz="0" w:space="0" w:color="DDDDDD"/>
                                      </w:divBdr>
                                      <w:divsChild>
                                        <w:div w:id="82344235">
                                          <w:marLeft w:val="0"/>
                                          <w:marRight w:val="0"/>
                                          <w:marTop w:val="0"/>
                                          <w:marBottom w:val="0"/>
                                          <w:divBdr>
                                            <w:top w:val="none" w:sz="0" w:space="0" w:color="DDDDDD"/>
                                            <w:left w:val="none" w:sz="0" w:space="0" w:color="DDDDDD"/>
                                            <w:bottom w:val="none" w:sz="0" w:space="0" w:color="DDDDDD"/>
                                            <w:right w:val="none" w:sz="0" w:space="0" w:color="DDDDDD"/>
                                          </w:divBdr>
                                        </w:div>
                                      </w:divsChild>
                                    </w:div>
                                    <w:div w:id="71008132">
                                      <w:marLeft w:val="0"/>
                                      <w:marRight w:val="0"/>
                                      <w:marTop w:val="0"/>
                                      <w:marBottom w:val="0"/>
                                      <w:divBdr>
                                        <w:top w:val="none" w:sz="0" w:space="0" w:color="DDDDDD"/>
                                        <w:left w:val="none" w:sz="0" w:space="0" w:color="DDDDDD"/>
                                        <w:bottom w:val="none" w:sz="0" w:space="0" w:color="DDDDDD"/>
                                        <w:right w:val="none" w:sz="0" w:space="0" w:color="DDDDDD"/>
                                      </w:divBdr>
                                      <w:divsChild>
                                        <w:div w:id="1275400013">
                                          <w:marLeft w:val="0"/>
                                          <w:marRight w:val="0"/>
                                          <w:marTop w:val="0"/>
                                          <w:marBottom w:val="0"/>
                                          <w:divBdr>
                                            <w:top w:val="none" w:sz="0" w:space="0" w:color="DDDDDD"/>
                                            <w:left w:val="none" w:sz="0" w:space="0" w:color="DDDDDD"/>
                                            <w:bottom w:val="none" w:sz="0" w:space="0" w:color="DDDDDD"/>
                                            <w:right w:val="none" w:sz="0" w:space="0" w:color="DDDDDD"/>
                                          </w:divBdr>
                                          <w:divsChild>
                                            <w:div w:id="76541762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66277139">
                              <w:marLeft w:val="0"/>
                              <w:marRight w:val="0"/>
                              <w:marTop w:val="0"/>
                              <w:marBottom w:val="0"/>
                              <w:divBdr>
                                <w:top w:val="none" w:sz="0" w:space="0" w:color="DDDDDD"/>
                                <w:left w:val="none" w:sz="0" w:space="0" w:color="DDDDDD"/>
                                <w:bottom w:val="none" w:sz="0" w:space="0" w:color="DDDDDD"/>
                                <w:right w:val="none" w:sz="0" w:space="0" w:color="DDDDDD"/>
                              </w:divBdr>
                              <w:divsChild>
                                <w:div w:id="729311390">
                                  <w:marLeft w:val="0"/>
                                  <w:marRight w:val="0"/>
                                  <w:marTop w:val="0"/>
                                  <w:marBottom w:val="0"/>
                                  <w:divBdr>
                                    <w:top w:val="none" w:sz="0" w:space="0" w:color="DDDDDD"/>
                                    <w:left w:val="none" w:sz="0" w:space="0" w:color="DDDDDD"/>
                                    <w:bottom w:val="none" w:sz="0" w:space="0" w:color="DDDDDD"/>
                                    <w:right w:val="none" w:sz="0" w:space="0" w:color="DDDDDD"/>
                                  </w:divBdr>
                                  <w:divsChild>
                                    <w:div w:id="1477801413">
                                      <w:marLeft w:val="0"/>
                                      <w:marRight w:val="0"/>
                                      <w:marTop w:val="0"/>
                                      <w:marBottom w:val="0"/>
                                      <w:divBdr>
                                        <w:top w:val="none" w:sz="0" w:space="0" w:color="DDDDDD"/>
                                        <w:left w:val="none" w:sz="0" w:space="0" w:color="DDDDDD"/>
                                        <w:bottom w:val="none" w:sz="0" w:space="0" w:color="DDDDDD"/>
                                        <w:right w:val="none" w:sz="0" w:space="0" w:color="DDDDDD"/>
                                      </w:divBdr>
                                      <w:divsChild>
                                        <w:div w:id="146435869">
                                          <w:marLeft w:val="0"/>
                                          <w:marRight w:val="0"/>
                                          <w:marTop w:val="0"/>
                                          <w:marBottom w:val="0"/>
                                          <w:divBdr>
                                            <w:top w:val="none" w:sz="0" w:space="0" w:color="DDDDDD"/>
                                            <w:left w:val="none" w:sz="0" w:space="0" w:color="DDDDDD"/>
                                            <w:bottom w:val="none" w:sz="0" w:space="0" w:color="DDDDDD"/>
                                            <w:right w:val="none" w:sz="0" w:space="0" w:color="DDDDDD"/>
                                          </w:divBdr>
                                          <w:divsChild>
                                            <w:div w:id="1159345203">
                                              <w:marLeft w:val="0"/>
                                              <w:marRight w:val="0"/>
                                              <w:marTop w:val="0"/>
                                              <w:marBottom w:val="120"/>
                                              <w:divBdr>
                                                <w:top w:val="none" w:sz="0" w:space="0" w:color="DDDDDD"/>
                                                <w:left w:val="none" w:sz="0" w:space="0" w:color="DDDDDD"/>
                                                <w:bottom w:val="none" w:sz="0" w:space="0" w:color="DDDDDD"/>
                                                <w:right w:val="none" w:sz="0" w:space="0" w:color="DDDDDD"/>
                                              </w:divBdr>
                                              <w:divsChild>
                                                <w:div w:id="976254946">
                                                  <w:marLeft w:val="0"/>
                                                  <w:marRight w:val="0"/>
                                                  <w:marTop w:val="0"/>
                                                  <w:marBottom w:val="0"/>
                                                  <w:divBdr>
                                                    <w:top w:val="none" w:sz="0" w:space="0" w:color="DDDDDD"/>
                                                    <w:left w:val="none" w:sz="0" w:space="0" w:color="DDDDDD"/>
                                                    <w:bottom w:val="none" w:sz="0" w:space="0" w:color="DDDDDD"/>
                                                    <w:right w:val="none" w:sz="0" w:space="0" w:color="DDDDDD"/>
                                                  </w:divBdr>
                                                </w:div>
                                              </w:divsChild>
                                            </w:div>
                                            <w:div w:id="1455520059">
                                              <w:marLeft w:val="0"/>
                                              <w:marRight w:val="0"/>
                                              <w:marTop w:val="120"/>
                                              <w:marBottom w:val="0"/>
                                              <w:divBdr>
                                                <w:top w:val="none" w:sz="0" w:space="0" w:color="DDDDDD"/>
                                                <w:left w:val="none" w:sz="0" w:space="0" w:color="DDDDDD"/>
                                                <w:bottom w:val="none" w:sz="0" w:space="0" w:color="DDDDDD"/>
                                                <w:right w:val="none" w:sz="0" w:space="0" w:color="DDDDDD"/>
                                              </w:divBdr>
                                              <w:divsChild>
                                                <w:div w:id="81109646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770249054">
                              <w:marLeft w:val="0"/>
                              <w:marRight w:val="0"/>
                              <w:marTop w:val="0"/>
                              <w:marBottom w:val="0"/>
                              <w:divBdr>
                                <w:top w:val="none" w:sz="0" w:space="0" w:color="DDDDDD"/>
                                <w:left w:val="none" w:sz="0" w:space="0" w:color="DDDDDD"/>
                                <w:bottom w:val="none" w:sz="0" w:space="0" w:color="DDDDDD"/>
                                <w:right w:val="none" w:sz="0" w:space="0" w:color="DDDDDD"/>
                              </w:divBdr>
                              <w:divsChild>
                                <w:div w:id="1346175454">
                                  <w:marLeft w:val="0"/>
                                  <w:marRight w:val="0"/>
                                  <w:marTop w:val="0"/>
                                  <w:marBottom w:val="0"/>
                                  <w:divBdr>
                                    <w:top w:val="none" w:sz="0" w:space="0" w:color="DDDDDD"/>
                                    <w:left w:val="none" w:sz="0" w:space="0" w:color="DDDDDD"/>
                                    <w:bottom w:val="none" w:sz="0" w:space="0" w:color="DDDDDD"/>
                                    <w:right w:val="none" w:sz="0" w:space="0" w:color="DDDDDD"/>
                                  </w:divBdr>
                                  <w:divsChild>
                                    <w:div w:id="1249340318">
                                      <w:marLeft w:val="0"/>
                                      <w:marRight w:val="0"/>
                                      <w:marTop w:val="0"/>
                                      <w:marBottom w:val="0"/>
                                      <w:divBdr>
                                        <w:top w:val="none" w:sz="0" w:space="0" w:color="DDDDDD"/>
                                        <w:left w:val="none" w:sz="0" w:space="0" w:color="DDDDDD"/>
                                        <w:bottom w:val="none" w:sz="0" w:space="0" w:color="DDDDDD"/>
                                        <w:right w:val="none" w:sz="0" w:space="0" w:color="DDDDDD"/>
                                      </w:divBdr>
                                      <w:divsChild>
                                        <w:div w:id="620307824">
                                          <w:marLeft w:val="0"/>
                                          <w:marRight w:val="0"/>
                                          <w:marTop w:val="0"/>
                                          <w:marBottom w:val="0"/>
                                          <w:divBdr>
                                            <w:top w:val="none" w:sz="0" w:space="0" w:color="DDDDDD"/>
                                            <w:left w:val="none" w:sz="0" w:space="0" w:color="DDDDDD"/>
                                            <w:bottom w:val="none" w:sz="0" w:space="0" w:color="DDDDDD"/>
                                            <w:right w:val="none" w:sz="0" w:space="0" w:color="DDDDDD"/>
                                          </w:divBdr>
                                        </w:div>
                                      </w:divsChild>
                                    </w:div>
                                    <w:div w:id="1177773192">
                                      <w:marLeft w:val="0"/>
                                      <w:marRight w:val="0"/>
                                      <w:marTop w:val="0"/>
                                      <w:marBottom w:val="0"/>
                                      <w:divBdr>
                                        <w:top w:val="none" w:sz="0" w:space="0" w:color="DDDDDD"/>
                                        <w:left w:val="none" w:sz="0" w:space="0" w:color="DDDDDD"/>
                                        <w:bottom w:val="none" w:sz="0" w:space="0" w:color="DDDDDD"/>
                                        <w:right w:val="none" w:sz="0" w:space="0" w:color="DDDDDD"/>
                                      </w:divBdr>
                                      <w:divsChild>
                                        <w:div w:id="1446001443">
                                          <w:marLeft w:val="0"/>
                                          <w:marRight w:val="0"/>
                                          <w:marTop w:val="0"/>
                                          <w:marBottom w:val="0"/>
                                          <w:divBdr>
                                            <w:top w:val="none" w:sz="0" w:space="0" w:color="DDDDDD"/>
                                            <w:left w:val="none" w:sz="0" w:space="0" w:color="DDDDDD"/>
                                            <w:bottom w:val="none" w:sz="0" w:space="0" w:color="DDDDDD"/>
                                            <w:right w:val="none" w:sz="0" w:space="0" w:color="DDDDDD"/>
                                          </w:divBdr>
                                          <w:divsChild>
                                            <w:div w:id="96149597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607852869">
                              <w:marLeft w:val="0"/>
                              <w:marRight w:val="0"/>
                              <w:marTop w:val="0"/>
                              <w:marBottom w:val="0"/>
                              <w:divBdr>
                                <w:top w:val="none" w:sz="0" w:space="0" w:color="DDDDDD"/>
                                <w:left w:val="none" w:sz="0" w:space="0" w:color="DDDDDD"/>
                                <w:bottom w:val="none" w:sz="0" w:space="0" w:color="DDDDDD"/>
                                <w:right w:val="none" w:sz="0" w:space="0" w:color="DDDDDD"/>
                              </w:divBdr>
                              <w:divsChild>
                                <w:div w:id="1666782133">
                                  <w:marLeft w:val="0"/>
                                  <w:marRight w:val="0"/>
                                  <w:marTop w:val="0"/>
                                  <w:marBottom w:val="0"/>
                                  <w:divBdr>
                                    <w:top w:val="none" w:sz="0" w:space="0" w:color="DDDDDD"/>
                                    <w:left w:val="none" w:sz="0" w:space="0" w:color="DDDDDD"/>
                                    <w:bottom w:val="none" w:sz="0" w:space="0" w:color="DDDDDD"/>
                                    <w:right w:val="none" w:sz="0" w:space="0" w:color="DDDDDD"/>
                                  </w:divBdr>
                                  <w:divsChild>
                                    <w:div w:id="612176823">
                                      <w:marLeft w:val="0"/>
                                      <w:marRight w:val="0"/>
                                      <w:marTop w:val="0"/>
                                      <w:marBottom w:val="0"/>
                                      <w:divBdr>
                                        <w:top w:val="none" w:sz="0" w:space="0" w:color="DDDDDD"/>
                                        <w:left w:val="none" w:sz="0" w:space="0" w:color="DDDDDD"/>
                                        <w:bottom w:val="none" w:sz="0" w:space="0" w:color="DDDDDD"/>
                                        <w:right w:val="none" w:sz="0" w:space="0" w:color="DDDDDD"/>
                                      </w:divBdr>
                                      <w:divsChild>
                                        <w:div w:id="211188655">
                                          <w:marLeft w:val="0"/>
                                          <w:marRight w:val="0"/>
                                          <w:marTop w:val="0"/>
                                          <w:marBottom w:val="0"/>
                                          <w:divBdr>
                                            <w:top w:val="none" w:sz="0" w:space="0" w:color="DDDDDD"/>
                                            <w:left w:val="none" w:sz="0" w:space="0" w:color="DDDDDD"/>
                                            <w:bottom w:val="none" w:sz="0" w:space="0" w:color="DDDDDD"/>
                                            <w:right w:val="none" w:sz="0" w:space="0" w:color="DDDDDD"/>
                                          </w:divBdr>
                                          <w:divsChild>
                                            <w:div w:id="488132903">
                                              <w:marLeft w:val="0"/>
                                              <w:marRight w:val="0"/>
                                              <w:marTop w:val="0"/>
                                              <w:marBottom w:val="120"/>
                                              <w:divBdr>
                                                <w:top w:val="none" w:sz="0" w:space="0" w:color="DDDDDD"/>
                                                <w:left w:val="none" w:sz="0" w:space="0" w:color="DDDDDD"/>
                                                <w:bottom w:val="none" w:sz="0" w:space="0" w:color="DDDDDD"/>
                                                <w:right w:val="none" w:sz="0" w:space="0" w:color="DDDDDD"/>
                                              </w:divBdr>
                                              <w:divsChild>
                                                <w:div w:id="121268866">
                                                  <w:marLeft w:val="0"/>
                                                  <w:marRight w:val="0"/>
                                                  <w:marTop w:val="0"/>
                                                  <w:marBottom w:val="0"/>
                                                  <w:divBdr>
                                                    <w:top w:val="none" w:sz="0" w:space="0" w:color="DDDDDD"/>
                                                    <w:left w:val="none" w:sz="0" w:space="0" w:color="DDDDDD"/>
                                                    <w:bottom w:val="none" w:sz="0" w:space="0" w:color="DDDDDD"/>
                                                    <w:right w:val="none" w:sz="0" w:space="0" w:color="DDDDDD"/>
                                                  </w:divBdr>
                                                </w:div>
                                              </w:divsChild>
                                            </w:div>
                                            <w:div w:id="1181503611">
                                              <w:marLeft w:val="0"/>
                                              <w:marRight w:val="0"/>
                                              <w:marTop w:val="120"/>
                                              <w:marBottom w:val="0"/>
                                              <w:divBdr>
                                                <w:top w:val="none" w:sz="0" w:space="0" w:color="DDDDDD"/>
                                                <w:left w:val="none" w:sz="0" w:space="0" w:color="DDDDDD"/>
                                                <w:bottom w:val="none" w:sz="0" w:space="0" w:color="DDDDDD"/>
                                                <w:right w:val="none" w:sz="0" w:space="0" w:color="DDDDDD"/>
                                              </w:divBdr>
                                              <w:divsChild>
                                                <w:div w:id="188359508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73865252">
                              <w:marLeft w:val="0"/>
                              <w:marRight w:val="0"/>
                              <w:marTop w:val="0"/>
                              <w:marBottom w:val="0"/>
                              <w:divBdr>
                                <w:top w:val="none" w:sz="0" w:space="0" w:color="DDDDDD"/>
                                <w:left w:val="none" w:sz="0" w:space="0" w:color="DDDDDD"/>
                                <w:bottom w:val="none" w:sz="0" w:space="0" w:color="DDDDDD"/>
                                <w:right w:val="none" w:sz="0" w:space="0" w:color="DDDDDD"/>
                              </w:divBdr>
                              <w:divsChild>
                                <w:div w:id="395856514">
                                  <w:marLeft w:val="0"/>
                                  <w:marRight w:val="0"/>
                                  <w:marTop w:val="0"/>
                                  <w:marBottom w:val="0"/>
                                  <w:divBdr>
                                    <w:top w:val="none" w:sz="0" w:space="0" w:color="DDDDDD"/>
                                    <w:left w:val="none" w:sz="0" w:space="0" w:color="DDDDDD"/>
                                    <w:bottom w:val="none" w:sz="0" w:space="0" w:color="DDDDDD"/>
                                    <w:right w:val="none" w:sz="0" w:space="0" w:color="DDDDDD"/>
                                  </w:divBdr>
                                  <w:divsChild>
                                    <w:div w:id="1715152372">
                                      <w:marLeft w:val="0"/>
                                      <w:marRight w:val="0"/>
                                      <w:marTop w:val="0"/>
                                      <w:marBottom w:val="0"/>
                                      <w:divBdr>
                                        <w:top w:val="none" w:sz="0" w:space="0" w:color="DDDDDD"/>
                                        <w:left w:val="none" w:sz="0" w:space="0" w:color="DDDDDD"/>
                                        <w:bottom w:val="none" w:sz="0" w:space="0" w:color="DDDDDD"/>
                                        <w:right w:val="none" w:sz="0" w:space="0" w:color="DDDDDD"/>
                                      </w:divBdr>
                                      <w:divsChild>
                                        <w:div w:id="402025005">
                                          <w:marLeft w:val="0"/>
                                          <w:marRight w:val="0"/>
                                          <w:marTop w:val="0"/>
                                          <w:marBottom w:val="0"/>
                                          <w:divBdr>
                                            <w:top w:val="none" w:sz="0" w:space="0" w:color="DDDDDD"/>
                                            <w:left w:val="none" w:sz="0" w:space="0" w:color="DDDDDD"/>
                                            <w:bottom w:val="none" w:sz="0" w:space="0" w:color="DDDDDD"/>
                                            <w:right w:val="none" w:sz="0" w:space="0" w:color="DDDDDD"/>
                                          </w:divBdr>
                                          <w:divsChild>
                                            <w:div w:id="197698865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26105308">
                              <w:marLeft w:val="0"/>
                              <w:marRight w:val="0"/>
                              <w:marTop w:val="0"/>
                              <w:marBottom w:val="0"/>
                              <w:divBdr>
                                <w:top w:val="none" w:sz="0" w:space="0" w:color="DDDDDD"/>
                                <w:left w:val="none" w:sz="0" w:space="0" w:color="DDDDDD"/>
                                <w:bottom w:val="none" w:sz="0" w:space="0" w:color="DDDDDD"/>
                                <w:right w:val="none" w:sz="0" w:space="0" w:color="DDDDDD"/>
                              </w:divBdr>
                              <w:divsChild>
                                <w:div w:id="131557268">
                                  <w:marLeft w:val="0"/>
                                  <w:marRight w:val="0"/>
                                  <w:marTop w:val="0"/>
                                  <w:marBottom w:val="0"/>
                                  <w:divBdr>
                                    <w:top w:val="none" w:sz="0" w:space="0" w:color="DDDDDD"/>
                                    <w:left w:val="none" w:sz="0" w:space="0" w:color="DDDDDD"/>
                                    <w:bottom w:val="none" w:sz="0" w:space="0" w:color="DDDDDD"/>
                                    <w:right w:val="none" w:sz="0" w:space="0" w:color="DDDDDD"/>
                                  </w:divBdr>
                                  <w:divsChild>
                                    <w:div w:id="1083256353">
                                      <w:marLeft w:val="0"/>
                                      <w:marRight w:val="0"/>
                                      <w:marTop w:val="0"/>
                                      <w:marBottom w:val="0"/>
                                      <w:divBdr>
                                        <w:top w:val="none" w:sz="0" w:space="0" w:color="DDDDDD"/>
                                        <w:left w:val="none" w:sz="0" w:space="0" w:color="DDDDDD"/>
                                        <w:bottom w:val="none" w:sz="0" w:space="0" w:color="DDDDDD"/>
                                        <w:right w:val="none" w:sz="0" w:space="0" w:color="DDDDDD"/>
                                      </w:divBdr>
                                      <w:divsChild>
                                        <w:div w:id="680010763">
                                          <w:marLeft w:val="0"/>
                                          <w:marRight w:val="0"/>
                                          <w:marTop w:val="0"/>
                                          <w:marBottom w:val="0"/>
                                          <w:divBdr>
                                            <w:top w:val="none" w:sz="0" w:space="0" w:color="DDDDDD"/>
                                            <w:left w:val="none" w:sz="0" w:space="0" w:color="DDDDDD"/>
                                            <w:bottom w:val="none" w:sz="0" w:space="0" w:color="DDDDDD"/>
                                            <w:right w:val="none" w:sz="0" w:space="0" w:color="DDDDDD"/>
                                          </w:divBdr>
                                        </w:div>
                                      </w:divsChild>
                                    </w:div>
                                    <w:div w:id="405734000">
                                      <w:marLeft w:val="0"/>
                                      <w:marRight w:val="0"/>
                                      <w:marTop w:val="0"/>
                                      <w:marBottom w:val="0"/>
                                      <w:divBdr>
                                        <w:top w:val="none" w:sz="0" w:space="0" w:color="DDDDDD"/>
                                        <w:left w:val="none" w:sz="0" w:space="0" w:color="DDDDDD"/>
                                        <w:bottom w:val="none" w:sz="0" w:space="0" w:color="DDDDDD"/>
                                        <w:right w:val="none" w:sz="0" w:space="0" w:color="DDDDDD"/>
                                      </w:divBdr>
                                      <w:divsChild>
                                        <w:div w:id="830215013">
                                          <w:marLeft w:val="0"/>
                                          <w:marRight w:val="0"/>
                                          <w:marTop w:val="0"/>
                                          <w:marBottom w:val="0"/>
                                          <w:divBdr>
                                            <w:top w:val="none" w:sz="0" w:space="0" w:color="DDDDDD"/>
                                            <w:left w:val="none" w:sz="0" w:space="0" w:color="DDDDDD"/>
                                            <w:bottom w:val="none" w:sz="0" w:space="0" w:color="DDDDDD"/>
                                            <w:right w:val="none" w:sz="0" w:space="0" w:color="DDDDDD"/>
                                          </w:divBdr>
                                          <w:divsChild>
                                            <w:div w:id="114617049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95854824">
                              <w:marLeft w:val="0"/>
                              <w:marRight w:val="0"/>
                              <w:marTop w:val="0"/>
                              <w:marBottom w:val="0"/>
                              <w:divBdr>
                                <w:top w:val="none" w:sz="0" w:space="0" w:color="DDDDDD"/>
                                <w:left w:val="none" w:sz="0" w:space="0" w:color="DDDDDD"/>
                                <w:bottom w:val="none" w:sz="0" w:space="0" w:color="DDDDDD"/>
                                <w:right w:val="none" w:sz="0" w:space="0" w:color="DDDDDD"/>
                              </w:divBdr>
                              <w:divsChild>
                                <w:div w:id="856424934">
                                  <w:marLeft w:val="0"/>
                                  <w:marRight w:val="0"/>
                                  <w:marTop w:val="0"/>
                                  <w:marBottom w:val="0"/>
                                  <w:divBdr>
                                    <w:top w:val="none" w:sz="0" w:space="0" w:color="DDDDDD"/>
                                    <w:left w:val="none" w:sz="0" w:space="0" w:color="DDDDDD"/>
                                    <w:bottom w:val="none" w:sz="0" w:space="0" w:color="DDDDDD"/>
                                    <w:right w:val="none" w:sz="0" w:space="0" w:color="DDDDDD"/>
                                  </w:divBdr>
                                  <w:divsChild>
                                    <w:div w:id="1025138539">
                                      <w:marLeft w:val="0"/>
                                      <w:marRight w:val="0"/>
                                      <w:marTop w:val="0"/>
                                      <w:marBottom w:val="0"/>
                                      <w:divBdr>
                                        <w:top w:val="none" w:sz="0" w:space="0" w:color="DDDDDD"/>
                                        <w:left w:val="none" w:sz="0" w:space="0" w:color="DDDDDD"/>
                                        <w:bottom w:val="none" w:sz="0" w:space="0" w:color="DDDDDD"/>
                                        <w:right w:val="none" w:sz="0" w:space="0" w:color="DDDDDD"/>
                                      </w:divBdr>
                                      <w:divsChild>
                                        <w:div w:id="1250575980">
                                          <w:marLeft w:val="0"/>
                                          <w:marRight w:val="0"/>
                                          <w:marTop w:val="0"/>
                                          <w:marBottom w:val="0"/>
                                          <w:divBdr>
                                            <w:top w:val="none" w:sz="0" w:space="0" w:color="DDDDDD"/>
                                            <w:left w:val="none" w:sz="0" w:space="0" w:color="DDDDDD"/>
                                            <w:bottom w:val="none" w:sz="0" w:space="0" w:color="DDDDDD"/>
                                            <w:right w:val="none" w:sz="0" w:space="0" w:color="DDDDDD"/>
                                          </w:divBdr>
                                        </w:div>
                                      </w:divsChild>
                                    </w:div>
                                    <w:div w:id="2040399477">
                                      <w:marLeft w:val="0"/>
                                      <w:marRight w:val="0"/>
                                      <w:marTop w:val="0"/>
                                      <w:marBottom w:val="0"/>
                                      <w:divBdr>
                                        <w:top w:val="none" w:sz="0" w:space="0" w:color="DDDDDD"/>
                                        <w:left w:val="none" w:sz="0" w:space="0" w:color="DDDDDD"/>
                                        <w:bottom w:val="none" w:sz="0" w:space="0" w:color="DDDDDD"/>
                                        <w:right w:val="none" w:sz="0" w:space="0" w:color="DDDDDD"/>
                                      </w:divBdr>
                                      <w:divsChild>
                                        <w:div w:id="213855105">
                                          <w:marLeft w:val="0"/>
                                          <w:marRight w:val="0"/>
                                          <w:marTop w:val="0"/>
                                          <w:marBottom w:val="0"/>
                                          <w:divBdr>
                                            <w:top w:val="none" w:sz="0" w:space="0" w:color="DDDDDD"/>
                                            <w:left w:val="none" w:sz="0" w:space="0" w:color="DDDDDD"/>
                                            <w:bottom w:val="none" w:sz="0" w:space="0" w:color="DDDDDD"/>
                                            <w:right w:val="none" w:sz="0" w:space="0" w:color="DDDDDD"/>
                                          </w:divBdr>
                                          <w:divsChild>
                                            <w:div w:id="99700243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 w:id="1256984036">
      <w:bodyDiv w:val="1"/>
      <w:marLeft w:val="0"/>
      <w:marRight w:val="0"/>
      <w:marTop w:val="0"/>
      <w:marBottom w:val="0"/>
      <w:divBdr>
        <w:top w:val="none" w:sz="0" w:space="0" w:color="auto"/>
        <w:left w:val="none" w:sz="0" w:space="0" w:color="auto"/>
        <w:bottom w:val="none" w:sz="0" w:space="0" w:color="auto"/>
        <w:right w:val="none" w:sz="0" w:space="0" w:color="auto"/>
      </w:divBdr>
      <w:divsChild>
        <w:div w:id="1180242293">
          <w:marLeft w:val="0"/>
          <w:marRight w:val="0"/>
          <w:marTop w:val="0"/>
          <w:marBottom w:val="0"/>
          <w:divBdr>
            <w:top w:val="none" w:sz="0" w:space="0" w:color="DDDDDD"/>
            <w:left w:val="none" w:sz="0" w:space="0" w:color="DDDDDD"/>
            <w:bottom w:val="none" w:sz="0" w:space="0" w:color="DDDDDD"/>
            <w:right w:val="none" w:sz="0" w:space="0" w:color="DDDDDD"/>
          </w:divBdr>
          <w:divsChild>
            <w:div w:id="661810712">
              <w:marLeft w:val="0"/>
              <w:marRight w:val="0"/>
              <w:marTop w:val="0"/>
              <w:marBottom w:val="0"/>
              <w:divBdr>
                <w:top w:val="none" w:sz="0" w:space="0" w:color="DDDDDD"/>
                <w:left w:val="none" w:sz="0" w:space="0" w:color="DDDDDD"/>
                <w:bottom w:val="none" w:sz="0" w:space="0" w:color="DDDDDD"/>
                <w:right w:val="none" w:sz="0" w:space="0" w:color="DDDDDD"/>
              </w:divBdr>
              <w:divsChild>
                <w:div w:id="1459494251">
                  <w:marLeft w:val="0"/>
                  <w:marRight w:val="0"/>
                  <w:marTop w:val="0"/>
                  <w:marBottom w:val="0"/>
                  <w:divBdr>
                    <w:top w:val="none" w:sz="0" w:space="0" w:color="DDDDDD"/>
                    <w:left w:val="none" w:sz="0" w:space="0" w:color="DDDDDD"/>
                    <w:bottom w:val="none" w:sz="0" w:space="0" w:color="DDDDDD"/>
                    <w:right w:val="none" w:sz="0" w:space="0" w:color="DDDDDD"/>
                  </w:divBdr>
                  <w:divsChild>
                    <w:div w:id="1341156335">
                      <w:marLeft w:val="0"/>
                      <w:marRight w:val="0"/>
                      <w:marTop w:val="0"/>
                      <w:marBottom w:val="0"/>
                      <w:divBdr>
                        <w:top w:val="none" w:sz="0" w:space="0" w:color="DDDDDD"/>
                        <w:left w:val="none" w:sz="0" w:space="0" w:color="DDDDDD"/>
                        <w:bottom w:val="none" w:sz="0" w:space="0" w:color="DDDDDD"/>
                        <w:right w:val="none" w:sz="0" w:space="0" w:color="DDDDDD"/>
                      </w:divBdr>
                      <w:divsChild>
                        <w:div w:id="1054965027">
                          <w:marLeft w:val="0"/>
                          <w:marRight w:val="0"/>
                          <w:marTop w:val="0"/>
                          <w:marBottom w:val="0"/>
                          <w:divBdr>
                            <w:top w:val="none" w:sz="0" w:space="0" w:color="DDDDDD"/>
                            <w:left w:val="none" w:sz="0" w:space="0" w:color="DDDDDD"/>
                            <w:bottom w:val="none" w:sz="0" w:space="0" w:color="DDDDDD"/>
                            <w:right w:val="none" w:sz="0" w:space="0" w:color="DDDDDD"/>
                          </w:divBdr>
                          <w:divsChild>
                            <w:div w:id="868109459">
                              <w:marLeft w:val="0"/>
                              <w:marRight w:val="0"/>
                              <w:marTop w:val="0"/>
                              <w:marBottom w:val="0"/>
                              <w:divBdr>
                                <w:top w:val="none" w:sz="0" w:space="0" w:color="DDDDDD"/>
                                <w:left w:val="none" w:sz="0" w:space="0" w:color="DDDDDD"/>
                                <w:bottom w:val="none" w:sz="0" w:space="0" w:color="DDDDDD"/>
                                <w:right w:val="none" w:sz="0" w:space="0" w:color="DDDDDD"/>
                              </w:divBdr>
                              <w:divsChild>
                                <w:div w:id="464083242">
                                  <w:marLeft w:val="0"/>
                                  <w:marRight w:val="0"/>
                                  <w:marTop w:val="0"/>
                                  <w:marBottom w:val="0"/>
                                  <w:divBdr>
                                    <w:top w:val="none" w:sz="0" w:space="0" w:color="DDDDDD"/>
                                    <w:left w:val="none" w:sz="0" w:space="0" w:color="DDDDDD"/>
                                    <w:bottom w:val="none" w:sz="0" w:space="0" w:color="DDDDDD"/>
                                    <w:right w:val="none" w:sz="0" w:space="0" w:color="DDDDDD"/>
                                  </w:divBdr>
                                  <w:divsChild>
                                    <w:div w:id="578054953">
                                      <w:marLeft w:val="0"/>
                                      <w:marRight w:val="0"/>
                                      <w:marTop w:val="0"/>
                                      <w:marBottom w:val="0"/>
                                      <w:divBdr>
                                        <w:top w:val="none" w:sz="0" w:space="0" w:color="DDDDDD"/>
                                        <w:left w:val="none" w:sz="0" w:space="0" w:color="DDDDDD"/>
                                        <w:bottom w:val="none" w:sz="0" w:space="0" w:color="DDDDDD"/>
                                        <w:right w:val="none" w:sz="0" w:space="0" w:color="DDDDDD"/>
                                      </w:divBdr>
                                      <w:divsChild>
                                        <w:div w:id="367031975">
                                          <w:marLeft w:val="0"/>
                                          <w:marRight w:val="0"/>
                                          <w:marTop w:val="0"/>
                                          <w:marBottom w:val="0"/>
                                          <w:divBdr>
                                            <w:top w:val="none" w:sz="0" w:space="0" w:color="DDDDDD"/>
                                            <w:left w:val="none" w:sz="0" w:space="0" w:color="DDDDDD"/>
                                            <w:bottom w:val="none" w:sz="0" w:space="0" w:color="DDDDDD"/>
                                            <w:right w:val="none" w:sz="0" w:space="0" w:color="DDDDDD"/>
                                          </w:divBdr>
                                          <w:divsChild>
                                            <w:div w:id="200200609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31670702">
                              <w:marLeft w:val="0"/>
                              <w:marRight w:val="0"/>
                              <w:marTop w:val="0"/>
                              <w:marBottom w:val="0"/>
                              <w:divBdr>
                                <w:top w:val="none" w:sz="0" w:space="0" w:color="DDDDDD"/>
                                <w:left w:val="none" w:sz="0" w:space="0" w:color="DDDDDD"/>
                                <w:bottom w:val="none" w:sz="0" w:space="0" w:color="DDDDDD"/>
                                <w:right w:val="none" w:sz="0" w:space="0" w:color="DDDDDD"/>
                              </w:divBdr>
                              <w:divsChild>
                                <w:div w:id="1925916084">
                                  <w:marLeft w:val="0"/>
                                  <w:marRight w:val="0"/>
                                  <w:marTop w:val="0"/>
                                  <w:marBottom w:val="0"/>
                                  <w:divBdr>
                                    <w:top w:val="none" w:sz="0" w:space="0" w:color="DDDDDD"/>
                                    <w:left w:val="none" w:sz="0" w:space="0" w:color="DDDDDD"/>
                                    <w:bottom w:val="none" w:sz="0" w:space="0" w:color="DDDDDD"/>
                                    <w:right w:val="none" w:sz="0" w:space="0" w:color="DDDDDD"/>
                                  </w:divBdr>
                                  <w:divsChild>
                                    <w:div w:id="1424492184">
                                      <w:marLeft w:val="0"/>
                                      <w:marRight w:val="0"/>
                                      <w:marTop w:val="0"/>
                                      <w:marBottom w:val="0"/>
                                      <w:divBdr>
                                        <w:top w:val="none" w:sz="0" w:space="0" w:color="DDDDDD"/>
                                        <w:left w:val="none" w:sz="0" w:space="0" w:color="DDDDDD"/>
                                        <w:bottom w:val="none" w:sz="0" w:space="0" w:color="DDDDDD"/>
                                        <w:right w:val="none" w:sz="0" w:space="0" w:color="DDDDDD"/>
                                      </w:divBdr>
                                      <w:divsChild>
                                        <w:div w:id="1935700705">
                                          <w:marLeft w:val="0"/>
                                          <w:marRight w:val="0"/>
                                          <w:marTop w:val="0"/>
                                          <w:marBottom w:val="0"/>
                                          <w:divBdr>
                                            <w:top w:val="none" w:sz="0" w:space="0" w:color="DDDDDD"/>
                                            <w:left w:val="none" w:sz="0" w:space="0" w:color="DDDDDD"/>
                                            <w:bottom w:val="none" w:sz="0" w:space="0" w:color="DDDDDD"/>
                                            <w:right w:val="none" w:sz="0" w:space="0" w:color="DDDDDD"/>
                                          </w:divBdr>
                                          <w:divsChild>
                                            <w:div w:id="950477322">
                                              <w:marLeft w:val="0"/>
                                              <w:marRight w:val="0"/>
                                              <w:marTop w:val="0"/>
                                              <w:marBottom w:val="0"/>
                                              <w:divBdr>
                                                <w:top w:val="none" w:sz="0" w:space="0" w:color="DDDDDD"/>
                                                <w:left w:val="none" w:sz="0" w:space="0" w:color="DDDDDD"/>
                                                <w:bottom w:val="none" w:sz="0" w:space="0" w:color="DDDDDD"/>
                                                <w:right w:val="none" w:sz="0" w:space="0" w:color="DDDDDD"/>
                                              </w:divBdr>
                                              <w:divsChild>
                                                <w:div w:id="306860226">
                                                  <w:marLeft w:val="0"/>
                                                  <w:marRight w:val="0"/>
                                                  <w:marTop w:val="0"/>
                                                  <w:marBottom w:val="0"/>
                                                  <w:divBdr>
                                                    <w:top w:val="none" w:sz="0" w:space="0" w:color="DDDDDD"/>
                                                    <w:left w:val="none" w:sz="0" w:space="0" w:color="DDDDDD"/>
                                                    <w:bottom w:val="none" w:sz="0" w:space="0" w:color="DDDDDD"/>
                                                    <w:right w:val="none" w:sz="0" w:space="0" w:color="DDDDDD"/>
                                                  </w:divBdr>
                                                  <w:divsChild>
                                                    <w:div w:id="120462288">
                                                      <w:marLeft w:val="0"/>
                                                      <w:marRight w:val="0"/>
                                                      <w:marTop w:val="0"/>
                                                      <w:marBottom w:val="0"/>
                                                      <w:divBdr>
                                                        <w:top w:val="none" w:sz="0" w:space="0" w:color="DDDDDD"/>
                                                        <w:left w:val="none" w:sz="0" w:space="0" w:color="DDDDDD"/>
                                                        <w:bottom w:val="none" w:sz="0" w:space="0" w:color="DDDDDD"/>
                                                        <w:right w:val="none" w:sz="0" w:space="0" w:color="DDDDDD"/>
                                                      </w:divBdr>
                                                      <w:divsChild>
                                                        <w:div w:id="54351686">
                                                          <w:marLeft w:val="0"/>
                                                          <w:marRight w:val="0"/>
                                                          <w:marTop w:val="0"/>
                                                          <w:marBottom w:val="0"/>
                                                          <w:divBdr>
                                                            <w:top w:val="none" w:sz="0" w:space="0" w:color="DDDDDD"/>
                                                            <w:left w:val="none" w:sz="0" w:space="0" w:color="DDDDDD"/>
                                                            <w:bottom w:val="none" w:sz="0" w:space="0" w:color="DDDDDD"/>
                                                            <w:right w:val="none" w:sz="0" w:space="0" w:color="DDDDDD"/>
                                                          </w:divBdr>
                                                          <w:divsChild>
                                                            <w:div w:id="1612782107">
                                                              <w:marLeft w:val="0"/>
                                                              <w:marRight w:val="0"/>
                                                              <w:marTop w:val="0"/>
                                                              <w:marBottom w:val="0"/>
                                                              <w:divBdr>
                                                                <w:top w:val="none" w:sz="0" w:space="0" w:color="DDDDDD"/>
                                                                <w:left w:val="none" w:sz="0" w:space="0" w:color="DDDDDD"/>
                                                                <w:bottom w:val="none" w:sz="0" w:space="0" w:color="DDDDDD"/>
                                                                <w:right w:val="none" w:sz="0" w:space="0" w:color="DDDDDD"/>
                                                              </w:divBdr>
                                                              <w:divsChild>
                                                                <w:div w:id="1255092984">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463500400">
                                                          <w:marLeft w:val="0"/>
                                                          <w:marRight w:val="0"/>
                                                          <w:marTop w:val="120"/>
                                                          <w:marBottom w:val="0"/>
                                                          <w:divBdr>
                                                            <w:top w:val="none" w:sz="0" w:space="0" w:color="DDDDDD"/>
                                                            <w:left w:val="none" w:sz="0" w:space="0" w:color="DDDDDD"/>
                                                            <w:bottom w:val="none" w:sz="0" w:space="0" w:color="DDDDDD"/>
                                                            <w:right w:val="none" w:sz="0" w:space="0" w:color="DDDDDD"/>
                                                          </w:divBdr>
                                                          <w:divsChild>
                                                            <w:div w:id="75053988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792045263">
                              <w:marLeft w:val="0"/>
                              <w:marRight w:val="0"/>
                              <w:marTop w:val="0"/>
                              <w:marBottom w:val="0"/>
                              <w:divBdr>
                                <w:top w:val="none" w:sz="0" w:space="0" w:color="DDDDDD"/>
                                <w:left w:val="none" w:sz="0" w:space="0" w:color="DDDDDD"/>
                                <w:bottom w:val="none" w:sz="0" w:space="0" w:color="DDDDDD"/>
                                <w:right w:val="none" w:sz="0" w:space="0" w:color="DDDDDD"/>
                              </w:divBdr>
                              <w:divsChild>
                                <w:div w:id="1255939040">
                                  <w:marLeft w:val="0"/>
                                  <w:marRight w:val="0"/>
                                  <w:marTop w:val="0"/>
                                  <w:marBottom w:val="0"/>
                                  <w:divBdr>
                                    <w:top w:val="none" w:sz="0" w:space="0" w:color="DDDDDD"/>
                                    <w:left w:val="none" w:sz="0" w:space="0" w:color="DDDDDD"/>
                                    <w:bottom w:val="none" w:sz="0" w:space="0" w:color="DDDDDD"/>
                                    <w:right w:val="none" w:sz="0" w:space="0" w:color="DDDDDD"/>
                                  </w:divBdr>
                                  <w:divsChild>
                                    <w:div w:id="127167160">
                                      <w:marLeft w:val="0"/>
                                      <w:marRight w:val="0"/>
                                      <w:marTop w:val="0"/>
                                      <w:marBottom w:val="0"/>
                                      <w:divBdr>
                                        <w:top w:val="none" w:sz="0" w:space="0" w:color="DDDDDD"/>
                                        <w:left w:val="none" w:sz="0" w:space="0" w:color="DDDDDD"/>
                                        <w:bottom w:val="none" w:sz="0" w:space="0" w:color="DDDDDD"/>
                                        <w:right w:val="none" w:sz="0" w:space="0" w:color="DDDDDD"/>
                                      </w:divBdr>
                                      <w:divsChild>
                                        <w:div w:id="1500267131">
                                          <w:marLeft w:val="0"/>
                                          <w:marRight w:val="0"/>
                                          <w:marTop w:val="0"/>
                                          <w:marBottom w:val="0"/>
                                          <w:divBdr>
                                            <w:top w:val="none" w:sz="0" w:space="0" w:color="DDDDDD"/>
                                            <w:left w:val="none" w:sz="0" w:space="0" w:color="DDDDDD"/>
                                            <w:bottom w:val="none" w:sz="0" w:space="0" w:color="DDDDDD"/>
                                            <w:right w:val="none" w:sz="0" w:space="0" w:color="DDDDDD"/>
                                          </w:divBdr>
                                          <w:divsChild>
                                            <w:div w:id="107959647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64789710">
                              <w:marLeft w:val="0"/>
                              <w:marRight w:val="0"/>
                              <w:marTop w:val="0"/>
                              <w:marBottom w:val="0"/>
                              <w:divBdr>
                                <w:top w:val="none" w:sz="0" w:space="0" w:color="DDDDDD"/>
                                <w:left w:val="none" w:sz="0" w:space="0" w:color="DDDDDD"/>
                                <w:bottom w:val="none" w:sz="0" w:space="0" w:color="DDDDDD"/>
                                <w:right w:val="none" w:sz="0" w:space="0" w:color="DDDDDD"/>
                              </w:divBdr>
                              <w:divsChild>
                                <w:div w:id="1060713489">
                                  <w:marLeft w:val="0"/>
                                  <w:marRight w:val="0"/>
                                  <w:marTop w:val="0"/>
                                  <w:marBottom w:val="0"/>
                                  <w:divBdr>
                                    <w:top w:val="none" w:sz="0" w:space="0" w:color="DDDDDD"/>
                                    <w:left w:val="none" w:sz="0" w:space="0" w:color="DDDDDD"/>
                                    <w:bottom w:val="none" w:sz="0" w:space="0" w:color="DDDDDD"/>
                                    <w:right w:val="none" w:sz="0" w:space="0" w:color="DDDDDD"/>
                                  </w:divBdr>
                                  <w:divsChild>
                                    <w:div w:id="512917234">
                                      <w:marLeft w:val="0"/>
                                      <w:marRight w:val="0"/>
                                      <w:marTop w:val="0"/>
                                      <w:marBottom w:val="0"/>
                                      <w:divBdr>
                                        <w:top w:val="none" w:sz="0" w:space="0" w:color="DDDDDD"/>
                                        <w:left w:val="none" w:sz="0" w:space="0" w:color="DDDDDD"/>
                                        <w:bottom w:val="none" w:sz="0" w:space="0" w:color="DDDDDD"/>
                                        <w:right w:val="none" w:sz="0" w:space="0" w:color="DDDDDD"/>
                                      </w:divBdr>
                                      <w:divsChild>
                                        <w:div w:id="867983120">
                                          <w:marLeft w:val="0"/>
                                          <w:marRight w:val="0"/>
                                          <w:marTop w:val="0"/>
                                          <w:marBottom w:val="0"/>
                                          <w:divBdr>
                                            <w:top w:val="none" w:sz="0" w:space="0" w:color="DDDDDD"/>
                                            <w:left w:val="none" w:sz="0" w:space="0" w:color="DDDDDD"/>
                                            <w:bottom w:val="none" w:sz="0" w:space="0" w:color="DDDDDD"/>
                                            <w:right w:val="none" w:sz="0" w:space="0" w:color="DDDDDD"/>
                                          </w:divBdr>
                                          <w:divsChild>
                                            <w:div w:id="1280797221">
                                              <w:marLeft w:val="0"/>
                                              <w:marRight w:val="0"/>
                                              <w:marTop w:val="0"/>
                                              <w:marBottom w:val="0"/>
                                              <w:divBdr>
                                                <w:top w:val="none" w:sz="0" w:space="0" w:color="DDDDDD"/>
                                                <w:left w:val="none" w:sz="0" w:space="0" w:color="DDDDDD"/>
                                                <w:bottom w:val="none" w:sz="0" w:space="0" w:color="DDDDDD"/>
                                                <w:right w:val="none" w:sz="0" w:space="0" w:color="DDDDDD"/>
                                              </w:divBdr>
                                              <w:divsChild>
                                                <w:div w:id="2044936112">
                                                  <w:marLeft w:val="0"/>
                                                  <w:marRight w:val="0"/>
                                                  <w:marTop w:val="0"/>
                                                  <w:marBottom w:val="0"/>
                                                  <w:divBdr>
                                                    <w:top w:val="none" w:sz="0" w:space="0" w:color="DDDDDD"/>
                                                    <w:left w:val="none" w:sz="0" w:space="0" w:color="DDDDDD"/>
                                                    <w:bottom w:val="none" w:sz="0" w:space="0" w:color="DDDDDD"/>
                                                    <w:right w:val="none" w:sz="0" w:space="0" w:color="DDDDDD"/>
                                                  </w:divBdr>
                                                  <w:divsChild>
                                                    <w:div w:id="954023930">
                                                      <w:marLeft w:val="0"/>
                                                      <w:marRight w:val="0"/>
                                                      <w:marTop w:val="0"/>
                                                      <w:marBottom w:val="0"/>
                                                      <w:divBdr>
                                                        <w:top w:val="none" w:sz="0" w:space="0" w:color="DDDDDD"/>
                                                        <w:left w:val="none" w:sz="0" w:space="0" w:color="DDDDDD"/>
                                                        <w:bottom w:val="none" w:sz="0" w:space="0" w:color="DDDDDD"/>
                                                        <w:right w:val="none" w:sz="0" w:space="0" w:color="DDDDDD"/>
                                                      </w:divBdr>
                                                      <w:divsChild>
                                                        <w:div w:id="1469978013">
                                                          <w:marLeft w:val="0"/>
                                                          <w:marRight w:val="0"/>
                                                          <w:marTop w:val="0"/>
                                                          <w:marBottom w:val="0"/>
                                                          <w:divBdr>
                                                            <w:top w:val="none" w:sz="0" w:space="0" w:color="DDDDDD"/>
                                                            <w:left w:val="none" w:sz="0" w:space="0" w:color="DDDDDD"/>
                                                            <w:bottom w:val="none" w:sz="0" w:space="0" w:color="DDDDDD"/>
                                                            <w:right w:val="none" w:sz="0" w:space="0" w:color="DDDDDD"/>
                                                          </w:divBdr>
                                                          <w:divsChild>
                                                            <w:div w:id="1690453099">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537936294">
                                                      <w:marLeft w:val="0"/>
                                                      <w:marRight w:val="0"/>
                                                      <w:marTop w:val="120"/>
                                                      <w:marBottom w:val="0"/>
                                                      <w:divBdr>
                                                        <w:top w:val="none" w:sz="0" w:space="0" w:color="DDDDDD"/>
                                                        <w:left w:val="none" w:sz="0" w:space="0" w:color="DDDDDD"/>
                                                        <w:bottom w:val="none" w:sz="0" w:space="0" w:color="DDDDDD"/>
                                                        <w:right w:val="none" w:sz="0" w:space="0" w:color="DDDDDD"/>
                                                      </w:divBdr>
                                                      <w:divsChild>
                                                        <w:div w:id="192479955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907108411">
                              <w:marLeft w:val="0"/>
                              <w:marRight w:val="0"/>
                              <w:marTop w:val="0"/>
                              <w:marBottom w:val="0"/>
                              <w:divBdr>
                                <w:top w:val="none" w:sz="0" w:space="0" w:color="DDDDDD"/>
                                <w:left w:val="none" w:sz="0" w:space="0" w:color="DDDDDD"/>
                                <w:bottom w:val="none" w:sz="0" w:space="0" w:color="DDDDDD"/>
                                <w:right w:val="none" w:sz="0" w:space="0" w:color="DDDDDD"/>
                              </w:divBdr>
                              <w:divsChild>
                                <w:div w:id="629558689">
                                  <w:marLeft w:val="0"/>
                                  <w:marRight w:val="0"/>
                                  <w:marTop w:val="0"/>
                                  <w:marBottom w:val="0"/>
                                  <w:divBdr>
                                    <w:top w:val="none" w:sz="0" w:space="0" w:color="DDDDDD"/>
                                    <w:left w:val="none" w:sz="0" w:space="0" w:color="DDDDDD"/>
                                    <w:bottom w:val="none" w:sz="0" w:space="0" w:color="DDDDDD"/>
                                    <w:right w:val="none" w:sz="0" w:space="0" w:color="DDDDDD"/>
                                  </w:divBdr>
                                  <w:divsChild>
                                    <w:div w:id="1299338285">
                                      <w:marLeft w:val="0"/>
                                      <w:marRight w:val="0"/>
                                      <w:marTop w:val="0"/>
                                      <w:marBottom w:val="0"/>
                                      <w:divBdr>
                                        <w:top w:val="none" w:sz="0" w:space="0" w:color="DDDDDD"/>
                                        <w:left w:val="none" w:sz="0" w:space="0" w:color="DDDDDD"/>
                                        <w:bottom w:val="none" w:sz="0" w:space="0" w:color="DDDDDD"/>
                                        <w:right w:val="none" w:sz="0" w:space="0" w:color="DDDDDD"/>
                                      </w:divBdr>
                                      <w:divsChild>
                                        <w:div w:id="1317490822">
                                          <w:marLeft w:val="0"/>
                                          <w:marRight w:val="0"/>
                                          <w:marTop w:val="0"/>
                                          <w:marBottom w:val="0"/>
                                          <w:divBdr>
                                            <w:top w:val="none" w:sz="0" w:space="0" w:color="DDDDDD"/>
                                            <w:left w:val="none" w:sz="0" w:space="0" w:color="DDDDDD"/>
                                            <w:bottom w:val="none" w:sz="0" w:space="0" w:color="DDDDDD"/>
                                            <w:right w:val="none" w:sz="0" w:space="0" w:color="DDDDDD"/>
                                          </w:divBdr>
                                        </w:div>
                                      </w:divsChild>
                                    </w:div>
                                    <w:div w:id="1376615163">
                                      <w:marLeft w:val="0"/>
                                      <w:marRight w:val="0"/>
                                      <w:marTop w:val="0"/>
                                      <w:marBottom w:val="0"/>
                                      <w:divBdr>
                                        <w:top w:val="none" w:sz="0" w:space="0" w:color="DDDDDD"/>
                                        <w:left w:val="none" w:sz="0" w:space="0" w:color="DDDDDD"/>
                                        <w:bottom w:val="none" w:sz="0" w:space="0" w:color="DDDDDD"/>
                                        <w:right w:val="none" w:sz="0" w:space="0" w:color="DDDDDD"/>
                                      </w:divBdr>
                                      <w:divsChild>
                                        <w:div w:id="2067726385">
                                          <w:marLeft w:val="0"/>
                                          <w:marRight w:val="0"/>
                                          <w:marTop w:val="0"/>
                                          <w:marBottom w:val="0"/>
                                          <w:divBdr>
                                            <w:top w:val="none" w:sz="0" w:space="0" w:color="DDDDDD"/>
                                            <w:left w:val="none" w:sz="0" w:space="0" w:color="DDDDDD"/>
                                            <w:bottom w:val="none" w:sz="0" w:space="0" w:color="DDDDDD"/>
                                            <w:right w:val="none" w:sz="0" w:space="0" w:color="DDDDDD"/>
                                          </w:divBdr>
                                          <w:divsChild>
                                            <w:div w:id="162916118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92722281">
                              <w:marLeft w:val="0"/>
                              <w:marRight w:val="0"/>
                              <w:marTop w:val="0"/>
                              <w:marBottom w:val="0"/>
                              <w:divBdr>
                                <w:top w:val="none" w:sz="0" w:space="0" w:color="DDDDDD"/>
                                <w:left w:val="none" w:sz="0" w:space="0" w:color="DDDDDD"/>
                                <w:bottom w:val="none" w:sz="0" w:space="0" w:color="DDDDDD"/>
                                <w:right w:val="none" w:sz="0" w:space="0" w:color="DDDDDD"/>
                              </w:divBdr>
                              <w:divsChild>
                                <w:div w:id="1902131168">
                                  <w:marLeft w:val="0"/>
                                  <w:marRight w:val="0"/>
                                  <w:marTop w:val="0"/>
                                  <w:marBottom w:val="0"/>
                                  <w:divBdr>
                                    <w:top w:val="none" w:sz="0" w:space="0" w:color="DDDDDD"/>
                                    <w:left w:val="none" w:sz="0" w:space="0" w:color="DDDDDD"/>
                                    <w:bottom w:val="none" w:sz="0" w:space="0" w:color="DDDDDD"/>
                                    <w:right w:val="none" w:sz="0" w:space="0" w:color="DDDDDD"/>
                                  </w:divBdr>
                                  <w:divsChild>
                                    <w:div w:id="1123881855">
                                      <w:marLeft w:val="0"/>
                                      <w:marRight w:val="0"/>
                                      <w:marTop w:val="0"/>
                                      <w:marBottom w:val="0"/>
                                      <w:divBdr>
                                        <w:top w:val="none" w:sz="0" w:space="0" w:color="DDDDDD"/>
                                        <w:left w:val="none" w:sz="0" w:space="0" w:color="DDDDDD"/>
                                        <w:bottom w:val="none" w:sz="0" w:space="0" w:color="DDDDDD"/>
                                        <w:right w:val="none" w:sz="0" w:space="0" w:color="DDDDDD"/>
                                      </w:divBdr>
                                      <w:divsChild>
                                        <w:div w:id="772942255">
                                          <w:marLeft w:val="0"/>
                                          <w:marRight w:val="0"/>
                                          <w:marTop w:val="0"/>
                                          <w:marBottom w:val="0"/>
                                          <w:divBdr>
                                            <w:top w:val="none" w:sz="0" w:space="0" w:color="DDDDDD"/>
                                            <w:left w:val="none" w:sz="0" w:space="0" w:color="DDDDDD"/>
                                            <w:bottom w:val="none" w:sz="0" w:space="0" w:color="DDDDDD"/>
                                            <w:right w:val="none" w:sz="0" w:space="0" w:color="DDDDDD"/>
                                          </w:divBdr>
                                          <w:divsChild>
                                            <w:div w:id="1536043272">
                                              <w:marLeft w:val="0"/>
                                              <w:marRight w:val="0"/>
                                              <w:marTop w:val="0"/>
                                              <w:marBottom w:val="0"/>
                                              <w:divBdr>
                                                <w:top w:val="none" w:sz="0" w:space="0" w:color="DDDDDD"/>
                                                <w:left w:val="none" w:sz="0" w:space="0" w:color="DDDDDD"/>
                                                <w:bottom w:val="none" w:sz="0" w:space="0" w:color="DDDDDD"/>
                                                <w:right w:val="none" w:sz="0" w:space="0" w:color="DDDDDD"/>
                                              </w:divBdr>
                                              <w:divsChild>
                                                <w:div w:id="1218280936">
                                                  <w:marLeft w:val="0"/>
                                                  <w:marRight w:val="0"/>
                                                  <w:marTop w:val="0"/>
                                                  <w:marBottom w:val="0"/>
                                                  <w:divBdr>
                                                    <w:top w:val="none" w:sz="0" w:space="0" w:color="DDDDDD"/>
                                                    <w:left w:val="none" w:sz="0" w:space="0" w:color="DDDDDD"/>
                                                    <w:bottom w:val="none" w:sz="0" w:space="0" w:color="DDDDDD"/>
                                                    <w:right w:val="none" w:sz="0" w:space="0" w:color="DDDDDD"/>
                                                  </w:divBdr>
                                                  <w:divsChild>
                                                    <w:div w:id="599483988">
                                                      <w:marLeft w:val="0"/>
                                                      <w:marRight w:val="0"/>
                                                      <w:marTop w:val="0"/>
                                                      <w:marBottom w:val="0"/>
                                                      <w:divBdr>
                                                        <w:top w:val="none" w:sz="0" w:space="0" w:color="DDDDDD"/>
                                                        <w:left w:val="none" w:sz="0" w:space="0" w:color="DDDDDD"/>
                                                        <w:bottom w:val="none" w:sz="0" w:space="0" w:color="DDDDDD"/>
                                                        <w:right w:val="none" w:sz="0" w:space="0" w:color="DDDDDD"/>
                                                      </w:divBdr>
                                                      <w:divsChild>
                                                        <w:div w:id="1790124792">
                                                          <w:marLeft w:val="0"/>
                                                          <w:marRight w:val="0"/>
                                                          <w:marTop w:val="0"/>
                                                          <w:marBottom w:val="0"/>
                                                          <w:divBdr>
                                                            <w:top w:val="none" w:sz="0" w:space="0" w:color="DDDDDD"/>
                                                            <w:left w:val="none" w:sz="0" w:space="0" w:color="DDDDDD"/>
                                                            <w:bottom w:val="none" w:sz="0" w:space="0" w:color="DDDDDD"/>
                                                            <w:right w:val="none" w:sz="0" w:space="0" w:color="DDDDDD"/>
                                                          </w:divBdr>
                                                          <w:divsChild>
                                                            <w:div w:id="1408184403">
                                                              <w:marLeft w:val="0"/>
                                                              <w:marRight w:val="0"/>
                                                              <w:marTop w:val="0"/>
                                                              <w:marBottom w:val="0"/>
                                                              <w:divBdr>
                                                                <w:top w:val="none" w:sz="0" w:space="0" w:color="DDDDDD"/>
                                                                <w:left w:val="none" w:sz="0" w:space="0" w:color="DDDDDD"/>
                                                                <w:bottom w:val="none" w:sz="0" w:space="0" w:color="DDDDDD"/>
                                                                <w:right w:val="none" w:sz="0" w:space="0" w:color="DDDDDD"/>
                                                              </w:divBdr>
                                                              <w:divsChild>
                                                                <w:div w:id="1220752700">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270430373">
                                                          <w:marLeft w:val="0"/>
                                                          <w:marRight w:val="0"/>
                                                          <w:marTop w:val="120"/>
                                                          <w:marBottom w:val="0"/>
                                                          <w:divBdr>
                                                            <w:top w:val="none" w:sz="0" w:space="0" w:color="DDDDDD"/>
                                                            <w:left w:val="none" w:sz="0" w:space="0" w:color="DDDDDD"/>
                                                            <w:bottom w:val="none" w:sz="0" w:space="0" w:color="DDDDDD"/>
                                                            <w:right w:val="none" w:sz="0" w:space="0" w:color="DDDDDD"/>
                                                          </w:divBdr>
                                                          <w:divsChild>
                                                            <w:div w:id="21909340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925306591">
                              <w:marLeft w:val="0"/>
                              <w:marRight w:val="0"/>
                              <w:marTop w:val="0"/>
                              <w:marBottom w:val="0"/>
                              <w:divBdr>
                                <w:top w:val="none" w:sz="0" w:space="0" w:color="DDDDDD"/>
                                <w:left w:val="none" w:sz="0" w:space="0" w:color="DDDDDD"/>
                                <w:bottom w:val="none" w:sz="0" w:space="0" w:color="DDDDDD"/>
                                <w:right w:val="none" w:sz="0" w:space="0" w:color="DDDDDD"/>
                              </w:divBdr>
                              <w:divsChild>
                                <w:div w:id="1418601326">
                                  <w:marLeft w:val="0"/>
                                  <w:marRight w:val="0"/>
                                  <w:marTop w:val="0"/>
                                  <w:marBottom w:val="0"/>
                                  <w:divBdr>
                                    <w:top w:val="none" w:sz="0" w:space="0" w:color="DDDDDD"/>
                                    <w:left w:val="none" w:sz="0" w:space="0" w:color="DDDDDD"/>
                                    <w:bottom w:val="none" w:sz="0" w:space="0" w:color="DDDDDD"/>
                                    <w:right w:val="none" w:sz="0" w:space="0" w:color="DDDDDD"/>
                                  </w:divBdr>
                                  <w:divsChild>
                                    <w:div w:id="1430082278">
                                      <w:marLeft w:val="0"/>
                                      <w:marRight w:val="0"/>
                                      <w:marTop w:val="0"/>
                                      <w:marBottom w:val="0"/>
                                      <w:divBdr>
                                        <w:top w:val="none" w:sz="0" w:space="0" w:color="DDDDDD"/>
                                        <w:left w:val="none" w:sz="0" w:space="0" w:color="DDDDDD"/>
                                        <w:bottom w:val="none" w:sz="0" w:space="0" w:color="DDDDDD"/>
                                        <w:right w:val="none" w:sz="0" w:space="0" w:color="DDDDDD"/>
                                      </w:divBdr>
                                      <w:divsChild>
                                        <w:div w:id="1236665567">
                                          <w:marLeft w:val="0"/>
                                          <w:marRight w:val="0"/>
                                          <w:marTop w:val="0"/>
                                          <w:marBottom w:val="0"/>
                                          <w:divBdr>
                                            <w:top w:val="none" w:sz="0" w:space="0" w:color="DDDDDD"/>
                                            <w:left w:val="none" w:sz="0" w:space="0" w:color="DDDDDD"/>
                                            <w:bottom w:val="none" w:sz="0" w:space="0" w:color="DDDDDD"/>
                                            <w:right w:val="none" w:sz="0" w:space="0" w:color="DDDDDD"/>
                                          </w:divBdr>
                                          <w:divsChild>
                                            <w:div w:id="129108482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205672781">
                              <w:marLeft w:val="0"/>
                              <w:marRight w:val="0"/>
                              <w:marTop w:val="0"/>
                              <w:marBottom w:val="0"/>
                              <w:divBdr>
                                <w:top w:val="none" w:sz="0" w:space="0" w:color="DDDDDD"/>
                                <w:left w:val="none" w:sz="0" w:space="0" w:color="DDDDDD"/>
                                <w:bottom w:val="none" w:sz="0" w:space="0" w:color="DDDDDD"/>
                                <w:right w:val="none" w:sz="0" w:space="0" w:color="DDDDDD"/>
                              </w:divBdr>
                              <w:divsChild>
                                <w:div w:id="777405907">
                                  <w:marLeft w:val="0"/>
                                  <w:marRight w:val="0"/>
                                  <w:marTop w:val="0"/>
                                  <w:marBottom w:val="0"/>
                                  <w:divBdr>
                                    <w:top w:val="none" w:sz="0" w:space="0" w:color="DDDDDD"/>
                                    <w:left w:val="none" w:sz="0" w:space="0" w:color="DDDDDD"/>
                                    <w:bottom w:val="none" w:sz="0" w:space="0" w:color="DDDDDD"/>
                                    <w:right w:val="none" w:sz="0" w:space="0" w:color="DDDDDD"/>
                                  </w:divBdr>
                                  <w:divsChild>
                                    <w:div w:id="644312205">
                                      <w:marLeft w:val="0"/>
                                      <w:marRight w:val="0"/>
                                      <w:marTop w:val="0"/>
                                      <w:marBottom w:val="0"/>
                                      <w:divBdr>
                                        <w:top w:val="none" w:sz="0" w:space="0" w:color="DDDDDD"/>
                                        <w:left w:val="none" w:sz="0" w:space="0" w:color="DDDDDD"/>
                                        <w:bottom w:val="none" w:sz="0" w:space="0" w:color="DDDDDD"/>
                                        <w:right w:val="none" w:sz="0" w:space="0" w:color="DDDDDD"/>
                                      </w:divBdr>
                                      <w:divsChild>
                                        <w:div w:id="257443399">
                                          <w:marLeft w:val="0"/>
                                          <w:marRight w:val="0"/>
                                          <w:marTop w:val="0"/>
                                          <w:marBottom w:val="0"/>
                                          <w:divBdr>
                                            <w:top w:val="none" w:sz="0" w:space="0" w:color="DDDDDD"/>
                                            <w:left w:val="none" w:sz="0" w:space="0" w:color="DDDDDD"/>
                                            <w:bottom w:val="none" w:sz="0" w:space="0" w:color="DDDDDD"/>
                                            <w:right w:val="none" w:sz="0" w:space="0" w:color="DDDDDD"/>
                                          </w:divBdr>
                                        </w:div>
                                      </w:divsChild>
                                    </w:div>
                                    <w:div w:id="1994483780">
                                      <w:marLeft w:val="0"/>
                                      <w:marRight w:val="0"/>
                                      <w:marTop w:val="0"/>
                                      <w:marBottom w:val="0"/>
                                      <w:divBdr>
                                        <w:top w:val="none" w:sz="0" w:space="0" w:color="DDDDDD"/>
                                        <w:left w:val="none" w:sz="0" w:space="0" w:color="DDDDDD"/>
                                        <w:bottom w:val="none" w:sz="0" w:space="0" w:color="DDDDDD"/>
                                        <w:right w:val="none" w:sz="0" w:space="0" w:color="DDDDDD"/>
                                      </w:divBdr>
                                      <w:divsChild>
                                        <w:div w:id="2061436474">
                                          <w:marLeft w:val="0"/>
                                          <w:marRight w:val="0"/>
                                          <w:marTop w:val="0"/>
                                          <w:marBottom w:val="0"/>
                                          <w:divBdr>
                                            <w:top w:val="none" w:sz="0" w:space="0" w:color="DDDDDD"/>
                                            <w:left w:val="none" w:sz="0" w:space="0" w:color="DDDDDD"/>
                                            <w:bottom w:val="none" w:sz="0" w:space="0" w:color="DDDDDD"/>
                                            <w:right w:val="none" w:sz="0" w:space="0" w:color="DDDDDD"/>
                                          </w:divBdr>
                                          <w:divsChild>
                                            <w:div w:id="11209752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91583107">
                              <w:marLeft w:val="0"/>
                              <w:marRight w:val="0"/>
                              <w:marTop w:val="0"/>
                              <w:marBottom w:val="0"/>
                              <w:divBdr>
                                <w:top w:val="none" w:sz="0" w:space="0" w:color="DDDDDD"/>
                                <w:left w:val="none" w:sz="0" w:space="0" w:color="DDDDDD"/>
                                <w:bottom w:val="none" w:sz="0" w:space="0" w:color="DDDDDD"/>
                                <w:right w:val="none" w:sz="0" w:space="0" w:color="DDDDDD"/>
                              </w:divBdr>
                              <w:divsChild>
                                <w:div w:id="892693989">
                                  <w:marLeft w:val="0"/>
                                  <w:marRight w:val="0"/>
                                  <w:marTop w:val="0"/>
                                  <w:marBottom w:val="0"/>
                                  <w:divBdr>
                                    <w:top w:val="none" w:sz="0" w:space="0" w:color="DDDDDD"/>
                                    <w:left w:val="none" w:sz="0" w:space="0" w:color="DDDDDD"/>
                                    <w:bottom w:val="none" w:sz="0" w:space="0" w:color="DDDDDD"/>
                                    <w:right w:val="none" w:sz="0" w:space="0" w:color="DDDDDD"/>
                                  </w:divBdr>
                                  <w:divsChild>
                                    <w:div w:id="1514606458">
                                      <w:marLeft w:val="0"/>
                                      <w:marRight w:val="0"/>
                                      <w:marTop w:val="0"/>
                                      <w:marBottom w:val="0"/>
                                      <w:divBdr>
                                        <w:top w:val="none" w:sz="0" w:space="0" w:color="DDDDDD"/>
                                        <w:left w:val="none" w:sz="0" w:space="0" w:color="DDDDDD"/>
                                        <w:bottom w:val="none" w:sz="0" w:space="0" w:color="DDDDDD"/>
                                        <w:right w:val="none" w:sz="0" w:space="0" w:color="DDDDDD"/>
                                      </w:divBdr>
                                      <w:divsChild>
                                        <w:div w:id="1756513984">
                                          <w:marLeft w:val="0"/>
                                          <w:marRight w:val="0"/>
                                          <w:marTop w:val="0"/>
                                          <w:marBottom w:val="0"/>
                                          <w:divBdr>
                                            <w:top w:val="none" w:sz="0" w:space="0" w:color="DDDDDD"/>
                                            <w:left w:val="none" w:sz="0" w:space="0" w:color="DDDDDD"/>
                                            <w:bottom w:val="none" w:sz="0" w:space="0" w:color="DDDDDD"/>
                                            <w:right w:val="none" w:sz="0" w:space="0" w:color="DDDDDD"/>
                                          </w:divBdr>
                                          <w:divsChild>
                                            <w:div w:id="1519925518">
                                              <w:marLeft w:val="0"/>
                                              <w:marRight w:val="0"/>
                                              <w:marTop w:val="0"/>
                                              <w:marBottom w:val="0"/>
                                              <w:divBdr>
                                                <w:top w:val="none" w:sz="0" w:space="0" w:color="DDDDDD"/>
                                                <w:left w:val="none" w:sz="0" w:space="0" w:color="DDDDDD"/>
                                                <w:bottom w:val="none" w:sz="0" w:space="0" w:color="DDDDDD"/>
                                                <w:right w:val="none" w:sz="0" w:space="0" w:color="DDDDDD"/>
                                              </w:divBdr>
                                              <w:divsChild>
                                                <w:div w:id="1832679084">
                                                  <w:marLeft w:val="0"/>
                                                  <w:marRight w:val="0"/>
                                                  <w:marTop w:val="0"/>
                                                  <w:marBottom w:val="0"/>
                                                  <w:divBdr>
                                                    <w:top w:val="none" w:sz="0" w:space="0" w:color="DDDDDD"/>
                                                    <w:left w:val="none" w:sz="0" w:space="0" w:color="DDDDDD"/>
                                                    <w:bottom w:val="none" w:sz="0" w:space="0" w:color="DDDDDD"/>
                                                    <w:right w:val="none" w:sz="0" w:space="0" w:color="DDDDDD"/>
                                                  </w:divBdr>
                                                  <w:divsChild>
                                                    <w:div w:id="694503323">
                                                      <w:marLeft w:val="0"/>
                                                      <w:marRight w:val="0"/>
                                                      <w:marTop w:val="0"/>
                                                      <w:marBottom w:val="0"/>
                                                      <w:divBdr>
                                                        <w:top w:val="none" w:sz="0" w:space="0" w:color="DDDDDD"/>
                                                        <w:left w:val="none" w:sz="0" w:space="0" w:color="DDDDDD"/>
                                                        <w:bottom w:val="none" w:sz="0" w:space="0" w:color="DDDDDD"/>
                                                        <w:right w:val="none" w:sz="0" w:space="0" w:color="DDDDDD"/>
                                                      </w:divBdr>
                                                      <w:divsChild>
                                                        <w:div w:id="1956600496">
                                                          <w:marLeft w:val="0"/>
                                                          <w:marRight w:val="0"/>
                                                          <w:marTop w:val="0"/>
                                                          <w:marBottom w:val="0"/>
                                                          <w:divBdr>
                                                            <w:top w:val="none" w:sz="0" w:space="0" w:color="DDDDDD"/>
                                                            <w:left w:val="none" w:sz="0" w:space="0" w:color="DDDDDD"/>
                                                            <w:bottom w:val="none" w:sz="0" w:space="0" w:color="DDDDDD"/>
                                                            <w:right w:val="none" w:sz="0" w:space="0" w:color="DDDDDD"/>
                                                          </w:divBdr>
                                                          <w:divsChild>
                                                            <w:div w:id="1994943325">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218006748">
                                                      <w:marLeft w:val="0"/>
                                                      <w:marRight w:val="0"/>
                                                      <w:marTop w:val="120"/>
                                                      <w:marBottom w:val="0"/>
                                                      <w:divBdr>
                                                        <w:top w:val="none" w:sz="0" w:space="0" w:color="DDDDDD"/>
                                                        <w:left w:val="none" w:sz="0" w:space="0" w:color="DDDDDD"/>
                                                        <w:bottom w:val="none" w:sz="0" w:space="0" w:color="DDDDDD"/>
                                                        <w:right w:val="none" w:sz="0" w:space="0" w:color="DDDDDD"/>
                                                      </w:divBdr>
                                                      <w:divsChild>
                                                        <w:div w:id="45929838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221862183">
                              <w:marLeft w:val="0"/>
                              <w:marRight w:val="0"/>
                              <w:marTop w:val="0"/>
                              <w:marBottom w:val="0"/>
                              <w:divBdr>
                                <w:top w:val="none" w:sz="0" w:space="0" w:color="DDDDDD"/>
                                <w:left w:val="none" w:sz="0" w:space="0" w:color="DDDDDD"/>
                                <w:bottom w:val="none" w:sz="0" w:space="0" w:color="DDDDDD"/>
                                <w:right w:val="none" w:sz="0" w:space="0" w:color="DDDDDD"/>
                              </w:divBdr>
                              <w:divsChild>
                                <w:div w:id="1979912562">
                                  <w:marLeft w:val="0"/>
                                  <w:marRight w:val="0"/>
                                  <w:marTop w:val="0"/>
                                  <w:marBottom w:val="0"/>
                                  <w:divBdr>
                                    <w:top w:val="none" w:sz="0" w:space="0" w:color="DDDDDD"/>
                                    <w:left w:val="none" w:sz="0" w:space="0" w:color="DDDDDD"/>
                                    <w:bottom w:val="none" w:sz="0" w:space="0" w:color="DDDDDD"/>
                                    <w:right w:val="none" w:sz="0" w:space="0" w:color="DDDDDD"/>
                                  </w:divBdr>
                                  <w:divsChild>
                                    <w:div w:id="1774470792">
                                      <w:marLeft w:val="0"/>
                                      <w:marRight w:val="0"/>
                                      <w:marTop w:val="0"/>
                                      <w:marBottom w:val="0"/>
                                      <w:divBdr>
                                        <w:top w:val="none" w:sz="0" w:space="0" w:color="DDDDDD"/>
                                        <w:left w:val="none" w:sz="0" w:space="0" w:color="DDDDDD"/>
                                        <w:bottom w:val="none" w:sz="0" w:space="0" w:color="DDDDDD"/>
                                        <w:right w:val="none" w:sz="0" w:space="0" w:color="DDDDDD"/>
                                      </w:divBdr>
                                      <w:divsChild>
                                        <w:div w:id="1228805187">
                                          <w:marLeft w:val="0"/>
                                          <w:marRight w:val="0"/>
                                          <w:marTop w:val="0"/>
                                          <w:marBottom w:val="0"/>
                                          <w:divBdr>
                                            <w:top w:val="none" w:sz="0" w:space="0" w:color="DDDDDD"/>
                                            <w:left w:val="none" w:sz="0" w:space="0" w:color="DDDDDD"/>
                                            <w:bottom w:val="none" w:sz="0" w:space="0" w:color="DDDDDD"/>
                                            <w:right w:val="none" w:sz="0" w:space="0" w:color="DDDDDD"/>
                                          </w:divBdr>
                                        </w:div>
                                      </w:divsChild>
                                    </w:div>
                                    <w:div w:id="1083113819">
                                      <w:marLeft w:val="0"/>
                                      <w:marRight w:val="0"/>
                                      <w:marTop w:val="0"/>
                                      <w:marBottom w:val="0"/>
                                      <w:divBdr>
                                        <w:top w:val="none" w:sz="0" w:space="0" w:color="DDDDDD"/>
                                        <w:left w:val="none" w:sz="0" w:space="0" w:color="DDDDDD"/>
                                        <w:bottom w:val="none" w:sz="0" w:space="0" w:color="DDDDDD"/>
                                        <w:right w:val="none" w:sz="0" w:space="0" w:color="DDDDDD"/>
                                      </w:divBdr>
                                      <w:divsChild>
                                        <w:div w:id="998850179">
                                          <w:marLeft w:val="0"/>
                                          <w:marRight w:val="0"/>
                                          <w:marTop w:val="0"/>
                                          <w:marBottom w:val="0"/>
                                          <w:divBdr>
                                            <w:top w:val="none" w:sz="0" w:space="0" w:color="DDDDDD"/>
                                            <w:left w:val="none" w:sz="0" w:space="0" w:color="DDDDDD"/>
                                            <w:bottom w:val="none" w:sz="0" w:space="0" w:color="DDDDDD"/>
                                            <w:right w:val="none" w:sz="0" w:space="0" w:color="DDDDDD"/>
                                          </w:divBdr>
                                          <w:divsChild>
                                            <w:div w:id="180219177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87460500">
                              <w:marLeft w:val="0"/>
                              <w:marRight w:val="0"/>
                              <w:marTop w:val="0"/>
                              <w:marBottom w:val="0"/>
                              <w:divBdr>
                                <w:top w:val="none" w:sz="0" w:space="0" w:color="DDDDDD"/>
                                <w:left w:val="none" w:sz="0" w:space="0" w:color="DDDDDD"/>
                                <w:bottom w:val="none" w:sz="0" w:space="0" w:color="DDDDDD"/>
                                <w:right w:val="none" w:sz="0" w:space="0" w:color="DDDDDD"/>
                              </w:divBdr>
                              <w:divsChild>
                                <w:div w:id="1393772450">
                                  <w:marLeft w:val="0"/>
                                  <w:marRight w:val="0"/>
                                  <w:marTop w:val="0"/>
                                  <w:marBottom w:val="0"/>
                                  <w:divBdr>
                                    <w:top w:val="none" w:sz="0" w:space="0" w:color="DDDDDD"/>
                                    <w:left w:val="none" w:sz="0" w:space="0" w:color="DDDDDD"/>
                                    <w:bottom w:val="none" w:sz="0" w:space="0" w:color="DDDDDD"/>
                                    <w:right w:val="none" w:sz="0" w:space="0" w:color="DDDDDD"/>
                                  </w:divBdr>
                                  <w:divsChild>
                                    <w:div w:id="111285595">
                                      <w:marLeft w:val="0"/>
                                      <w:marRight w:val="0"/>
                                      <w:marTop w:val="0"/>
                                      <w:marBottom w:val="0"/>
                                      <w:divBdr>
                                        <w:top w:val="none" w:sz="0" w:space="0" w:color="DDDDDD"/>
                                        <w:left w:val="none" w:sz="0" w:space="0" w:color="DDDDDD"/>
                                        <w:bottom w:val="none" w:sz="0" w:space="0" w:color="DDDDDD"/>
                                        <w:right w:val="none" w:sz="0" w:space="0" w:color="DDDDDD"/>
                                      </w:divBdr>
                                      <w:divsChild>
                                        <w:div w:id="221604154">
                                          <w:marLeft w:val="0"/>
                                          <w:marRight w:val="0"/>
                                          <w:marTop w:val="0"/>
                                          <w:marBottom w:val="0"/>
                                          <w:divBdr>
                                            <w:top w:val="none" w:sz="0" w:space="0" w:color="DDDDDD"/>
                                            <w:left w:val="none" w:sz="0" w:space="0" w:color="DDDDDD"/>
                                            <w:bottom w:val="none" w:sz="0" w:space="0" w:color="DDDDDD"/>
                                            <w:right w:val="none" w:sz="0" w:space="0" w:color="DDDDDD"/>
                                          </w:divBdr>
                                          <w:divsChild>
                                            <w:div w:id="954748023">
                                              <w:marLeft w:val="0"/>
                                              <w:marRight w:val="0"/>
                                              <w:marTop w:val="0"/>
                                              <w:marBottom w:val="0"/>
                                              <w:divBdr>
                                                <w:top w:val="none" w:sz="0" w:space="0" w:color="DDDDDD"/>
                                                <w:left w:val="none" w:sz="0" w:space="0" w:color="DDDDDD"/>
                                                <w:bottom w:val="none" w:sz="0" w:space="0" w:color="DDDDDD"/>
                                                <w:right w:val="none" w:sz="0" w:space="0" w:color="DDDDDD"/>
                                              </w:divBdr>
                                              <w:divsChild>
                                                <w:div w:id="1529486323">
                                                  <w:marLeft w:val="0"/>
                                                  <w:marRight w:val="0"/>
                                                  <w:marTop w:val="0"/>
                                                  <w:marBottom w:val="0"/>
                                                  <w:divBdr>
                                                    <w:top w:val="none" w:sz="0" w:space="0" w:color="DDDDDD"/>
                                                    <w:left w:val="none" w:sz="0" w:space="0" w:color="DDDDDD"/>
                                                    <w:bottom w:val="none" w:sz="0" w:space="0" w:color="DDDDDD"/>
                                                    <w:right w:val="none" w:sz="0" w:space="0" w:color="DDDDDD"/>
                                                  </w:divBdr>
                                                  <w:divsChild>
                                                    <w:div w:id="726074714">
                                                      <w:marLeft w:val="0"/>
                                                      <w:marRight w:val="0"/>
                                                      <w:marTop w:val="0"/>
                                                      <w:marBottom w:val="0"/>
                                                      <w:divBdr>
                                                        <w:top w:val="none" w:sz="0" w:space="0" w:color="DDDDDD"/>
                                                        <w:left w:val="none" w:sz="0" w:space="0" w:color="DDDDDD"/>
                                                        <w:bottom w:val="none" w:sz="0" w:space="0" w:color="DDDDDD"/>
                                                        <w:right w:val="none" w:sz="0" w:space="0" w:color="DDDDDD"/>
                                                      </w:divBdr>
                                                      <w:divsChild>
                                                        <w:div w:id="1777749766">
                                                          <w:marLeft w:val="0"/>
                                                          <w:marRight w:val="0"/>
                                                          <w:marTop w:val="0"/>
                                                          <w:marBottom w:val="0"/>
                                                          <w:divBdr>
                                                            <w:top w:val="none" w:sz="0" w:space="0" w:color="DDDDDD"/>
                                                            <w:left w:val="none" w:sz="0" w:space="0" w:color="DDDDDD"/>
                                                            <w:bottom w:val="none" w:sz="0" w:space="0" w:color="DDDDDD"/>
                                                            <w:right w:val="none" w:sz="0" w:space="0" w:color="DDDDDD"/>
                                                          </w:divBdr>
                                                          <w:divsChild>
                                                            <w:div w:id="1599675707">
                                                              <w:marLeft w:val="0"/>
                                                              <w:marRight w:val="0"/>
                                                              <w:marTop w:val="0"/>
                                                              <w:marBottom w:val="0"/>
                                                              <w:divBdr>
                                                                <w:top w:val="none" w:sz="0" w:space="0" w:color="DDDDDD"/>
                                                                <w:left w:val="none" w:sz="0" w:space="0" w:color="DDDDDD"/>
                                                                <w:bottom w:val="none" w:sz="0" w:space="0" w:color="DDDDDD"/>
                                                                <w:right w:val="none" w:sz="0" w:space="0" w:color="DDDDDD"/>
                                                              </w:divBdr>
                                                              <w:divsChild>
                                                                <w:div w:id="1627857881">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235975044">
                                                          <w:marLeft w:val="0"/>
                                                          <w:marRight w:val="0"/>
                                                          <w:marTop w:val="120"/>
                                                          <w:marBottom w:val="0"/>
                                                          <w:divBdr>
                                                            <w:top w:val="none" w:sz="0" w:space="0" w:color="DDDDDD"/>
                                                            <w:left w:val="none" w:sz="0" w:space="0" w:color="DDDDDD"/>
                                                            <w:bottom w:val="none" w:sz="0" w:space="0" w:color="DDDDDD"/>
                                                            <w:right w:val="none" w:sz="0" w:space="0" w:color="DDDDDD"/>
                                                          </w:divBdr>
                                                          <w:divsChild>
                                                            <w:div w:id="84154867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80684802">
                              <w:marLeft w:val="0"/>
                              <w:marRight w:val="0"/>
                              <w:marTop w:val="0"/>
                              <w:marBottom w:val="0"/>
                              <w:divBdr>
                                <w:top w:val="none" w:sz="0" w:space="0" w:color="DDDDDD"/>
                                <w:left w:val="none" w:sz="0" w:space="0" w:color="DDDDDD"/>
                                <w:bottom w:val="none" w:sz="0" w:space="0" w:color="DDDDDD"/>
                                <w:right w:val="none" w:sz="0" w:space="0" w:color="DDDDDD"/>
                              </w:divBdr>
                              <w:divsChild>
                                <w:div w:id="859514532">
                                  <w:marLeft w:val="0"/>
                                  <w:marRight w:val="0"/>
                                  <w:marTop w:val="0"/>
                                  <w:marBottom w:val="0"/>
                                  <w:divBdr>
                                    <w:top w:val="none" w:sz="0" w:space="0" w:color="DDDDDD"/>
                                    <w:left w:val="none" w:sz="0" w:space="0" w:color="DDDDDD"/>
                                    <w:bottom w:val="none" w:sz="0" w:space="0" w:color="DDDDDD"/>
                                    <w:right w:val="none" w:sz="0" w:space="0" w:color="DDDDDD"/>
                                  </w:divBdr>
                                  <w:divsChild>
                                    <w:div w:id="1835300019">
                                      <w:marLeft w:val="0"/>
                                      <w:marRight w:val="0"/>
                                      <w:marTop w:val="0"/>
                                      <w:marBottom w:val="0"/>
                                      <w:divBdr>
                                        <w:top w:val="none" w:sz="0" w:space="0" w:color="DDDDDD"/>
                                        <w:left w:val="none" w:sz="0" w:space="0" w:color="DDDDDD"/>
                                        <w:bottom w:val="none" w:sz="0" w:space="0" w:color="DDDDDD"/>
                                        <w:right w:val="none" w:sz="0" w:space="0" w:color="DDDDDD"/>
                                      </w:divBdr>
                                      <w:divsChild>
                                        <w:div w:id="1663240469">
                                          <w:marLeft w:val="0"/>
                                          <w:marRight w:val="0"/>
                                          <w:marTop w:val="0"/>
                                          <w:marBottom w:val="0"/>
                                          <w:divBdr>
                                            <w:top w:val="none" w:sz="0" w:space="0" w:color="DDDDDD"/>
                                            <w:left w:val="none" w:sz="0" w:space="0" w:color="DDDDDD"/>
                                            <w:bottom w:val="none" w:sz="0" w:space="0" w:color="DDDDDD"/>
                                            <w:right w:val="none" w:sz="0" w:space="0" w:color="DDDDDD"/>
                                          </w:divBdr>
                                        </w:div>
                                      </w:divsChild>
                                    </w:div>
                                    <w:div w:id="1357850101">
                                      <w:marLeft w:val="0"/>
                                      <w:marRight w:val="0"/>
                                      <w:marTop w:val="0"/>
                                      <w:marBottom w:val="0"/>
                                      <w:divBdr>
                                        <w:top w:val="none" w:sz="0" w:space="0" w:color="DDDDDD"/>
                                        <w:left w:val="none" w:sz="0" w:space="0" w:color="DDDDDD"/>
                                        <w:bottom w:val="none" w:sz="0" w:space="0" w:color="DDDDDD"/>
                                        <w:right w:val="none" w:sz="0" w:space="0" w:color="DDDDDD"/>
                                      </w:divBdr>
                                      <w:divsChild>
                                        <w:div w:id="360013659">
                                          <w:marLeft w:val="0"/>
                                          <w:marRight w:val="0"/>
                                          <w:marTop w:val="0"/>
                                          <w:marBottom w:val="0"/>
                                          <w:divBdr>
                                            <w:top w:val="none" w:sz="0" w:space="0" w:color="DDDDDD"/>
                                            <w:left w:val="none" w:sz="0" w:space="0" w:color="DDDDDD"/>
                                            <w:bottom w:val="none" w:sz="0" w:space="0" w:color="DDDDDD"/>
                                            <w:right w:val="none" w:sz="0" w:space="0" w:color="DDDDDD"/>
                                          </w:divBdr>
                                          <w:divsChild>
                                            <w:div w:id="40175239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0004632">
                              <w:marLeft w:val="0"/>
                              <w:marRight w:val="0"/>
                              <w:marTop w:val="0"/>
                              <w:marBottom w:val="0"/>
                              <w:divBdr>
                                <w:top w:val="none" w:sz="0" w:space="0" w:color="DDDDDD"/>
                                <w:left w:val="none" w:sz="0" w:space="0" w:color="DDDDDD"/>
                                <w:bottom w:val="none" w:sz="0" w:space="0" w:color="DDDDDD"/>
                                <w:right w:val="none" w:sz="0" w:space="0" w:color="DDDDDD"/>
                              </w:divBdr>
                              <w:divsChild>
                                <w:div w:id="1987514129">
                                  <w:marLeft w:val="0"/>
                                  <w:marRight w:val="0"/>
                                  <w:marTop w:val="0"/>
                                  <w:marBottom w:val="0"/>
                                  <w:divBdr>
                                    <w:top w:val="none" w:sz="0" w:space="0" w:color="DDDDDD"/>
                                    <w:left w:val="none" w:sz="0" w:space="0" w:color="DDDDDD"/>
                                    <w:bottom w:val="none" w:sz="0" w:space="0" w:color="DDDDDD"/>
                                    <w:right w:val="none" w:sz="0" w:space="0" w:color="DDDDDD"/>
                                  </w:divBdr>
                                  <w:divsChild>
                                    <w:div w:id="678965154">
                                      <w:marLeft w:val="0"/>
                                      <w:marRight w:val="0"/>
                                      <w:marTop w:val="0"/>
                                      <w:marBottom w:val="0"/>
                                      <w:divBdr>
                                        <w:top w:val="none" w:sz="0" w:space="0" w:color="DDDDDD"/>
                                        <w:left w:val="none" w:sz="0" w:space="0" w:color="DDDDDD"/>
                                        <w:bottom w:val="none" w:sz="0" w:space="0" w:color="DDDDDD"/>
                                        <w:right w:val="none" w:sz="0" w:space="0" w:color="DDDDDD"/>
                                      </w:divBdr>
                                      <w:divsChild>
                                        <w:div w:id="925654727">
                                          <w:marLeft w:val="0"/>
                                          <w:marRight w:val="0"/>
                                          <w:marTop w:val="0"/>
                                          <w:marBottom w:val="0"/>
                                          <w:divBdr>
                                            <w:top w:val="none" w:sz="0" w:space="0" w:color="DDDDDD"/>
                                            <w:left w:val="none" w:sz="0" w:space="0" w:color="DDDDDD"/>
                                            <w:bottom w:val="none" w:sz="0" w:space="0" w:color="DDDDDD"/>
                                            <w:right w:val="none" w:sz="0" w:space="0" w:color="DDDDDD"/>
                                          </w:divBdr>
                                          <w:divsChild>
                                            <w:div w:id="1142691960">
                                              <w:marLeft w:val="0"/>
                                              <w:marRight w:val="0"/>
                                              <w:marTop w:val="0"/>
                                              <w:marBottom w:val="0"/>
                                              <w:divBdr>
                                                <w:top w:val="none" w:sz="0" w:space="0" w:color="DDDDDD"/>
                                                <w:left w:val="none" w:sz="0" w:space="0" w:color="DDDDDD"/>
                                                <w:bottom w:val="none" w:sz="0" w:space="0" w:color="DDDDDD"/>
                                                <w:right w:val="none" w:sz="0" w:space="0" w:color="DDDDDD"/>
                                              </w:divBdr>
                                              <w:divsChild>
                                                <w:div w:id="320503238">
                                                  <w:marLeft w:val="0"/>
                                                  <w:marRight w:val="0"/>
                                                  <w:marTop w:val="0"/>
                                                  <w:marBottom w:val="0"/>
                                                  <w:divBdr>
                                                    <w:top w:val="none" w:sz="0" w:space="0" w:color="DDDDDD"/>
                                                    <w:left w:val="none" w:sz="0" w:space="0" w:color="DDDDDD"/>
                                                    <w:bottom w:val="none" w:sz="0" w:space="0" w:color="DDDDDD"/>
                                                    <w:right w:val="none" w:sz="0" w:space="0" w:color="DDDDDD"/>
                                                  </w:divBdr>
                                                  <w:divsChild>
                                                    <w:div w:id="33770060">
                                                      <w:marLeft w:val="0"/>
                                                      <w:marRight w:val="0"/>
                                                      <w:marTop w:val="0"/>
                                                      <w:marBottom w:val="0"/>
                                                      <w:divBdr>
                                                        <w:top w:val="none" w:sz="0" w:space="0" w:color="DDDDDD"/>
                                                        <w:left w:val="none" w:sz="0" w:space="0" w:color="DDDDDD"/>
                                                        <w:bottom w:val="none" w:sz="0" w:space="0" w:color="DDDDDD"/>
                                                        <w:right w:val="none" w:sz="0" w:space="0" w:color="DDDDDD"/>
                                                      </w:divBdr>
                                                      <w:divsChild>
                                                        <w:div w:id="699280157">
                                                          <w:marLeft w:val="0"/>
                                                          <w:marRight w:val="0"/>
                                                          <w:marTop w:val="0"/>
                                                          <w:marBottom w:val="0"/>
                                                          <w:divBdr>
                                                            <w:top w:val="none" w:sz="0" w:space="0" w:color="DDDDDD"/>
                                                            <w:left w:val="none" w:sz="0" w:space="0" w:color="DDDDDD"/>
                                                            <w:bottom w:val="none" w:sz="0" w:space="0" w:color="DDDDDD"/>
                                                            <w:right w:val="none" w:sz="0" w:space="0" w:color="DDDDDD"/>
                                                          </w:divBdr>
                                                          <w:divsChild>
                                                            <w:div w:id="1939868524">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758746847">
                                                      <w:marLeft w:val="0"/>
                                                      <w:marRight w:val="0"/>
                                                      <w:marTop w:val="120"/>
                                                      <w:marBottom w:val="0"/>
                                                      <w:divBdr>
                                                        <w:top w:val="none" w:sz="0" w:space="0" w:color="DDDDDD"/>
                                                        <w:left w:val="none" w:sz="0" w:space="0" w:color="DDDDDD"/>
                                                        <w:bottom w:val="none" w:sz="0" w:space="0" w:color="DDDDDD"/>
                                                        <w:right w:val="none" w:sz="0" w:space="0" w:color="DDDDDD"/>
                                                      </w:divBdr>
                                                      <w:divsChild>
                                                        <w:div w:id="140544589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715469247">
                              <w:marLeft w:val="0"/>
                              <w:marRight w:val="0"/>
                              <w:marTop w:val="0"/>
                              <w:marBottom w:val="0"/>
                              <w:divBdr>
                                <w:top w:val="none" w:sz="0" w:space="0" w:color="DDDDDD"/>
                                <w:left w:val="none" w:sz="0" w:space="0" w:color="DDDDDD"/>
                                <w:bottom w:val="none" w:sz="0" w:space="0" w:color="DDDDDD"/>
                                <w:right w:val="none" w:sz="0" w:space="0" w:color="DDDDDD"/>
                              </w:divBdr>
                              <w:divsChild>
                                <w:div w:id="1663048397">
                                  <w:marLeft w:val="0"/>
                                  <w:marRight w:val="0"/>
                                  <w:marTop w:val="0"/>
                                  <w:marBottom w:val="0"/>
                                  <w:divBdr>
                                    <w:top w:val="none" w:sz="0" w:space="0" w:color="DDDDDD"/>
                                    <w:left w:val="none" w:sz="0" w:space="0" w:color="DDDDDD"/>
                                    <w:bottom w:val="none" w:sz="0" w:space="0" w:color="DDDDDD"/>
                                    <w:right w:val="none" w:sz="0" w:space="0" w:color="DDDDDD"/>
                                  </w:divBdr>
                                  <w:divsChild>
                                    <w:div w:id="275910931">
                                      <w:marLeft w:val="0"/>
                                      <w:marRight w:val="0"/>
                                      <w:marTop w:val="0"/>
                                      <w:marBottom w:val="0"/>
                                      <w:divBdr>
                                        <w:top w:val="none" w:sz="0" w:space="0" w:color="DDDDDD"/>
                                        <w:left w:val="none" w:sz="0" w:space="0" w:color="DDDDDD"/>
                                        <w:bottom w:val="none" w:sz="0" w:space="0" w:color="DDDDDD"/>
                                        <w:right w:val="none" w:sz="0" w:space="0" w:color="DDDDDD"/>
                                      </w:divBdr>
                                      <w:divsChild>
                                        <w:div w:id="1933511047">
                                          <w:marLeft w:val="0"/>
                                          <w:marRight w:val="0"/>
                                          <w:marTop w:val="0"/>
                                          <w:marBottom w:val="0"/>
                                          <w:divBdr>
                                            <w:top w:val="none" w:sz="0" w:space="0" w:color="DDDDDD"/>
                                            <w:left w:val="none" w:sz="0" w:space="0" w:color="DDDDDD"/>
                                            <w:bottom w:val="none" w:sz="0" w:space="0" w:color="DDDDDD"/>
                                            <w:right w:val="none" w:sz="0" w:space="0" w:color="DDDDDD"/>
                                          </w:divBdr>
                                        </w:div>
                                      </w:divsChild>
                                    </w:div>
                                    <w:div w:id="1256356505">
                                      <w:marLeft w:val="0"/>
                                      <w:marRight w:val="0"/>
                                      <w:marTop w:val="0"/>
                                      <w:marBottom w:val="0"/>
                                      <w:divBdr>
                                        <w:top w:val="none" w:sz="0" w:space="0" w:color="DDDDDD"/>
                                        <w:left w:val="none" w:sz="0" w:space="0" w:color="DDDDDD"/>
                                        <w:bottom w:val="none" w:sz="0" w:space="0" w:color="DDDDDD"/>
                                        <w:right w:val="none" w:sz="0" w:space="0" w:color="DDDDDD"/>
                                      </w:divBdr>
                                      <w:divsChild>
                                        <w:div w:id="1865242378">
                                          <w:marLeft w:val="0"/>
                                          <w:marRight w:val="0"/>
                                          <w:marTop w:val="0"/>
                                          <w:marBottom w:val="0"/>
                                          <w:divBdr>
                                            <w:top w:val="none" w:sz="0" w:space="0" w:color="DDDDDD"/>
                                            <w:left w:val="none" w:sz="0" w:space="0" w:color="DDDDDD"/>
                                            <w:bottom w:val="none" w:sz="0" w:space="0" w:color="DDDDDD"/>
                                            <w:right w:val="none" w:sz="0" w:space="0" w:color="DDDDDD"/>
                                          </w:divBdr>
                                          <w:divsChild>
                                            <w:div w:id="50705925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21420568">
                              <w:marLeft w:val="0"/>
                              <w:marRight w:val="0"/>
                              <w:marTop w:val="0"/>
                              <w:marBottom w:val="0"/>
                              <w:divBdr>
                                <w:top w:val="none" w:sz="0" w:space="0" w:color="DDDDDD"/>
                                <w:left w:val="none" w:sz="0" w:space="0" w:color="DDDDDD"/>
                                <w:bottom w:val="none" w:sz="0" w:space="0" w:color="DDDDDD"/>
                                <w:right w:val="none" w:sz="0" w:space="0" w:color="DDDDDD"/>
                              </w:divBdr>
                              <w:divsChild>
                                <w:div w:id="125590374">
                                  <w:marLeft w:val="0"/>
                                  <w:marRight w:val="0"/>
                                  <w:marTop w:val="0"/>
                                  <w:marBottom w:val="0"/>
                                  <w:divBdr>
                                    <w:top w:val="none" w:sz="0" w:space="0" w:color="DDDDDD"/>
                                    <w:left w:val="none" w:sz="0" w:space="0" w:color="DDDDDD"/>
                                    <w:bottom w:val="none" w:sz="0" w:space="0" w:color="DDDDDD"/>
                                    <w:right w:val="none" w:sz="0" w:space="0" w:color="DDDDDD"/>
                                  </w:divBdr>
                                  <w:divsChild>
                                    <w:div w:id="1862358612">
                                      <w:marLeft w:val="0"/>
                                      <w:marRight w:val="0"/>
                                      <w:marTop w:val="0"/>
                                      <w:marBottom w:val="0"/>
                                      <w:divBdr>
                                        <w:top w:val="none" w:sz="0" w:space="0" w:color="DDDDDD"/>
                                        <w:left w:val="none" w:sz="0" w:space="0" w:color="DDDDDD"/>
                                        <w:bottom w:val="none" w:sz="0" w:space="0" w:color="DDDDDD"/>
                                        <w:right w:val="none" w:sz="0" w:space="0" w:color="DDDDDD"/>
                                      </w:divBdr>
                                      <w:divsChild>
                                        <w:div w:id="1516847211">
                                          <w:marLeft w:val="0"/>
                                          <w:marRight w:val="0"/>
                                          <w:marTop w:val="0"/>
                                          <w:marBottom w:val="0"/>
                                          <w:divBdr>
                                            <w:top w:val="none" w:sz="0" w:space="0" w:color="DDDDDD"/>
                                            <w:left w:val="none" w:sz="0" w:space="0" w:color="DDDDDD"/>
                                            <w:bottom w:val="none" w:sz="0" w:space="0" w:color="DDDDDD"/>
                                            <w:right w:val="none" w:sz="0" w:space="0" w:color="DDDDDD"/>
                                          </w:divBdr>
                                          <w:divsChild>
                                            <w:div w:id="1328555139">
                                              <w:marLeft w:val="0"/>
                                              <w:marRight w:val="0"/>
                                              <w:marTop w:val="0"/>
                                              <w:marBottom w:val="0"/>
                                              <w:divBdr>
                                                <w:top w:val="none" w:sz="0" w:space="0" w:color="DDDDDD"/>
                                                <w:left w:val="none" w:sz="0" w:space="0" w:color="DDDDDD"/>
                                                <w:bottom w:val="none" w:sz="0" w:space="0" w:color="DDDDDD"/>
                                                <w:right w:val="none" w:sz="0" w:space="0" w:color="DDDDDD"/>
                                              </w:divBdr>
                                              <w:divsChild>
                                                <w:div w:id="296187881">
                                                  <w:marLeft w:val="0"/>
                                                  <w:marRight w:val="0"/>
                                                  <w:marTop w:val="0"/>
                                                  <w:marBottom w:val="0"/>
                                                  <w:divBdr>
                                                    <w:top w:val="none" w:sz="0" w:space="0" w:color="DDDDDD"/>
                                                    <w:left w:val="none" w:sz="0" w:space="0" w:color="DDDDDD"/>
                                                    <w:bottom w:val="none" w:sz="0" w:space="0" w:color="DDDDDD"/>
                                                    <w:right w:val="none" w:sz="0" w:space="0" w:color="DDDDDD"/>
                                                  </w:divBdr>
                                                  <w:divsChild>
                                                    <w:div w:id="988359395">
                                                      <w:marLeft w:val="0"/>
                                                      <w:marRight w:val="0"/>
                                                      <w:marTop w:val="0"/>
                                                      <w:marBottom w:val="0"/>
                                                      <w:divBdr>
                                                        <w:top w:val="none" w:sz="0" w:space="0" w:color="DDDDDD"/>
                                                        <w:left w:val="none" w:sz="0" w:space="0" w:color="DDDDDD"/>
                                                        <w:bottom w:val="none" w:sz="0" w:space="0" w:color="DDDDDD"/>
                                                        <w:right w:val="none" w:sz="0" w:space="0" w:color="DDDDDD"/>
                                                      </w:divBdr>
                                                      <w:divsChild>
                                                        <w:div w:id="1300764992">
                                                          <w:marLeft w:val="0"/>
                                                          <w:marRight w:val="0"/>
                                                          <w:marTop w:val="0"/>
                                                          <w:marBottom w:val="0"/>
                                                          <w:divBdr>
                                                            <w:top w:val="none" w:sz="0" w:space="0" w:color="DDDDDD"/>
                                                            <w:left w:val="none" w:sz="0" w:space="0" w:color="DDDDDD"/>
                                                            <w:bottom w:val="none" w:sz="0" w:space="0" w:color="DDDDDD"/>
                                                            <w:right w:val="none" w:sz="0" w:space="0" w:color="DDDDDD"/>
                                                          </w:divBdr>
                                                          <w:divsChild>
                                                            <w:div w:id="2110809981">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557275561">
                                                      <w:marLeft w:val="0"/>
                                                      <w:marRight w:val="0"/>
                                                      <w:marTop w:val="120"/>
                                                      <w:marBottom w:val="0"/>
                                                      <w:divBdr>
                                                        <w:top w:val="none" w:sz="0" w:space="0" w:color="DDDDDD"/>
                                                        <w:left w:val="none" w:sz="0" w:space="0" w:color="DDDDDD"/>
                                                        <w:bottom w:val="none" w:sz="0" w:space="0" w:color="DDDDDD"/>
                                                        <w:right w:val="none" w:sz="0" w:space="0" w:color="DDDDDD"/>
                                                      </w:divBdr>
                                                      <w:divsChild>
                                                        <w:div w:id="122194320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857692598">
                              <w:marLeft w:val="0"/>
                              <w:marRight w:val="0"/>
                              <w:marTop w:val="0"/>
                              <w:marBottom w:val="0"/>
                              <w:divBdr>
                                <w:top w:val="none" w:sz="0" w:space="0" w:color="DDDDDD"/>
                                <w:left w:val="none" w:sz="0" w:space="0" w:color="DDDDDD"/>
                                <w:bottom w:val="none" w:sz="0" w:space="0" w:color="DDDDDD"/>
                                <w:right w:val="none" w:sz="0" w:space="0" w:color="DDDDDD"/>
                              </w:divBdr>
                              <w:divsChild>
                                <w:div w:id="1934777090">
                                  <w:marLeft w:val="0"/>
                                  <w:marRight w:val="0"/>
                                  <w:marTop w:val="0"/>
                                  <w:marBottom w:val="0"/>
                                  <w:divBdr>
                                    <w:top w:val="none" w:sz="0" w:space="0" w:color="DDDDDD"/>
                                    <w:left w:val="none" w:sz="0" w:space="0" w:color="DDDDDD"/>
                                    <w:bottom w:val="none" w:sz="0" w:space="0" w:color="DDDDDD"/>
                                    <w:right w:val="none" w:sz="0" w:space="0" w:color="DDDDDD"/>
                                  </w:divBdr>
                                  <w:divsChild>
                                    <w:div w:id="812066790">
                                      <w:marLeft w:val="0"/>
                                      <w:marRight w:val="0"/>
                                      <w:marTop w:val="0"/>
                                      <w:marBottom w:val="0"/>
                                      <w:divBdr>
                                        <w:top w:val="none" w:sz="0" w:space="0" w:color="DDDDDD"/>
                                        <w:left w:val="none" w:sz="0" w:space="0" w:color="DDDDDD"/>
                                        <w:bottom w:val="none" w:sz="0" w:space="0" w:color="DDDDDD"/>
                                        <w:right w:val="none" w:sz="0" w:space="0" w:color="DDDDDD"/>
                                      </w:divBdr>
                                      <w:divsChild>
                                        <w:div w:id="834495950">
                                          <w:marLeft w:val="0"/>
                                          <w:marRight w:val="0"/>
                                          <w:marTop w:val="0"/>
                                          <w:marBottom w:val="0"/>
                                          <w:divBdr>
                                            <w:top w:val="none" w:sz="0" w:space="0" w:color="DDDDDD"/>
                                            <w:left w:val="none" w:sz="0" w:space="0" w:color="DDDDDD"/>
                                            <w:bottom w:val="none" w:sz="0" w:space="0" w:color="DDDDDD"/>
                                            <w:right w:val="none" w:sz="0" w:space="0" w:color="DDDDDD"/>
                                          </w:divBdr>
                                        </w:div>
                                      </w:divsChild>
                                    </w:div>
                                    <w:div w:id="914702777">
                                      <w:marLeft w:val="0"/>
                                      <w:marRight w:val="0"/>
                                      <w:marTop w:val="0"/>
                                      <w:marBottom w:val="0"/>
                                      <w:divBdr>
                                        <w:top w:val="none" w:sz="0" w:space="0" w:color="DDDDDD"/>
                                        <w:left w:val="none" w:sz="0" w:space="0" w:color="DDDDDD"/>
                                        <w:bottom w:val="none" w:sz="0" w:space="0" w:color="DDDDDD"/>
                                        <w:right w:val="none" w:sz="0" w:space="0" w:color="DDDDDD"/>
                                      </w:divBdr>
                                      <w:divsChild>
                                        <w:div w:id="589705027">
                                          <w:marLeft w:val="0"/>
                                          <w:marRight w:val="0"/>
                                          <w:marTop w:val="0"/>
                                          <w:marBottom w:val="0"/>
                                          <w:divBdr>
                                            <w:top w:val="none" w:sz="0" w:space="0" w:color="DDDDDD"/>
                                            <w:left w:val="none" w:sz="0" w:space="0" w:color="DDDDDD"/>
                                            <w:bottom w:val="none" w:sz="0" w:space="0" w:color="DDDDDD"/>
                                            <w:right w:val="none" w:sz="0" w:space="0" w:color="DDDDDD"/>
                                          </w:divBdr>
                                          <w:divsChild>
                                            <w:div w:id="109054207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37855552">
                              <w:marLeft w:val="0"/>
                              <w:marRight w:val="0"/>
                              <w:marTop w:val="0"/>
                              <w:marBottom w:val="0"/>
                              <w:divBdr>
                                <w:top w:val="none" w:sz="0" w:space="0" w:color="DDDDDD"/>
                                <w:left w:val="none" w:sz="0" w:space="0" w:color="DDDDDD"/>
                                <w:bottom w:val="none" w:sz="0" w:space="0" w:color="DDDDDD"/>
                                <w:right w:val="none" w:sz="0" w:space="0" w:color="DDDDDD"/>
                              </w:divBdr>
                              <w:divsChild>
                                <w:div w:id="1924993623">
                                  <w:marLeft w:val="0"/>
                                  <w:marRight w:val="0"/>
                                  <w:marTop w:val="0"/>
                                  <w:marBottom w:val="0"/>
                                  <w:divBdr>
                                    <w:top w:val="none" w:sz="0" w:space="0" w:color="DDDDDD"/>
                                    <w:left w:val="none" w:sz="0" w:space="0" w:color="DDDDDD"/>
                                    <w:bottom w:val="none" w:sz="0" w:space="0" w:color="DDDDDD"/>
                                    <w:right w:val="none" w:sz="0" w:space="0" w:color="DDDDDD"/>
                                  </w:divBdr>
                                  <w:divsChild>
                                    <w:div w:id="300430489">
                                      <w:marLeft w:val="0"/>
                                      <w:marRight w:val="0"/>
                                      <w:marTop w:val="0"/>
                                      <w:marBottom w:val="0"/>
                                      <w:divBdr>
                                        <w:top w:val="none" w:sz="0" w:space="0" w:color="DDDDDD"/>
                                        <w:left w:val="none" w:sz="0" w:space="0" w:color="DDDDDD"/>
                                        <w:bottom w:val="none" w:sz="0" w:space="0" w:color="DDDDDD"/>
                                        <w:right w:val="none" w:sz="0" w:space="0" w:color="DDDDDD"/>
                                      </w:divBdr>
                                      <w:divsChild>
                                        <w:div w:id="635722919">
                                          <w:marLeft w:val="0"/>
                                          <w:marRight w:val="0"/>
                                          <w:marTop w:val="0"/>
                                          <w:marBottom w:val="0"/>
                                          <w:divBdr>
                                            <w:top w:val="none" w:sz="0" w:space="0" w:color="DDDDDD"/>
                                            <w:left w:val="none" w:sz="0" w:space="0" w:color="DDDDDD"/>
                                            <w:bottom w:val="none" w:sz="0" w:space="0" w:color="DDDDDD"/>
                                            <w:right w:val="none" w:sz="0" w:space="0" w:color="DDDDDD"/>
                                          </w:divBdr>
                                          <w:divsChild>
                                            <w:div w:id="1300527013">
                                              <w:marLeft w:val="0"/>
                                              <w:marRight w:val="0"/>
                                              <w:marTop w:val="0"/>
                                              <w:marBottom w:val="0"/>
                                              <w:divBdr>
                                                <w:top w:val="none" w:sz="0" w:space="0" w:color="DDDDDD"/>
                                                <w:left w:val="none" w:sz="0" w:space="0" w:color="DDDDDD"/>
                                                <w:bottom w:val="none" w:sz="0" w:space="0" w:color="DDDDDD"/>
                                                <w:right w:val="none" w:sz="0" w:space="0" w:color="DDDDDD"/>
                                              </w:divBdr>
                                              <w:divsChild>
                                                <w:div w:id="1796177017">
                                                  <w:marLeft w:val="0"/>
                                                  <w:marRight w:val="0"/>
                                                  <w:marTop w:val="0"/>
                                                  <w:marBottom w:val="0"/>
                                                  <w:divBdr>
                                                    <w:top w:val="none" w:sz="0" w:space="0" w:color="DDDDDD"/>
                                                    <w:left w:val="none" w:sz="0" w:space="0" w:color="DDDDDD"/>
                                                    <w:bottom w:val="none" w:sz="0" w:space="0" w:color="DDDDDD"/>
                                                    <w:right w:val="none" w:sz="0" w:space="0" w:color="DDDDDD"/>
                                                  </w:divBdr>
                                                  <w:divsChild>
                                                    <w:div w:id="1810589288">
                                                      <w:marLeft w:val="0"/>
                                                      <w:marRight w:val="0"/>
                                                      <w:marTop w:val="0"/>
                                                      <w:marBottom w:val="0"/>
                                                      <w:divBdr>
                                                        <w:top w:val="none" w:sz="0" w:space="0" w:color="DDDDDD"/>
                                                        <w:left w:val="none" w:sz="0" w:space="0" w:color="DDDDDD"/>
                                                        <w:bottom w:val="none" w:sz="0" w:space="0" w:color="DDDDDD"/>
                                                        <w:right w:val="none" w:sz="0" w:space="0" w:color="DDDDDD"/>
                                                      </w:divBdr>
                                                      <w:divsChild>
                                                        <w:div w:id="820543269">
                                                          <w:marLeft w:val="0"/>
                                                          <w:marRight w:val="0"/>
                                                          <w:marTop w:val="0"/>
                                                          <w:marBottom w:val="0"/>
                                                          <w:divBdr>
                                                            <w:top w:val="none" w:sz="0" w:space="0" w:color="DDDDDD"/>
                                                            <w:left w:val="none" w:sz="0" w:space="0" w:color="DDDDDD"/>
                                                            <w:bottom w:val="none" w:sz="0" w:space="0" w:color="DDDDDD"/>
                                                            <w:right w:val="none" w:sz="0" w:space="0" w:color="DDDDDD"/>
                                                          </w:divBdr>
                                                          <w:divsChild>
                                                            <w:div w:id="1658144994">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834690814">
                                                      <w:marLeft w:val="0"/>
                                                      <w:marRight w:val="0"/>
                                                      <w:marTop w:val="120"/>
                                                      <w:marBottom w:val="0"/>
                                                      <w:divBdr>
                                                        <w:top w:val="none" w:sz="0" w:space="0" w:color="DDDDDD"/>
                                                        <w:left w:val="none" w:sz="0" w:space="0" w:color="DDDDDD"/>
                                                        <w:bottom w:val="none" w:sz="0" w:space="0" w:color="DDDDDD"/>
                                                        <w:right w:val="none" w:sz="0" w:space="0" w:color="DDDDDD"/>
                                                      </w:divBdr>
                                                      <w:divsChild>
                                                        <w:div w:id="115575797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sChild>
            </w:div>
          </w:divsChild>
        </w:div>
      </w:divsChild>
    </w:div>
    <w:div w:id="1488937648">
      <w:bodyDiv w:val="1"/>
      <w:marLeft w:val="0"/>
      <w:marRight w:val="0"/>
      <w:marTop w:val="0"/>
      <w:marBottom w:val="0"/>
      <w:divBdr>
        <w:top w:val="none" w:sz="0" w:space="0" w:color="auto"/>
        <w:left w:val="none" w:sz="0" w:space="0" w:color="auto"/>
        <w:bottom w:val="none" w:sz="0" w:space="0" w:color="auto"/>
        <w:right w:val="none" w:sz="0" w:space="0" w:color="auto"/>
      </w:divBdr>
      <w:divsChild>
        <w:div w:id="226573892">
          <w:marLeft w:val="0"/>
          <w:marRight w:val="0"/>
          <w:marTop w:val="0"/>
          <w:marBottom w:val="0"/>
          <w:divBdr>
            <w:top w:val="none" w:sz="0" w:space="0" w:color="DDDDDD"/>
            <w:left w:val="none" w:sz="0" w:space="0" w:color="DDDDDD"/>
            <w:bottom w:val="none" w:sz="0" w:space="0" w:color="DDDDDD"/>
            <w:right w:val="none" w:sz="0" w:space="0" w:color="DDDDDD"/>
          </w:divBdr>
          <w:divsChild>
            <w:div w:id="694037487">
              <w:marLeft w:val="0"/>
              <w:marRight w:val="0"/>
              <w:marTop w:val="0"/>
              <w:marBottom w:val="0"/>
              <w:divBdr>
                <w:top w:val="none" w:sz="0" w:space="0" w:color="DDDDDD"/>
                <w:left w:val="none" w:sz="0" w:space="0" w:color="DDDDDD"/>
                <w:bottom w:val="none" w:sz="0" w:space="0" w:color="DDDDDD"/>
                <w:right w:val="none" w:sz="0" w:space="0" w:color="DDDDDD"/>
              </w:divBdr>
              <w:divsChild>
                <w:div w:id="264730143">
                  <w:marLeft w:val="0"/>
                  <w:marRight w:val="0"/>
                  <w:marTop w:val="0"/>
                  <w:marBottom w:val="0"/>
                  <w:divBdr>
                    <w:top w:val="none" w:sz="0" w:space="0" w:color="DDDDDD"/>
                    <w:left w:val="none" w:sz="0" w:space="0" w:color="DDDDDD"/>
                    <w:bottom w:val="none" w:sz="0" w:space="0" w:color="DDDDDD"/>
                    <w:right w:val="none" w:sz="0" w:space="0" w:color="DDDDDD"/>
                  </w:divBdr>
                  <w:divsChild>
                    <w:div w:id="1319116792">
                      <w:marLeft w:val="0"/>
                      <w:marRight w:val="0"/>
                      <w:marTop w:val="0"/>
                      <w:marBottom w:val="0"/>
                      <w:divBdr>
                        <w:top w:val="none" w:sz="0" w:space="0" w:color="DDDDDD"/>
                        <w:left w:val="none" w:sz="0" w:space="0" w:color="DDDDDD"/>
                        <w:bottom w:val="none" w:sz="0" w:space="0" w:color="DDDDDD"/>
                        <w:right w:val="none" w:sz="0" w:space="0" w:color="DDDDDD"/>
                      </w:divBdr>
                      <w:divsChild>
                        <w:div w:id="1955599854">
                          <w:marLeft w:val="0"/>
                          <w:marRight w:val="0"/>
                          <w:marTop w:val="0"/>
                          <w:marBottom w:val="0"/>
                          <w:divBdr>
                            <w:top w:val="none" w:sz="0" w:space="0" w:color="DDDDDD"/>
                            <w:left w:val="none" w:sz="0" w:space="0" w:color="DDDDDD"/>
                            <w:bottom w:val="none" w:sz="0" w:space="0" w:color="DDDDDD"/>
                            <w:right w:val="none" w:sz="0" w:space="0" w:color="DDDDDD"/>
                          </w:divBdr>
                          <w:divsChild>
                            <w:div w:id="1950165382">
                              <w:marLeft w:val="0"/>
                              <w:marRight w:val="0"/>
                              <w:marTop w:val="0"/>
                              <w:marBottom w:val="0"/>
                              <w:divBdr>
                                <w:top w:val="none" w:sz="0" w:space="0" w:color="DDDDDD"/>
                                <w:left w:val="none" w:sz="0" w:space="0" w:color="DDDDDD"/>
                                <w:bottom w:val="none" w:sz="0" w:space="0" w:color="DDDDDD"/>
                                <w:right w:val="none" w:sz="0" w:space="0" w:color="DDDDDD"/>
                              </w:divBdr>
                              <w:divsChild>
                                <w:div w:id="1516726372">
                                  <w:marLeft w:val="0"/>
                                  <w:marRight w:val="0"/>
                                  <w:marTop w:val="0"/>
                                  <w:marBottom w:val="0"/>
                                  <w:divBdr>
                                    <w:top w:val="none" w:sz="0" w:space="0" w:color="DDDDDD"/>
                                    <w:left w:val="none" w:sz="0" w:space="0" w:color="DDDDDD"/>
                                    <w:bottom w:val="none" w:sz="0" w:space="0" w:color="DDDDDD"/>
                                    <w:right w:val="none" w:sz="0" w:space="0" w:color="DDDDDD"/>
                                  </w:divBdr>
                                  <w:divsChild>
                                    <w:div w:id="844827387">
                                      <w:marLeft w:val="0"/>
                                      <w:marRight w:val="0"/>
                                      <w:marTop w:val="0"/>
                                      <w:marBottom w:val="0"/>
                                      <w:divBdr>
                                        <w:top w:val="none" w:sz="0" w:space="0" w:color="DDDDDD"/>
                                        <w:left w:val="none" w:sz="0" w:space="0" w:color="DDDDDD"/>
                                        <w:bottom w:val="none" w:sz="0" w:space="0" w:color="DDDDDD"/>
                                        <w:right w:val="none" w:sz="0" w:space="0" w:color="DDDDDD"/>
                                      </w:divBdr>
                                      <w:divsChild>
                                        <w:div w:id="28919367">
                                          <w:marLeft w:val="0"/>
                                          <w:marRight w:val="0"/>
                                          <w:marTop w:val="0"/>
                                          <w:marBottom w:val="0"/>
                                          <w:divBdr>
                                            <w:top w:val="none" w:sz="0" w:space="0" w:color="DDDDDD"/>
                                            <w:left w:val="none" w:sz="0" w:space="0" w:color="DDDDDD"/>
                                            <w:bottom w:val="none" w:sz="0" w:space="0" w:color="DDDDDD"/>
                                            <w:right w:val="none" w:sz="0" w:space="0" w:color="DDDDDD"/>
                                          </w:divBdr>
                                          <w:divsChild>
                                            <w:div w:id="198404508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940990312">
                              <w:marLeft w:val="0"/>
                              <w:marRight w:val="0"/>
                              <w:marTop w:val="0"/>
                              <w:marBottom w:val="0"/>
                              <w:divBdr>
                                <w:top w:val="none" w:sz="0" w:space="0" w:color="DDDDDD"/>
                                <w:left w:val="none" w:sz="0" w:space="0" w:color="DDDDDD"/>
                                <w:bottom w:val="none" w:sz="0" w:space="0" w:color="DDDDDD"/>
                                <w:right w:val="none" w:sz="0" w:space="0" w:color="DDDDDD"/>
                              </w:divBdr>
                              <w:divsChild>
                                <w:div w:id="781536635">
                                  <w:marLeft w:val="0"/>
                                  <w:marRight w:val="0"/>
                                  <w:marTop w:val="0"/>
                                  <w:marBottom w:val="0"/>
                                  <w:divBdr>
                                    <w:top w:val="none" w:sz="0" w:space="0" w:color="DDDDDD"/>
                                    <w:left w:val="none" w:sz="0" w:space="0" w:color="DDDDDD"/>
                                    <w:bottom w:val="none" w:sz="0" w:space="0" w:color="DDDDDD"/>
                                    <w:right w:val="none" w:sz="0" w:space="0" w:color="DDDDDD"/>
                                  </w:divBdr>
                                  <w:divsChild>
                                    <w:div w:id="862402168">
                                      <w:marLeft w:val="0"/>
                                      <w:marRight w:val="0"/>
                                      <w:marTop w:val="0"/>
                                      <w:marBottom w:val="0"/>
                                      <w:divBdr>
                                        <w:top w:val="none" w:sz="0" w:space="0" w:color="DDDDDD"/>
                                        <w:left w:val="none" w:sz="0" w:space="0" w:color="DDDDDD"/>
                                        <w:bottom w:val="none" w:sz="0" w:space="0" w:color="DDDDDD"/>
                                        <w:right w:val="none" w:sz="0" w:space="0" w:color="DDDDDD"/>
                                      </w:divBdr>
                                      <w:divsChild>
                                        <w:div w:id="32120302">
                                          <w:marLeft w:val="0"/>
                                          <w:marRight w:val="0"/>
                                          <w:marTop w:val="0"/>
                                          <w:marBottom w:val="0"/>
                                          <w:divBdr>
                                            <w:top w:val="none" w:sz="0" w:space="0" w:color="DDDDDD"/>
                                            <w:left w:val="none" w:sz="0" w:space="0" w:color="DDDDDD"/>
                                            <w:bottom w:val="none" w:sz="0" w:space="0" w:color="DDDDDD"/>
                                            <w:right w:val="none" w:sz="0" w:space="0" w:color="DDDDDD"/>
                                          </w:divBdr>
                                        </w:div>
                                      </w:divsChild>
                                    </w:div>
                                    <w:div w:id="956180073">
                                      <w:marLeft w:val="0"/>
                                      <w:marRight w:val="0"/>
                                      <w:marTop w:val="0"/>
                                      <w:marBottom w:val="0"/>
                                      <w:divBdr>
                                        <w:top w:val="none" w:sz="0" w:space="0" w:color="DDDDDD"/>
                                        <w:left w:val="none" w:sz="0" w:space="0" w:color="DDDDDD"/>
                                        <w:bottom w:val="none" w:sz="0" w:space="0" w:color="DDDDDD"/>
                                        <w:right w:val="none" w:sz="0" w:space="0" w:color="DDDDDD"/>
                                      </w:divBdr>
                                      <w:divsChild>
                                        <w:div w:id="713311578">
                                          <w:marLeft w:val="0"/>
                                          <w:marRight w:val="0"/>
                                          <w:marTop w:val="0"/>
                                          <w:marBottom w:val="0"/>
                                          <w:divBdr>
                                            <w:top w:val="none" w:sz="0" w:space="0" w:color="DDDDDD"/>
                                            <w:left w:val="none" w:sz="0" w:space="0" w:color="DDDDDD"/>
                                            <w:bottom w:val="none" w:sz="0" w:space="0" w:color="DDDDDD"/>
                                            <w:right w:val="none" w:sz="0" w:space="0" w:color="DDDDDD"/>
                                          </w:divBdr>
                                          <w:divsChild>
                                            <w:div w:id="68729588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24735217">
                              <w:marLeft w:val="0"/>
                              <w:marRight w:val="0"/>
                              <w:marTop w:val="0"/>
                              <w:marBottom w:val="0"/>
                              <w:divBdr>
                                <w:top w:val="none" w:sz="0" w:space="0" w:color="DDDDDD"/>
                                <w:left w:val="none" w:sz="0" w:space="0" w:color="DDDDDD"/>
                                <w:bottom w:val="none" w:sz="0" w:space="0" w:color="DDDDDD"/>
                                <w:right w:val="none" w:sz="0" w:space="0" w:color="DDDDDD"/>
                              </w:divBdr>
                              <w:divsChild>
                                <w:div w:id="1275164832">
                                  <w:marLeft w:val="0"/>
                                  <w:marRight w:val="0"/>
                                  <w:marTop w:val="0"/>
                                  <w:marBottom w:val="0"/>
                                  <w:divBdr>
                                    <w:top w:val="none" w:sz="0" w:space="0" w:color="DDDDDD"/>
                                    <w:left w:val="none" w:sz="0" w:space="0" w:color="DDDDDD"/>
                                    <w:bottom w:val="none" w:sz="0" w:space="0" w:color="DDDDDD"/>
                                    <w:right w:val="none" w:sz="0" w:space="0" w:color="DDDDDD"/>
                                  </w:divBdr>
                                  <w:divsChild>
                                    <w:div w:id="915018784">
                                      <w:marLeft w:val="0"/>
                                      <w:marRight w:val="0"/>
                                      <w:marTop w:val="0"/>
                                      <w:marBottom w:val="0"/>
                                      <w:divBdr>
                                        <w:top w:val="none" w:sz="0" w:space="0" w:color="DDDDDD"/>
                                        <w:left w:val="none" w:sz="0" w:space="0" w:color="DDDDDD"/>
                                        <w:bottom w:val="none" w:sz="0" w:space="0" w:color="DDDDDD"/>
                                        <w:right w:val="none" w:sz="0" w:space="0" w:color="DDDDDD"/>
                                      </w:divBdr>
                                      <w:divsChild>
                                        <w:div w:id="121045637">
                                          <w:marLeft w:val="0"/>
                                          <w:marRight w:val="0"/>
                                          <w:marTop w:val="0"/>
                                          <w:marBottom w:val="0"/>
                                          <w:divBdr>
                                            <w:top w:val="none" w:sz="0" w:space="0" w:color="DDDDDD"/>
                                            <w:left w:val="none" w:sz="0" w:space="0" w:color="DDDDDD"/>
                                            <w:bottom w:val="none" w:sz="0" w:space="0" w:color="DDDDDD"/>
                                            <w:right w:val="none" w:sz="0" w:space="0" w:color="DDDDDD"/>
                                          </w:divBdr>
                                        </w:div>
                                      </w:divsChild>
                                    </w:div>
                                    <w:div w:id="148595260">
                                      <w:marLeft w:val="0"/>
                                      <w:marRight w:val="0"/>
                                      <w:marTop w:val="0"/>
                                      <w:marBottom w:val="0"/>
                                      <w:divBdr>
                                        <w:top w:val="none" w:sz="0" w:space="0" w:color="DDDDDD"/>
                                        <w:left w:val="none" w:sz="0" w:space="0" w:color="DDDDDD"/>
                                        <w:bottom w:val="none" w:sz="0" w:space="0" w:color="DDDDDD"/>
                                        <w:right w:val="none" w:sz="0" w:space="0" w:color="DDDDDD"/>
                                      </w:divBdr>
                                      <w:divsChild>
                                        <w:div w:id="1701280643">
                                          <w:marLeft w:val="0"/>
                                          <w:marRight w:val="0"/>
                                          <w:marTop w:val="0"/>
                                          <w:marBottom w:val="0"/>
                                          <w:divBdr>
                                            <w:top w:val="none" w:sz="0" w:space="0" w:color="DDDDDD"/>
                                            <w:left w:val="none" w:sz="0" w:space="0" w:color="DDDDDD"/>
                                            <w:bottom w:val="none" w:sz="0" w:space="0" w:color="DDDDDD"/>
                                            <w:right w:val="none" w:sz="0" w:space="0" w:color="DDDDDD"/>
                                          </w:divBdr>
                                          <w:divsChild>
                                            <w:div w:id="23948564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53962791">
                              <w:marLeft w:val="0"/>
                              <w:marRight w:val="0"/>
                              <w:marTop w:val="0"/>
                              <w:marBottom w:val="0"/>
                              <w:divBdr>
                                <w:top w:val="none" w:sz="0" w:space="0" w:color="DDDDDD"/>
                                <w:left w:val="none" w:sz="0" w:space="0" w:color="DDDDDD"/>
                                <w:bottom w:val="none" w:sz="0" w:space="0" w:color="DDDDDD"/>
                                <w:right w:val="none" w:sz="0" w:space="0" w:color="DDDDDD"/>
                              </w:divBdr>
                              <w:divsChild>
                                <w:div w:id="678777543">
                                  <w:marLeft w:val="0"/>
                                  <w:marRight w:val="0"/>
                                  <w:marTop w:val="0"/>
                                  <w:marBottom w:val="0"/>
                                  <w:divBdr>
                                    <w:top w:val="none" w:sz="0" w:space="0" w:color="DDDDDD"/>
                                    <w:left w:val="none" w:sz="0" w:space="0" w:color="DDDDDD"/>
                                    <w:bottom w:val="none" w:sz="0" w:space="0" w:color="DDDDDD"/>
                                    <w:right w:val="none" w:sz="0" w:space="0" w:color="DDDDDD"/>
                                  </w:divBdr>
                                  <w:divsChild>
                                    <w:div w:id="2046515756">
                                      <w:marLeft w:val="0"/>
                                      <w:marRight w:val="0"/>
                                      <w:marTop w:val="0"/>
                                      <w:marBottom w:val="0"/>
                                      <w:divBdr>
                                        <w:top w:val="none" w:sz="0" w:space="0" w:color="DDDDDD"/>
                                        <w:left w:val="none" w:sz="0" w:space="0" w:color="DDDDDD"/>
                                        <w:bottom w:val="none" w:sz="0" w:space="0" w:color="DDDDDD"/>
                                        <w:right w:val="none" w:sz="0" w:space="0" w:color="DDDDDD"/>
                                      </w:divBdr>
                                      <w:divsChild>
                                        <w:div w:id="971251894">
                                          <w:marLeft w:val="0"/>
                                          <w:marRight w:val="0"/>
                                          <w:marTop w:val="0"/>
                                          <w:marBottom w:val="0"/>
                                          <w:divBdr>
                                            <w:top w:val="none" w:sz="0" w:space="0" w:color="DDDDDD"/>
                                            <w:left w:val="none" w:sz="0" w:space="0" w:color="DDDDDD"/>
                                            <w:bottom w:val="none" w:sz="0" w:space="0" w:color="DDDDDD"/>
                                            <w:right w:val="none" w:sz="0" w:space="0" w:color="DDDDDD"/>
                                          </w:divBdr>
                                        </w:div>
                                      </w:divsChild>
                                    </w:div>
                                    <w:div w:id="55401459">
                                      <w:marLeft w:val="0"/>
                                      <w:marRight w:val="0"/>
                                      <w:marTop w:val="0"/>
                                      <w:marBottom w:val="0"/>
                                      <w:divBdr>
                                        <w:top w:val="none" w:sz="0" w:space="0" w:color="DDDDDD"/>
                                        <w:left w:val="none" w:sz="0" w:space="0" w:color="DDDDDD"/>
                                        <w:bottom w:val="none" w:sz="0" w:space="0" w:color="DDDDDD"/>
                                        <w:right w:val="none" w:sz="0" w:space="0" w:color="DDDDDD"/>
                                      </w:divBdr>
                                      <w:divsChild>
                                        <w:div w:id="1166436740">
                                          <w:marLeft w:val="0"/>
                                          <w:marRight w:val="0"/>
                                          <w:marTop w:val="0"/>
                                          <w:marBottom w:val="0"/>
                                          <w:divBdr>
                                            <w:top w:val="none" w:sz="0" w:space="0" w:color="DDDDDD"/>
                                            <w:left w:val="none" w:sz="0" w:space="0" w:color="DDDDDD"/>
                                            <w:bottom w:val="none" w:sz="0" w:space="0" w:color="DDDDDD"/>
                                            <w:right w:val="none" w:sz="0" w:space="0" w:color="DDDDDD"/>
                                          </w:divBdr>
                                          <w:divsChild>
                                            <w:div w:id="204736331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7019218">
                              <w:marLeft w:val="0"/>
                              <w:marRight w:val="0"/>
                              <w:marTop w:val="0"/>
                              <w:marBottom w:val="0"/>
                              <w:divBdr>
                                <w:top w:val="none" w:sz="0" w:space="0" w:color="DDDDDD"/>
                                <w:left w:val="none" w:sz="0" w:space="0" w:color="DDDDDD"/>
                                <w:bottom w:val="none" w:sz="0" w:space="0" w:color="DDDDDD"/>
                                <w:right w:val="none" w:sz="0" w:space="0" w:color="DDDDDD"/>
                              </w:divBdr>
                              <w:divsChild>
                                <w:div w:id="1784381155">
                                  <w:marLeft w:val="0"/>
                                  <w:marRight w:val="0"/>
                                  <w:marTop w:val="0"/>
                                  <w:marBottom w:val="0"/>
                                  <w:divBdr>
                                    <w:top w:val="none" w:sz="0" w:space="0" w:color="DDDDDD"/>
                                    <w:left w:val="none" w:sz="0" w:space="0" w:color="DDDDDD"/>
                                    <w:bottom w:val="none" w:sz="0" w:space="0" w:color="DDDDDD"/>
                                    <w:right w:val="none" w:sz="0" w:space="0" w:color="DDDDDD"/>
                                  </w:divBdr>
                                  <w:divsChild>
                                    <w:div w:id="904997346">
                                      <w:marLeft w:val="0"/>
                                      <w:marRight w:val="0"/>
                                      <w:marTop w:val="0"/>
                                      <w:marBottom w:val="0"/>
                                      <w:divBdr>
                                        <w:top w:val="none" w:sz="0" w:space="0" w:color="DDDDDD"/>
                                        <w:left w:val="none" w:sz="0" w:space="0" w:color="DDDDDD"/>
                                        <w:bottom w:val="none" w:sz="0" w:space="0" w:color="DDDDDD"/>
                                        <w:right w:val="none" w:sz="0" w:space="0" w:color="DDDDDD"/>
                                      </w:divBdr>
                                      <w:divsChild>
                                        <w:div w:id="1877541973">
                                          <w:marLeft w:val="0"/>
                                          <w:marRight w:val="0"/>
                                          <w:marTop w:val="0"/>
                                          <w:marBottom w:val="0"/>
                                          <w:divBdr>
                                            <w:top w:val="none" w:sz="0" w:space="0" w:color="DDDDDD"/>
                                            <w:left w:val="none" w:sz="0" w:space="0" w:color="DDDDDD"/>
                                            <w:bottom w:val="none" w:sz="0" w:space="0" w:color="DDDDDD"/>
                                            <w:right w:val="none" w:sz="0" w:space="0" w:color="DDDDDD"/>
                                          </w:divBdr>
                                          <w:divsChild>
                                            <w:div w:id="1973052952">
                                              <w:marLeft w:val="0"/>
                                              <w:marRight w:val="0"/>
                                              <w:marTop w:val="0"/>
                                              <w:marBottom w:val="120"/>
                                              <w:divBdr>
                                                <w:top w:val="none" w:sz="0" w:space="0" w:color="DDDDDD"/>
                                                <w:left w:val="none" w:sz="0" w:space="0" w:color="DDDDDD"/>
                                                <w:bottom w:val="none" w:sz="0" w:space="0" w:color="DDDDDD"/>
                                                <w:right w:val="none" w:sz="0" w:space="0" w:color="DDDDDD"/>
                                              </w:divBdr>
                                              <w:divsChild>
                                                <w:div w:id="1200245815">
                                                  <w:marLeft w:val="0"/>
                                                  <w:marRight w:val="0"/>
                                                  <w:marTop w:val="0"/>
                                                  <w:marBottom w:val="0"/>
                                                  <w:divBdr>
                                                    <w:top w:val="none" w:sz="0" w:space="0" w:color="DDDDDD"/>
                                                    <w:left w:val="none" w:sz="0" w:space="0" w:color="DDDDDD"/>
                                                    <w:bottom w:val="none" w:sz="0" w:space="0" w:color="DDDDDD"/>
                                                    <w:right w:val="none" w:sz="0" w:space="0" w:color="DDDDDD"/>
                                                  </w:divBdr>
                                                </w:div>
                                              </w:divsChild>
                                            </w:div>
                                            <w:div w:id="1781417828">
                                              <w:marLeft w:val="0"/>
                                              <w:marRight w:val="0"/>
                                              <w:marTop w:val="120"/>
                                              <w:marBottom w:val="0"/>
                                              <w:divBdr>
                                                <w:top w:val="none" w:sz="0" w:space="0" w:color="DDDDDD"/>
                                                <w:left w:val="none" w:sz="0" w:space="0" w:color="DDDDDD"/>
                                                <w:bottom w:val="none" w:sz="0" w:space="0" w:color="DDDDDD"/>
                                                <w:right w:val="none" w:sz="0" w:space="0" w:color="DDDDDD"/>
                                              </w:divBdr>
                                              <w:divsChild>
                                                <w:div w:id="130203380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306618520">
                              <w:marLeft w:val="0"/>
                              <w:marRight w:val="0"/>
                              <w:marTop w:val="0"/>
                              <w:marBottom w:val="0"/>
                              <w:divBdr>
                                <w:top w:val="none" w:sz="0" w:space="0" w:color="DDDDDD"/>
                                <w:left w:val="none" w:sz="0" w:space="0" w:color="DDDDDD"/>
                                <w:bottom w:val="none" w:sz="0" w:space="0" w:color="DDDDDD"/>
                                <w:right w:val="none" w:sz="0" w:space="0" w:color="DDDDDD"/>
                              </w:divBdr>
                              <w:divsChild>
                                <w:div w:id="2066567499">
                                  <w:marLeft w:val="0"/>
                                  <w:marRight w:val="0"/>
                                  <w:marTop w:val="0"/>
                                  <w:marBottom w:val="0"/>
                                  <w:divBdr>
                                    <w:top w:val="none" w:sz="0" w:space="0" w:color="DDDDDD"/>
                                    <w:left w:val="none" w:sz="0" w:space="0" w:color="DDDDDD"/>
                                    <w:bottom w:val="none" w:sz="0" w:space="0" w:color="DDDDDD"/>
                                    <w:right w:val="none" w:sz="0" w:space="0" w:color="DDDDDD"/>
                                  </w:divBdr>
                                  <w:divsChild>
                                    <w:div w:id="1688870390">
                                      <w:marLeft w:val="0"/>
                                      <w:marRight w:val="0"/>
                                      <w:marTop w:val="0"/>
                                      <w:marBottom w:val="0"/>
                                      <w:divBdr>
                                        <w:top w:val="none" w:sz="0" w:space="0" w:color="DDDDDD"/>
                                        <w:left w:val="none" w:sz="0" w:space="0" w:color="DDDDDD"/>
                                        <w:bottom w:val="none" w:sz="0" w:space="0" w:color="DDDDDD"/>
                                        <w:right w:val="none" w:sz="0" w:space="0" w:color="DDDDDD"/>
                                      </w:divBdr>
                                      <w:divsChild>
                                        <w:div w:id="296303149">
                                          <w:marLeft w:val="0"/>
                                          <w:marRight w:val="0"/>
                                          <w:marTop w:val="0"/>
                                          <w:marBottom w:val="0"/>
                                          <w:divBdr>
                                            <w:top w:val="none" w:sz="0" w:space="0" w:color="DDDDDD"/>
                                            <w:left w:val="none" w:sz="0" w:space="0" w:color="DDDDDD"/>
                                            <w:bottom w:val="none" w:sz="0" w:space="0" w:color="DDDDDD"/>
                                            <w:right w:val="none" w:sz="0" w:space="0" w:color="DDDDDD"/>
                                          </w:divBdr>
                                          <w:divsChild>
                                            <w:div w:id="1902671547">
                                              <w:marLeft w:val="0"/>
                                              <w:marRight w:val="0"/>
                                              <w:marTop w:val="0"/>
                                              <w:marBottom w:val="120"/>
                                              <w:divBdr>
                                                <w:top w:val="none" w:sz="0" w:space="0" w:color="DDDDDD"/>
                                                <w:left w:val="none" w:sz="0" w:space="0" w:color="DDDDDD"/>
                                                <w:bottom w:val="none" w:sz="0" w:space="0" w:color="DDDDDD"/>
                                                <w:right w:val="none" w:sz="0" w:space="0" w:color="DDDDDD"/>
                                              </w:divBdr>
                                              <w:divsChild>
                                                <w:div w:id="1849633434">
                                                  <w:marLeft w:val="0"/>
                                                  <w:marRight w:val="0"/>
                                                  <w:marTop w:val="0"/>
                                                  <w:marBottom w:val="0"/>
                                                  <w:divBdr>
                                                    <w:top w:val="none" w:sz="0" w:space="0" w:color="DDDDDD"/>
                                                    <w:left w:val="none" w:sz="0" w:space="0" w:color="DDDDDD"/>
                                                    <w:bottom w:val="none" w:sz="0" w:space="0" w:color="DDDDDD"/>
                                                    <w:right w:val="none" w:sz="0" w:space="0" w:color="DDDDDD"/>
                                                  </w:divBdr>
                                                </w:div>
                                              </w:divsChild>
                                            </w:div>
                                            <w:div w:id="1983461367">
                                              <w:marLeft w:val="0"/>
                                              <w:marRight w:val="0"/>
                                              <w:marTop w:val="120"/>
                                              <w:marBottom w:val="0"/>
                                              <w:divBdr>
                                                <w:top w:val="none" w:sz="0" w:space="0" w:color="DDDDDD"/>
                                                <w:left w:val="none" w:sz="0" w:space="0" w:color="DDDDDD"/>
                                                <w:bottom w:val="none" w:sz="0" w:space="0" w:color="DDDDDD"/>
                                                <w:right w:val="none" w:sz="0" w:space="0" w:color="DDDDDD"/>
                                              </w:divBdr>
                                              <w:divsChild>
                                                <w:div w:id="51284401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436949795">
                              <w:marLeft w:val="0"/>
                              <w:marRight w:val="0"/>
                              <w:marTop w:val="0"/>
                              <w:marBottom w:val="0"/>
                              <w:divBdr>
                                <w:top w:val="none" w:sz="0" w:space="0" w:color="DDDDDD"/>
                                <w:left w:val="none" w:sz="0" w:space="0" w:color="DDDDDD"/>
                                <w:bottom w:val="none" w:sz="0" w:space="0" w:color="DDDDDD"/>
                                <w:right w:val="none" w:sz="0" w:space="0" w:color="DDDDDD"/>
                              </w:divBdr>
                              <w:divsChild>
                                <w:div w:id="1915047722">
                                  <w:marLeft w:val="0"/>
                                  <w:marRight w:val="0"/>
                                  <w:marTop w:val="0"/>
                                  <w:marBottom w:val="0"/>
                                  <w:divBdr>
                                    <w:top w:val="none" w:sz="0" w:space="0" w:color="DDDDDD"/>
                                    <w:left w:val="none" w:sz="0" w:space="0" w:color="DDDDDD"/>
                                    <w:bottom w:val="none" w:sz="0" w:space="0" w:color="DDDDDD"/>
                                    <w:right w:val="none" w:sz="0" w:space="0" w:color="DDDDDD"/>
                                  </w:divBdr>
                                  <w:divsChild>
                                    <w:div w:id="1774082474">
                                      <w:marLeft w:val="0"/>
                                      <w:marRight w:val="0"/>
                                      <w:marTop w:val="0"/>
                                      <w:marBottom w:val="0"/>
                                      <w:divBdr>
                                        <w:top w:val="none" w:sz="0" w:space="0" w:color="DDDDDD"/>
                                        <w:left w:val="none" w:sz="0" w:space="0" w:color="DDDDDD"/>
                                        <w:bottom w:val="none" w:sz="0" w:space="0" w:color="DDDDDD"/>
                                        <w:right w:val="none" w:sz="0" w:space="0" w:color="DDDDDD"/>
                                      </w:divBdr>
                                      <w:divsChild>
                                        <w:div w:id="823737911">
                                          <w:marLeft w:val="0"/>
                                          <w:marRight w:val="0"/>
                                          <w:marTop w:val="0"/>
                                          <w:marBottom w:val="0"/>
                                          <w:divBdr>
                                            <w:top w:val="none" w:sz="0" w:space="0" w:color="DDDDDD"/>
                                            <w:left w:val="none" w:sz="0" w:space="0" w:color="DDDDDD"/>
                                            <w:bottom w:val="none" w:sz="0" w:space="0" w:color="DDDDDD"/>
                                            <w:right w:val="none" w:sz="0" w:space="0" w:color="DDDDDD"/>
                                          </w:divBdr>
                                          <w:divsChild>
                                            <w:div w:id="214245456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 w:id="1622302571">
      <w:bodyDiv w:val="1"/>
      <w:marLeft w:val="0"/>
      <w:marRight w:val="0"/>
      <w:marTop w:val="0"/>
      <w:marBottom w:val="0"/>
      <w:divBdr>
        <w:top w:val="none" w:sz="0" w:space="0" w:color="auto"/>
        <w:left w:val="none" w:sz="0" w:space="0" w:color="auto"/>
        <w:bottom w:val="none" w:sz="0" w:space="0" w:color="auto"/>
        <w:right w:val="none" w:sz="0" w:space="0" w:color="auto"/>
      </w:divBdr>
      <w:divsChild>
        <w:div w:id="1692340823">
          <w:marLeft w:val="0"/>
          <w:marRight w:val="0"/>
          <w:marTop w:val="0"/>
          <w:marBottom w:val="180"/>
          <w:divBdr>
            <w:top w:val="none" w:sz="0" w:space="0" w:color="DDDDDD"/>
            <w:left w:val="none" w:sz="0" w:space="0" w:color="DDDDDD"/>
            <w:bottom w:val="none" w:sz="0" w:space="0" w:color="DDDDDD"/>
            <w:right w:val="none" w:sz="0" w:space="0" w:color="DDDDDD"/>
          </w:divBdr>
          <w:divsChild>
            <w:div w:id="1726415765">
              <w:marLeft w:val="0"/>
              <w:marRight w:val="0"/>
              <w:marTop w:val="0"/>
              <w:marBottom w:val="0"/>
              <w:divBdr>
                <w:top w:val="none" w:sz="0" w:space="0" w:color="DDDDDD"/>
                <w:left w:val="none" w:sz="0" w:space="0" w:color="DDDDDD"/>
                <w:bottom w:val="none" w:sz="0" w:space="0" w:color="DDDDDD"/>
                <w:right w:val="none" w:sz="0" w:space="0" w:color="DDDDDD"/>
              </w:divBdr>
              <w:divsChild>
                <w:div w:id="371466271">
                  <w:marLeft w:val="0"/>
                  <w:marRight w:val="0"/>
                  <w:marTop w:val="0"/>
                  <w:marBottom w:val="0"/>
                  <w:divBdr>
                    <w:top w:val="none" w:sz="0" w:space="0" w:color="DDDDDD"/>
                    <w:left w:val="none" w:sz="0" w:space="0" w:color="DDDDDD"/>
                    <w:bottom w:val="none" w:sz="0" w:space="0" w:color="DDDDDD"/>
                    <w:right w:val="none" w:sz="0" w:space="0" w:color="DDDDDD"/>
                  </w:divBdr>
                  <w:divsChild>
                    <w:div w:id="23436154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000084667">
          <w:marLeft w:val="0"/>
          <w:marRight w:val="0"/>
          <w:marTop w:val="0"/>
          <w:marBottom w:val="0"/>
          <w:divBdr>
            <w:top w:val="none" w:sz="0" w:space="0" w:color="DDDDDD"/>
            <w:left w:val="none" w:sz="0" w:space="0" w:color="DDDDDD"/>
            <w:bottom w:val="none" w:sz="0" w:space="0" w:color="DDDDDD"/>
            <w:right w:val="none" w:sz="0" w:space="0" w:color="DDDDDD"/>
          </w:divBdr>
          <w:divsChild>
            <w:div w:id="1766000645">
              <w:marLeft w:val="0"/>
              <w:marRight w:val="0"/>
              <w:marTop w:val="0"/>
              <w:marBottom w:val="420"/>
              <w:divBdr>
                <w:top w:val="none" w:sz="0" w:space="0" w:color="DDDDDD"/>
                <w:left w:val="none" w:sz="0" w:space="0" w:color="DDDDDD"/>
                <w:bottom w:val="none" w:sz="0" w:space="0" w:color="DDDDDD"/>
                <w:right w:val="none" w:sz="0" w:space="0" w:color="DDDDDD"/>
              </w:divBdr>
              <w:divsChild>
                <w:div w:id="406542338">
                  <w:marLeft w:val="0"/>
                  <w:marRight w:val="0"/>
                  <w:marTop w:val="0"/>
                  <w:marBottom w:val="0"/>
                  <w:divBdr>
                    <w:top w:val="none" w:sz="0" w:space="0" w:color="auto"/>
                    <w:left w:val="none" w:sz="0" w:space="0" w:color="auto"/>
                    <w:bottom w:val="none" w:sz="0" w:space="0" w:color="auto"/>
                    <w:right w:val="none" w:sz="0" w:space="0" w:color="auto"/>
                  </w:divBdr>
                  <w:divsChild>
                    <w:div w:id="1329791387">
                      <w:marLeft w:val="0"/>
                      <w:marRight w:val="0"/>
                      <w:marTop w:val="0"/>
                      <w:marBottom w:val="0"/>
                      <w:divBdr>
                        <w:top w:val="none" w:sz="0" w:space="0" w:color="DDDDDD"/>
                        <w:left w:val="none" w:sz="0" w:space="0" w:color="DDDDDD"/>
                        <w:bottom w:val="none" w:sz="0" w:space="0" w:color="DDDDDD"/>
                        <w:right w:val="none" w:sz="0" w:space="0" w:color="DDDDDD"/>
                      </w:divBdr>
                      <w:divsChild>
                        <w:div w:id="546646471">
                          <w:marLeft w:val="0"/>
                          <w:marRight w:val="0"/>
                          <w:marTop w:val="0"/>
                          <w:marBottom w:val="0"/>
                          <w:divBdr>
                            <w:top w:val="none" w:sz="0" w:space="0" w:color="DDDDDD"/>
                            <w:left w:val="none" w:sz="0" w:space="0" w:color="DDDDDD"/>
                            <w:bottom w:val="none" w:sz="0" w:space="0" w:color="DDDDDD"/>
                            <w:right w:val="none" w:sz="0" w:space="0" w:color="DDDDDD"/>
                          </w:divBdr>
                          <w:divsChild>
                            <w:div w:id="2129471241">
                              <w:marLeft w:val="0"/>
                              <w:marRight w:val="0"/>
                              <w:marTop w:val="0"/>
                              <w:marBottom w:val="0"/>
                              <w:divBdr>
                                <w:top w:val="none" w:sz="0" w:space="0" w:color="DDDDDD"/>
                                <w:left w:val="none" w:sz="0" w:space="0" w:color="DDDDDD"/>
                                <w:bottom w:val="none" w:sz="0" w:space="0" w:color="DDDDDD"/>
                                <w:right w:val="none" w:sz="0" w:space="0" w:color="DDDDDD"/>
                              </w:divBdr>
                              <w:divsChild>
                                <w:div w:id="1003583089">
                                  <w:marLeft w:val="0"/>
                                  <w:marRight w:val="0"/>
                                  <w:marTop w:val="0"/>
                                  <w:marBottom w:val="0"/>
                                  <w:divBdr>
                                    <w:top w:val="none" w:sz="0" w:space="0" w:color="DDDDDD"/>
                                    <w:left w:val="none" w:sz="0" w:space="0" w:color="DDDDDD"/>
                                    <w:bottom w:val="none" w:sz="0" w:space="0" w:color="DDDDDD"/>
                                    <w:right w:val="none" w:sz="0" w:space="0" w:color="DDDDDD"/>
                                  </w:divBdr>
                                  <w:divsChild>
                                    <w:div w:id="555555897">
                                      <w:marLeft w:val="0"/>
                                      <w:marRight w:val="0"/>
                                      <w:marTop w:val="0"/>
                                      <w:marBottom w:val="0"/>
                                      <w:divBdr>
                                        <w:top w:val="none" w:sz="0" w:space="0" w:color="DDDDDD"/>
                                        <w:left w:val="none" w:sz="0" w:space="0" w:color="DDDDDD"/>
                                        <w:bottom w:val="none" w:sz="0" w:space="0" w:color="DDDDDD"/>
                                        <w:right w:val="none" w:sz="0" w:space="0" w:color="DDDDDD"/>
                                      </w:divBdr>
                                      <w:divsChild>
                                        <w:div w:id="392120930">
                                          <w:marLeft w:val="0"/>
                                          <w:marRight w:val="0"/>
                                          <w:marTop w:val="0"/>
                                          <w:marBottom w:val="0"/>
                                          <w:divBdr>
                                            <w:top w:val="none" w:sz="0" w:space="0" w:color="DDDDDD"/>
                                            <w:left w:val="none" w:sz="0" w:space="0" w:color="DDDDDD"/>
                                            <w:bottom w:val="none" w:sz="0" w:space="0" w:color="DDDDDD"/>
                                            <w:right w:val="none" w:sz="0" w:space="0" w:color="DDDDDD"/>
                                          </w:divBdr>
                                        </w:div>
                                      </w:divsChild>
                                    </w:div>
                                    <w:div w:id="1158497016">
                                      <w:marLeft w:val="0"/>
                                      <w:marRight w:val="0"/>
                                      <w:marTop w:val="0"/>
                                      <w:marBottom w:val="0"/>
                                      <w:divBdr>
                                        <w:top w:val="none" w:sz="0" w:space="0" w:color="DDDDDD"/>
                                        <w:left w:val="none" w:sz="0" w:space="0" w:color="DDDDDD"/>
                                        <w:bottom w:val="none" w:sz="0" w:space="0" w:color="DDDDDD"/>
                                        <w:right w:val="none" w:sz="0" w:space="0" w:color="DDDDDD"/>
                                      </w:divBdr>
                                      <w:divsChild>
                                        <w:div w:id="1048140881">
                                          <w:marLeft w:val="0"/>
                                          <w:marRight w:val="0"/>
                                          <w:marTop w:val="0"/>
                                          <w:marBottom w:val="0"/>
                                          <w:divBdr>
                                            <w:top w:val="none" w:sz="0" w:space="0" w:color="DDDDDD"/>
                                            <w:left w:val="none" w:sz="0" w:space="0" w:color="DDDDDD"/>
                                            <w:bottom w:val="none" w:sz="0" w:space="0" w:color="DDDDDD"/>
                                            <w:right w:val="none" w:sz="0" w:space="0" w:color="DDDDDD"/>
                                          </w:divBdr>
                                          <w:divsChild>
                                            <w:div w:id="1282421288">
                                              <w:marLeft w:val="0"/>
                                              <w:marRight w:val="0"/>
                                              <w:marTop w:val="0"/>
                                              <w:marBottom w:val="0"/>
                                              <w:divBdr>
                                                <w:top w:val="none" w:sz="0" w:space="0" w:color="DDDDDD"/>
                                                <w:left w:val="none" w:sz="0" w:space="0" w:color="DDDDDD"/>
                                                <w:bottom w:val="none" w:sz="0" w:space="0" w:color="DDDDDD"/>
                                                <w:right w:val="none" w:sz="0" w:space="0" w:color="DDDDDD"/>
                                              </w:divBdr>
                                            </w:div>
                                            <w:div w:id="620496785">
                                              <w:marLeft w:val="0"/>
                                              <w:marRight w:val="0"/>
                                              <w:marTop w:val="0"/>
                                              <w:marBottom w:val="0"/>
                                              <w:divBdr>
                                                <w:top w:val="none" w:sz="0" w:space="0" w:color="DDDDDD"/>
                                                <w:left w:val="none" w:sz="0" w:space="0" w:color="DDDDDD"/>
                                                <w:bottom w:val="none" w:sz="0" w:space="0" w:color="DDDDDD"/>
                                                <w:right w:val="none" w:sz="0" w:space="0" w:color="DDDDDD"/>
                                              </w:divBdr>
                                            </w:div>
                                            <w:div w:id="126329913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071347368">
              <w:marLeft w:val="0"/>
              <w:marRight w:val="0"/>
              <w:marTop w:val="0"/>
              <w:marBottom w:val="0"/>
              <w:divBdr>
                <w:top w:val="none" w:sz="0" w:space="0" w:color="DDDDDD"/>
                <w:left w:val="none" w:sz="0" w:space="0" w:color="DDDDDD"/>
                <w:bottom w:val="none" w:sz="0" w:space="0" w:color="DDDDDD"/>
                <w:right w:val="none" w:sz="0" w:space="0" w:color="DDDDDD"/>
              </w:divBdr>
              <w:divsChild>
                <w:div w:id="803236790">
                  <w:marLeft w:val="0"/>
                  <w:marRight w:val="0"/>
                  <w:marTop w:val="0"/>
                  <w:marBottom w:val="0"/>
                  <w:divBdr>
                    <w:top w:val="none" w:sz="0" w:space="0" w:color="DDDDDD"/>
                    <w:left w:val="none" w:sz="0" w:space="0" w:color="DDDDDD"/>
                    <w:bottom w:val="none" w:sz="0" w:space="0" w:color="DDDDDD"/>
                    <w:right w:val="none" w:sz="0" w:space="0" w:color="DDDDDD"/>
                  </w:divBdr>
                  <w:divsChild>
                    <w:div w:id="1406683776">
                      <w:marLeft w:val="0"/>
                      <w:marRight w:val="0"/>
                      <w:marTop w:val="0"/>
                      <w:marBottom w:val="0"/>
                      <w:divBdr>
                        <w:top w:val="none" w:sz="0" w:space="0" w:color="DDDDDD"/>
                        <w:left w:val="none" w:sz="0" w:space="0" w:color="DDDDDD"/>
                        <w:bottom w:val="none" w:sz="0" w:space="0" w:color="DDDDDD"/>
                        <w:right w:val="none" w:sz="0" w:space="0" w:color="DDDDDD"/>
                      </w:divBdr>
                      <w:divsChild>
                        <w:div w:id="2128352306">
                          <w:marLeft w:val="0"/>
                          <w:marRight w:val="0"/>
                          <w:marTop w:val="0"/>
                          <w:marBottom w:val="0"/>
                          <w:divBdr>
                            <w:top w:val="none" w:sz="0" w:space="0" w:color="DDDDDD"/>
                            <w:left w:val="none" w:sz="0" w:space="0" w:color="DDDDDD"/>
                            <w:bottom w:val="none" w:sz="0" w:space="0" w:color="DDDDDD"/>
                            <w:right w:val="none" w:sz="0" w:space="0" w:color="DDDDDD"/>
                          </w:divBdr>
                          <w:divsChild>
                            <w:div w:id="1224876102">
                              <w:marLeft w:val="0"/>
                              <w:marRight w:val="0"/>
                              <w:marTop w:val="0"/>
                              <w:marBottom w:val="0"/>
                              <w:divBdr>
                                <w:top w:val="none" w:sz="0" w:space="0" w:color="DDDDDD"/>
                                <w:left w:val="none" w:sz="0" w:space="0" w:color="DDDDDD"/>
                                <w:bottom w:val="none" w:sz="0" w:space="0" w:color="DDDDDD"/>
                                <w:right w:val="none" w:sz="0" w:space="0" w:color="DDDDDD"/>
                              </w:divBdr>
                              <w:divsChild>
                                <w:div w:id="919867725">
                                  <w:marLeft w:val="0"/>
                                  <w:marRight w:val="0"/>
                                  <w:marTop w:val="0"/>
                                  <w:marBottom w:val="0"/>
                                  <w:divBdr>
                                    <w:top w:val="none" w:sz="0" w:space="0" w:color="DDDDDD"/>
                                    <w:left w:val="none" w:sz="0" w:space="0" w:color="DDDDDD"/>
                                    <w:bottom w:val="none" w:sz="0" w:space="0" w:color="DDDDDD"/>
                                    <w:right w:val="none" w:sz="0" w:space="0" w:color="DDDDDD"/>
                                  </w:divBdr>
                                </w:div>
                              </w:divsChild>
                            </w:div>
                            <w:div w:id="783425191">
                              <w:marLeft w:val="0"/>
                              <w:marRight w:val="0"/>
                              <w:marTop w:val="0"/>
                              <w:marBottom w:val="0"/>
                              <w:divBdr>
                                <w:top w:val="none" w:sz="0" w:space="0" w:color="DDDDDD"/>
                                <w:left w:val="none" w:sz="0" w:space="0" w:color="DDDDDD"/>
                                <w:bottom w:val="none" w:sz="0" w:space="0" w:color="DDDDDD"/>
                                <w:right w:val="none" w:sz="0" w:space="0" w:color="DDDDDD"/>
                              </w:divBdr>
                              <w:divsChild>
                                <w:div w:id="2108765345">
                                  <w:marLeft w:val="0"/>
                                  <w:marRight w:val="0"/>
                                  <w:marTop w:val="0"/>
                                  <w:marBottom w:val="0"/>
                                  <w:divBdr>
                                    <w:top w:val="none" w:sz="0" w:space="0" w:color="DDDDDD"/>
                                    <w:left w:val="none" w:sz="0" w:space="0" w:color="DDDDDD"/>
                                    <w:bottom w:val="none" w:sz="0" w:space="0" w:color="DDDDDD"/>
                                    <w:right w:val="none" w:sz="0" w:space="0" w:color="DDDDDD"/>
                                  </w:divBdr>
                                  <w:divsChild>
                                    <w:div w:id="103967271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05490050">
                      <w:marLeft w:val="0"/>
                      <w:marRight w:val="0"/>
                      <w:marTop w:val="0"/>
                      <w:marBottom w:val="0"/>
                      <w:divBdr>
                        <w:top w:val="none" w:sz="0" w:space="0" w:color="DDDDDD"/>
                        <w:left w:val="none" w:sz="0" w:space="0" w:color="DDDDDD"/>
                        <w:bottom w:val="none" w:sz="0" w:space="0" w:color="DDDDDD"/>
                        <w:right w:val="none" w:sz="0" w:space="0" w:color="DDDDDD"/>
                      </w:divBdr>
                      <w:divsChild>
                        <w:div w:id="826944605">
                          <w:marLeft w:val="0"/>
                          <w:marRight w:val="0"/>
                          <w:marTop w:val="0"/>
                          <w:marBottom w:val="0"/>
                          <w:divBdr>
                            <w:top w:val="none" w:sz="0" w:space="0" w:color="DDDDDD"/>
                            <w:left w:val="none" w:sz="0" w:space="0" w:color="DDDDDD"/>
                            <w:bottom w:val="none" w:sz="0" w:space="0" w:color="DDDDDD"/>
                            <w:right w:val="none" w:sz="0" w:space="0" w:color="DDDDDD"/>
                          </w:divBdr>
                          <w:divsChild>
                            <w:div w:id="1477145155">
                              <w:marLeft w:val="0"/>
                              <w:marRight w:val="0"/>
                              <w:marTop w:val="0"/>
                              <w:marBottom w:val="0"/>
                              <w:divBdr>
                                <w:top w:val="none" w:sz="0" w:space="0" w:color="DDDDDD"/>
                                <w:left w:val="none" w:sz="0" w:space="0" w:color="DDDDDD"/>
                                <w:bottom w:val="none" w:sz="0" w:space="0" w:color="DDDDDD"/>
                                <w:right w:val="none" w:sz="0" w:space="0" w:color="DDDDDD"/>
                              </w:divBdr>
                              <w:divsChild>
                                <w:div w:id="879246899">
                                  <w:marLeft w:val="0"/>
                                  <w:marRight w:val="0"/>
                                  <w:marTop w:val="0"/>
                                  <w:marBottom w:val="0"/>
                                  <w:divBdr>
                                    <w:top w:val="none" w:sz="0" w:space="0" w:color="DDDDDD"/>
                                    <w:left w:val="none" w:sz="0" w:space="0" w:color="DDDDDD"/>
                                    <w:bottom w:val="none" w:sz="0" w:space="0" w:color="DDDDDD"/>
                                    <w:right w:val="none" w:sz="0" w:space="0" w:color="DDDDDD"/>
                                  </w:divBdr>
                                  <w:divsChild>
                                    <w:div w:id="1147937058">
                                      <w:marLeft w:val="0"/>
                                      <w:marRight w:val="0"/>
                                      <w:marTop w:val="0"/>
                                      <w:marBottom w:val="0"/>
                                      <w:divBdr>
                                        <w:top w:val="none" w:sz="0" w:space="0" w:color="DDDDDD"/>
                                        <w:left w:val="none" w:sz="0" w:space="0" w:color="DDDDDD"/>
                                        <w:bottom w:val="none" w:sz="0" w:space="0" w:color="DDDDDD"/>
                                        <w:right w:val="none" w:sz="0" w:space="0" w:color="DDDDDD"/>
                                      </w:divBdr>
                                      <w:divsChild>
                                        <w:div w:id="136841295">
                                          <w:marLeft w:val="0"/>
                                          <w:marRight w:val="0"/>
                                          <w:marTop w:val="0"/>
                                          <w:marBottom w:val="0"/>
                                          <w:divBdr>
                                            <w:top w:val="none" w:sz="0" w:space="0" w:color="DDDDDD"/>
                                            <w:left w:val="none" w:sz="0" w:space="0" w:color="DDDDDD"/>
                                            <w:bottom w:val="none" w:sz="0" w:space="0" w:color="DDDDDD"/>
                                            <w:right w:val="none" w:sz="0" w:space="0" w:color="DDDDDD"/>
                                          </w:divBdr>
                                          <w:divsChild>
                                            <w:div w:id="1855682655">
                                              <w:marLeft w:val="0"/>
                                              <w:marRight w:val="0"/>
                                              <w:marTop w:val="0"/>
                                              <w:marBottom w:val="0"/>
                                              <w:divBdr>
                                                <w:top w:val="none" w:sz="0" w:space="0" w:color="DDDDDD"/>
                                                <w:left w:val="none" w:sz="0" w:space="0" w:color="DDDDDD"/>
                                                <w:bottom w:val="none" w:sz="0" w:space="0" w:color="DDDDDD"/>
                                                <w:right w:val="none" w:sz="0" w:space="0" w:color="DDDDDD"/>
                                              </w:divBdr>
                                              <w:divsChild>
                                                <w:div w:id="170799185">
                                                  <w:marLeft w:val="0"/>
                                                  <w:marRight w:val="0"/>
                                                  <w:marTop w:val="0"/>
                                                  <w:marBottom w:val="0"/>
                                                  <w:divBdr>
                                                    <w:top w:val="none" w:sz="0" w:space="0" w:color="DDDDDD"/>
                                                    <w:left w:val="none" w:sz="0" w:space="0" w:color="DDDDDD"/>
                                                    <w:bottom w:val="none" w:sz="0" w:space="0" w:color="DDDDDD"/>
                                                    <w:right w:val="none" w:sz="0" w:space="0" w:color="DDDDDD"/>
                                                  </w:divBdr>
                                                  <w:divsChild>
                                                    <w:div w:id="1216311671">
                                                      <w:marLeft w:val="0"/>
                                                      <w:marRight w:val="0"/>
                                                      <w:marTop w:val="0"/>
                                                      <w:marBottom w:val="0"/>
                                                      <w:divBdr>
                                                        <w:top w:val="none" w:sz="0" w:space="0" w:color="DDDDDD"/>
                                                        <w:left w:val="none" w:sz="0" w:space="0" w:color="DDDDDD"/>
                                                        <w:bottom w:val="none" w:sz="0" w:space="0" w:color="DDDDDD"/>
                                                        <w:right w:val="none" w:sz="0" w:space="0" w:color="DDDDDD"/>
                                                      </w:divBdr>
                                                      <w:divsChild>
                                                        <w:div w:id="628973873">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204219300">
                                                  <w:marLeft w:val="0"/>
                                                  <w:marRight w:val="0"/>
                                                  <w:marTop w:val="120"/>
                                                  <w:marBottom w:val="0"/>
                                                  <w:divBdr>
                                                    <w:top w:val="none" w:sz="0" w:space="0" w:color="DDDDDD"/>
                                                    <w:left w:val="none" w:sz="0" w:space="0" w:color="DDDDDD"/>
                                                    <w:bottom w:val="none" w:sz="0" w:space="0" w:color="DDDDDD"/>
                                                    <w:right w:val="none" w:sz="0" w:space="0" w:color="DDDDDD"/>
                                                  </w:divBdr>
                                                  <w:divsChild>
                                                    <w:div w:id="92242001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981886499">
                      <w:marLeft w:val="0"/>
                      <w:marRight w:val="0"/>
                      <w:marTop w:val="0"/>
                      <w:marBottom w:val="0"/>
                      <w:divBdr>
                        <w:top w:val="none" w:sz="0" w:space="0" w:color="DDDDDD"/>
                        <w:left w:val="none" w:sz="0" w:space="0" w:color="DDDDDD"/>
                        <w:bottom w:val="none" w:sz="0" w:space="0" w:color="DDDDDD"/>
                        <w:right w:val="none" w:sz="0" w:space="0" w:color="DDDDDD"/>
                      </w:divBdr>
                      <w:divsChild>
                        <w:div w:id="1154685366">
                          <w:marLeft w:val="0"/>
                          <w:marRight w:val="0"/>
                          <w:marTop w:val="0"/>
                          <w:marBottom w:val="0"/>
                          <w:divBdr>
                            <w:top w:val="none" w:sz="0" w:space="0" w:color="DDDDDD"/>
                            <w:left w:val="none" w:sz="0" w:space="0" w:color="DDDDDD"/>
                            <w:bottom w:val="none" w:sz="0" w:space="0" w:color="DDDDDD"/>
                            <w:right w:val="none" w:sz="0" w:space="0" w:color="DDDDDD"/>
                          </w:divBdr>
                          <w:divsChild>
                            <w:div w:id="289828547">
                              <w:marLeft w:val="0"/>
                              <w:marRight w:val="0"/>
                              <w:marTop w:val="0"/>
                              <w:marBottom w:val="0"/>
                              <w:divBdr>
                                <w:top w:val="none" w:sz="0" w:space="0" w:color="DDDDDD"/>
                                <w:left w:val="none" w:sz="0" w:space="0" w:color="DDDDDD"/>
                                <w:bottom w:val="none" w:sz="0" w:space="0" w:color="DDDDDD"/>
                                <w:right w:val="none" w:sz="0" w:space="0" w:color="DDDDDD"/>
                              </w:divBdr>
                              <w:divsChild>
                                <w:div w:id="1979264697">
                                  <w:marLeft w:val="0"/>
                                  <w:marRight w:val="0"/>
                                  <w:marTop w:val="0"/>
                                  <w:marBottom w:val="0"/>
                                  <w:divBdr>
                                    <w:top w:val="none" w:sz="0" w:space="0" w:color="DDDDDD"/>
                                    <w:left w:val="none" w:sz="0" w:space="0" w:color="DDDDDD"/>
                                    <w:bottom w:val="none" w:sz="0" w:space="0" w:color="DDDDDD"/>
                                    <w:right w:val="none" w:sz="0" w:space="0" w:color="DDDDDD"/>
                                  </w:divBdr>
                                  <w:divsChild>
                                    <w:div w:id="35955326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65888277">
                      <w:marLeft w:val="0"/>
                      <w:marRight w:val="0"/>
                      <w:marTop w:val="0"/>
                      <w:marBottom w:val="0"/>
                      <w:divBdr>
                        <w:top w:val="none" w:sz="0" w:space="0" w:color="DDDDDD"/>
                        <w:left w:val="none" w:sz="0" w:space="0" w:color="DDDDDD"/>
                        <w:bottom w:val="none" w:sz="0" w:space="0" w:color="DDDDDD"/>
                        <w:right w:val="none" w:sz="0" w:space="0" w:color="DDDDDD"/>
                      </w:divBdr>
                      <w:divsChild>
                        <w:div w:id="528378380">
                          <w:marLeft w:val="0"/>
                          <w:marRight w:val="0"/>
                          <w:marTop w:val="0"/>
                          <w:marBottom w:val="0"/>
                          <w:divBdr>
                            <w:top w:val="none" w:sz="0" w:space="0" w:color="DDDDDD"/>
                            <w:left w:val="none" w:sz="0" w:space="0" w:color="DDDDDD"/>
                            <w:bottom w:val="none" w:sz="0" w:space="0" w:color="DDDDDD"/>
                            <w:right w:val="none" w:sz="0" w:space="0" w:color="DDDDDD"/>
                          </w:divBdr>
                          <w:divsChild>
                            <w:div w:id="1110050777">
                              <w:marLeft w:val="0"/>
                              <w:marRight w:val="0"/>
                              <w:marTop w:val="0"/>
                              <w:marBottom w:val="0"/>
                              <w:divBdr>
                                <w:top w:val="none" w:sz="0" w:space="0" w:color="DDDDDD"/>
                                <w:left w:val="none" w:sz="0" w:space="0" w:color="DDDDDD"/>
                                <w:bottom w:val="none" w:sz="0" w:space="0" w:color="DDDDDD"/>
                                <w:right w:val="none" w:sz="0" w:space="0" w:color="DDDDDD"/>
                              </w:divBdr>
                              <w:divsChild>
                                <w:div w:id="140391146">
                                  <w:marLeft w:val="0"/>
                                  <w:marRight w:val="0"/>
                                  <w:marTop w:val="0"/>
                                  <w:marBottom w:val="0"/>
                                  <w:divBdr>
                                    <w:top w:val="none" w:sz="0" w:space="0" w:color="DDDDDD"/>
                                    <w:left w:val="none" w:sz="0" w:space="0" w:color="DDDDDD"/>
                                    <w:bottom w:val="none" w:sz="0" w:space="0" w:color="DDDDDD"/>
                                    <w:right w:val="none" w:sz="0" w:space="0" w:color="DDDDDD"/>
                                  </w:divBdr>
                                  <w:divsChild>
                                    <w:div w:id="1912958030">
                                      <w:marLeft w:val="0"/>
                                      <w:marRight w:val="0"/>
                                      <w:marTop w:val="0"/>
                                      <w:marBottom w:val="0"/>
                                      <w:divBdr>
                                        <w:top w:val="none" w:sz="0" w:space="0" w:color="DDDDDD"/>
                                        <w:left w:val="none" w:sz="0" w:space="0" w:color="DDDDDD"/>
                                        <w:bottom w:val="none" w:sz="0" w:space="0" w:color="DDDDDD"/>
                                        <w:right w:val="none" w:sz="0" w:space="0" w:color="DDDDDD"/>
                                      </w:divBdr>
                                      <w:divsChild>
                                        <w:div w:id="1823699021">
                                          <w:marLeft w:val="0"/>
                                          <w:marRight w:val="0"/>
                                          <w:marTop w:val="0"/>
                                          <w:marBottom w:val="0"/>
                                          <w:divBdr>
                                            <w:top w:val="none" w:sz="0" w:space="0" w:color="DDDDDD"/>
                                            <w:left w:val="none" w:sz="0" w:space="0" w:color="DDDDDD"/>
                                            <w:bottom w:val="none" w:sz="0" w:space="0" w:color="DDDDDD"/>
                                            <w:right w:val="none" w:sz="0" w:space="0" w:color="DDDDDD"/>
                                          </w:divBdr>
                                          <w:divsChild>
                                            <w:div w:id="393548854">
                                              <w:marLeft w:val="0"/>
                                              <w:marRight w:val="0"/>
                                              <w:marTop w:val="0"/>
                                              <w:marBottom w:val="0"/>
                                              <w:divBdr>
                                                <w:top w:val="none" w:sz="0" w:space="0" w:color="DDDDDD"/>
                                                <w:left w:val="none" w:sz="0" w:space="0" w:color="DDDDDD"/>
                                                <w:bottom w:val="none" w:sz="0" w:space="0" w:color="DDDDDD"/>
                                                <w:right w:val="none" w:sz="0" w:space="0" w:color="DDDDDD"/>
                                              </w:divBdr>
                                              <w:divsChild>
                                                <w:div w:id="1328365920">
                                                  <w:marLeft w:val="0"/>
                                                  <w:marRight w:val="0"/>
                                                  <w:marTop w:val="0"/>
                                                  <w:marBottom w:val="0"/>
                                                  <w:divBdr>
                                                    <w:top w:val="none" w:sz="0" w:space="0" w:color="DDDDDD"/>
                                                    <w:left w:val="none" w:sz="0" w:space="0" w:color="DDDDDD"/>
                                                    <w:bottom w:val="none" w:sz="0" w:space="0" w:color="DDDDDD"/>
                                                    <w:right w:val="none" w:sz="0" w:space="0" w:color="DDDDDD"/>
                                                  </w:divBdr>
                                                  <w:divsChild>
                                                    <w:div w:id="2073115968">
                                                      <w:marLeft w:val="0"/>
                                                      <w:marRight w:val="0"/>
                                                      <w:marTop w:val="0"/>
                                                      <w:marBottom w:val="0"/>
                                                      <w:divBdr>
                                                        <w:top w:val="none" w:sz="0" w:space="0" w:color="DDDDDD"/>
                                                        <w:left w:val="none" w:sz="0" w:space="0" w:color="DDDDDD"/>
                                                        <w:bottom w:val="none" w:sz="0" w:space="0" w:color="DDDDDD"/>
                                                        <w:right w:val="none" w:sz="0" w:space="0" w:color="DDDDDD"/>
                                                      </w:divBdr>
                                                      <w:divsChild>
                                                        <w:div w:id="870144279">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7679847">
                                                  <w:marLeft w:val="0"/>
                                                  <w:marRight w:val="0"/>
                                                  <w:marTop w:val="120"/>
                                                  <w:marBottom w:val="0"/>
                                                  <w:divBdr>
                                                    <w:top w:val="none" w:sz="0" w:space="0" w:color="DDDDDD"/>
                                                    <w:left w:val="none" w:sz="0" w:space="0" w:color="DDDDDD"/>
                                                    <w:bottom w:val="none" w:sz="0" w:space="0" w:color="DDDDDD"/>
                                                    <w:right w:val="none" w:sz="0" w:space="0" w:color="DDDDDD"/>
                                                  </w:divBdr>
                                                  <w:divsChild>
                                                    <w:div w:id="59258768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745955238">
                      <w:marLeft w:val="0"/>
                      <w:marRight w:val="0"/>
                      <w:marTop w:val="0"/>
                      <w:marBottom w:val="0"/>
                      <w:divBdr>
                        <w:top w:val="none" w:sz="0" w:space="0" w:color="DDDDDD"/>
                        <w:left w:val="none" w:sz="0" w:space="0" w:color="DDDDDD"/>
                        <w:bottom w:val="none" w:sz="0" w:space="0" w:color="DDDDDD"/>
                        <w:right w:val="none" w:sz="0" w:space="0" w:color="DDDDDD"/>
                      </w:divBdr>
                      <w:divsChild>
                        <w:div w:id="269625341">
                          <w:marLeft w:val="0"/>
                          <w:marRight w:val="0"/>
                          <w:marTop w:val="0"/>
                          <w:marBottom w:val="0"/>
                          <w:divBdr>
                            <w:top w:val="none" w:sz="0" w:space="0" w:color="DDDDDD"/>
                            <w:left w:val="none" w:sz="0" w:space="0" w:color="DDDDDD"/>
                            <w:bottom w:val="none" w:sz="0" w:space="0" w:color="DDDDDD"/>
                            <w:right w:val="none" w:sz="0" w:space="0" w:color="DDDDDD"/>
                          </w:divBdr>
                          <w:divsChild>
                            <w:div w:id="1627663400">
                              <w:marLeft w:val="0"/>
                              <w:marRight w:val="0"/>
                              <w:marTop w:val="0"/>
                              <w:marBottom w:val="0"/>
                              <w:divBdr>
                                <w:top w:val="none" w:sz="0" w:space="0" w:color="DDDDDD"/>
                                <w:left w:val="none" w:sz="0" w:space="0" w:color="DDDDDD"/>
                                <w:bottom w:val="none" w:sz="0" w:space="0" w:color="DDDDDD"/>
                                <w:right w:val="none" w:sz="0" w:space="0" w:color="DDDDDD"/>
                              </w:divBdr>
                              <w:divsChild>
                                <w:div w:id="1839883824">
                                  <w:marLeft w:val="0"/>
                                  <w:marRight w:val="0"/>
                                  <w:marTop w:val="0"/>
                                  <w:marBottom w:val="0"/>
                                  <w:divBdr>
                                    <w:top w:val="none" w:sz="0" w:space="0" w:color="DDDDDD"/>
                                    <w:left w:val="none" w:sz="0" w:space="0" w:color="DDDDDD"/>
                                    <w:bottom w:val="none" w:sz="0" w:space="0" w:color="DDDDDD"/>
                                    <w:right w:val="none" w:sz="0" w:space="0" w:color="DDDDDD"/>
                                  </w:divBdr>
                                </w:div>
                              </w:divsChild>
                            </w:div>
                            <w:div w:id="1515683566">
                              <w:marLeft w:val="0"/>
                              <w:marRight w:val="0"/>
                              <w:marTop w:val="0"/>
                              <w:marBottom w:val="0"/>
                              <w:divBdr>
                                <w:top w:val="none" w:sz="0" w:space="0" w:color="DDDDDD"/>
                                <w:left w:val="none" w:sz="0" w:space="0" w:color="DDDDDD"/>
                                <w:bottom w:val="none" w:sz="0" w:space="0" w:color="DDDDDD"/>
                                <w:right w:val="none" w:sz="0" w:space="0" w:color="DDDDDD"/>
                              </w:divBdr>
                              <w:divsChild>
                                <w:div w:id="165945278">
                                  <w:marLeft w:val="0"/>
                                  <w:marRight w:val="0"/>
                                  <w:marTop w:val="0"/>
                                  <w:marBottom w:val="0"/>
                                  <w:divBdr>
                                    <w:top w:val="none" w:sz="0" w:space="0" w:color="DDDDDD"/>
                                    <w:left w:val="none" w:sz="0" w:space="0" w:color="DDDDDD"/>
                                    <w:bottom w:val="none" w:sz="0" w:space="0" w:color="DDDDDD"/>
                                    <w:right w:val="none" w:sz="0" w:space="0" w:color="DDDDDD"/>
                                  </w:divBdr>
                                  <w:divsChild>
                                    <w:div w:id="25644889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435057016">
                      <w:marLeft w:val="0"/>
                      <w:marRight w:val="0"/>
                      <w:marTop w:val="0"/>
                      <w:marBottom w:val="0"/>
                      <w:divBdr>
                        <w:top w:val="none" w:sz="0" w:space="0" w:color="DDDDDD"/>
                        <w:left w:val="none" w:sz="0" w:space="0" w:color="DDDDDD"/>
                        <w:bottom w:val="none" w:sz="0" w:space="0" w:color="DDDDDD"/>
                        <w:right w:val="none" w:sz="0" w:space="0" w:color="DDDDDD"/>
                      </w:divBdr>
                      <w:divsChild>
                        <w:div w:id="234046975">
                          <w:marLeft w:val="0"/>
                          <w:marRight w:val="0"/>
                          <w:marTop w:val="0"/>
                          <w:marBottom w:val="0"/>
                          <w:divBdr>
                            <w:top w:val="none" w:sz="0" w:space="0" w:color="DDDDDD"/>
                            <w:left w:val="none" w:sz="0" w:space="0" w:color="DDDDDD"/>
                            <w:bottom w:val="none" w:sz="0" w:space="0" w:color="DDDDDD"/>
                            <w:right w:val="none" w:sz="0" w:space="0" w:color="DDDDDD"/>
                          </w:divBdr>
                          <w:divsChild>
                            <w:div w:id="431895556">
                              <w:marLeft w:val="0"/>
                              <w:marRight w:val="0"/>
                              <w:marTop w:val="0"/>
                              <w:marBottom w:val="0"/>
                              <w:divBdr>
                                <w:top w:val="none" w:sz="0" w:space="0" w:color="DDDDDD"/>
                                <w:left w:val="none" w:sz="0" w:space="0" w:color="DDDDDD"/>
                                <w:bottom w:val="none" w:sz="0" w:space="0" w:color="DDDDDD"/>
                                <w:right w:val="none" w:sz="0" w:space="0" w:color="DDDDDD"/>
                              </w:divBdr>
                              <w:divsChild>
                                <w:div w:id="1795635985">
                                  <w:marLeft w:val="0"/>
                                  <w:marRight w:val="0"/>
                                  <w:marTop w:val="0"/>
                                  <w:marBottom w:val="0"/>
                                  <w:divBdr>
                                    <w:top w:val="none" w:sz="0" w:space="0" w:color="DDDDDD"/>
                                    <w:left w:val="none" w:sz="0" w:space="0" w:color="DDDDDD"/>
                                    <w:bottom w:val="none" w:sz="0" w:space="0" w:color="DDDDDD"/>
                                    <w:right w:val="none" w:sz="0" w:space="0" w:color="DDDDDD"/>
                                  </w:divBdr>
                                  <w:divsChild>
                                    <w:div w:id="843593694">
                                      <w:marLeft w:val="0"/>
                                      <w:marRight w:val="0"/>
                                      <w:marTop w:val="0"/>
                                      <w:marBottom w:val="0"/>
                                      <w:divBdr>
                                        <w:top w:val="none" w:sz="0" w:space="0" w:color="DDDDDD"/>
                                        <w:left w:val="none" w:sz="0" w:space="0" w:color="DDDDDD"/>
                                        <w:bottom w:val="none" w:sz="0" w:space="0" w:color="DDDDDD"/>
                                        <w:right w:val="none" w:sz="0" w:space="0" w:color="DDDDDD"/>
                                      </w:divBdr>
                                      <w:divsChild>
                                        <w:div w:id="1304431995">
                                          <w:marLeft w:val="0"/>
                                          <w:marRight w:val="0"/>
                                          <w:marTop w:val="0"/>
                                          <w:marBottom w:val="0"/>
                                          <w:divBdr>
                                            <w:top w:val="none" w:sz="0" w:space="0" w:color="DDDDDD"/>
                                            <w:left w:val="none" w:sz="0" w:space="0" w:color="DDDDDD"/>
                                            <w:bottom w:val="none" w:sz="0" w:space="0" w:color="DDDDDD"/>
                                            <w:right w:val="none" w:sz="0" w:space="0" w:color="DDDDDD"/>
                                          </w:divBdr>
                                          <w:divsChild>
                                            <w:div w:id="1118718783">
                                              <w:marLeft w:val="0"/>
                                              <w:marRight w:val="0"/>
                                              <w:marTop w:val="0"/>
                                              <w:marBottom w:val="0"/>
                                              <w:divBdr>
                                                <w:top w:val="none" w:sz="0" w:space="0" w:color="DDDDDD"/>
                                                <w:left w:val="none" w:sz="0" w:space="0" w:color="DDDDDD"/>
                                                <w:bottom w:val="none" w:sz="0" w:space="0" w:color="DDDDDD"/>
                                                <w:right w:val="none" w:sz="0" w:space="0" w:color="DDDDDD"/>
                                              </w:divBdr>
                                              <w:divsChild>
                                                <w:div w:id="489948561">
                                                  <w:marLeft w:val="0"/>
                                                  <w:marRight w:val="0"/>
                                                  <w:marTop w:val="0"/>
                                                  <w:marBottom w:val="0"/>
                                                  <w:divBdr>
                                                    <w:top w:val="none" w:sz="0" w:space="0" w:color="DDDDDD"/>
                                                    <w:left w:val="none" w:sz="0" w:space="0" w:color="DDDDDD"/>
                                                    <w:bottom w:val="none" w:sz="0" w:space="0" w:color="DDDDDD"/>
                                                    <w:right w:val="none" w:sz="0" w:space="0" w:color="DDDDDD"/>
                                                  </w:divBdr>
                                                  <w:divsChild>
                                                    <w:div w:id="1234462224">
                                                      <w:marLeft w:val="0"/>
                                                      <w:marRight w:val="0"/>
                                                      <w:marTop w:val="0"/>
                                                      <w:marBottom w:val="0"/>
                                                      <w:divBdr>
                                                        <w:top w:val="none" w:sz="0" w:space="0" w:color="DDDDDD"/>
                                                        <w:left w:val="none" w:sz="0" w:space="0" w:color="DDDDDD"/>
                                                        <w:bottom w:val="none" w:sz="0" w:space="0" w:color="DDDDDD"/>
                                                        <w:right w:val="none" w:sz="0" w:space="0" w:color="DDDDDD"/>
                                                      </w:divBdr>
                                                      <w:divsChild>
                                                        <w:div w:id="2122718318">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383482975">
                                                  <w:marLeft w:val="0"/>
                                                  <w:marRight w:val="0"/>
                                                  <w:marTop w:val="120"/>
                                                  <w:marBottom w:val="0"/>
                                                  <w:divBdr>
                                                    <w:top w:val="none" w:sz="0" w:space="0" w:color="DDDDDD"/>
                                                    <w:left w:val="none" w:sz="0" w:space="0" w:color="DDDDDD"/>
                                                    <w:bottom w:val="none" w:sz="0" w:space="0" w:color="DDDDDD"/>
                                                    <w:right w:val="none" w:sz="0" w:space="0" w:color="DDDDDD"/>
                                                  </w:divBdr>
                                                  <w:divsChild>
                                                    <w:div w:id="30620153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948662156">
                      <w:marLeft w:val="0"/>
                      <w:marRight w:val="0"/>
                      <w:marTop w:val="0"/>
                      <w:marBottom w:val="0"/>
                      <w:divBdr>
                        <w:top w:val="none" w:sz="0" w:space="0" w:color="DDDDDD"/>
                        <w:left w:val="none" w:sz="0" w:space="0" w:color="DDDDDD"/>
                        <w:bottom w:val="none" w:sz="0" w:space="0" w:color="DDDDDD"/>
                        <w:right w:val="none" w:sz="0" w:space="0" w:color="DDDDDD"/>
                      </w:divBdr>
                      <w:divsChild>
                        <w:div w:id="1974406673">
                          <w:marLeft w:val="0"/>
                          <w:marRight w:val="0"/>
                          <w:marTop w:val="0"/>
                          <w:marBottom w:val="0"/>
                          <w:divBdr>
                            <w:top w:val="none" w:sz="0" w:space="0" w:color="DDDDDD"/>
                            <w:left w:val="none" w:sz="0" w:space="0" w:color="DDDDDD"/>
                            <w:bottom w:val="none" w:sz="0" w:space="0" w:color="DDDDDD"/>
                            <w:right w:val="none" w:sz="0" w:space="0" w:color="DDDDDD"/>
                          </w:divBdr>
                          <w:divsChild>
                            <w:div w:id="1213158809">
                              <w:marLeft w:val="0"/>
                              <w:marRight w:val="0"/>
                              <w:marTop w:val="0"/>
                              <w:marBottom w:val="0"/>
                              <w:divBdr>
                                <w:top w:val="none" w:sz="0" w:space="0" w:color="DDDDDD"/>
                                <w:left w:val="none" w:sz="0" w:space="0" w:color="DDDDDD"/>
                                <w:bottom w:val="none" w:sz="0" w:space="0" w:color="DDDDDD"/>
                                <w:right w:val="none" w:sz="0" w:space="0" w:color="DDDDDD"/>
                              </w:divBdr>
                              <w:divsChild>
                                <w:div w:id="371342689">
                                  <w:marLeft w:val="0"/>
                                  <w:marRight w:val="0"/>
                                  <w:marTop w:val="0"/>
                                  <w:marBottom w:val="0"/>
                                  <w:divBdr>
                                    <w:top w:val="none" w:sz="0" w:space="0" w:color="DDDDDD"/>
                                    <w:left w:val="none" w:sz="0" w:space="0" w:color="DDDDDD"/>
                                    <w:bottom w:val="none" w:sz="0" w:space="0" w:color="DDDDDD"/>
                                    <w:right w:val="none" w:sz="0" w:space="0" w:color="DDDDDD"/>
                                  </w:divBdr>
                                  <w:divsChild>
                                    <w:div w:id="11752705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17631743">
                      <w:marLeft w:val="0"/>
                      <w:marRight w:val="0"/>
                      <w:marTop w:val="0"/>
                      <w:marBottom w:val="0"/>
                      <w:divBdr>
                        <w:top w:val="none" w:sz="0" w:space="0" w:color="DDDDDD"/>
                        <w:left w:val="none" w:sz="0" w:space="0" w:color="DDDDDD"/>
                        <w:bottom w:val="none" w:sz="0" w:space="0" w:color="DDDDDD"/>
                        <w:right w:val="none" w:sz="0" w:space="0" w:color="DDDDDD"/>
                      </w:divBdr>
                      <w:divsChild>
                        <w:div w:id="1766338393">
                          <w:marLeft w:val="0"/>
                          <w:marRight w:val="0"/>
                          <w:marTop w:val="0"/>
                          <w:marBottom w:val="0"/>
                          <w:divBdr>
                            <w:top w:val="single" w:sz="6" w:space="0" w:color="DDDDDD"/>
                            <w:left w:val="single" w:sz="6" w:space="0" w:color="DDDDDD"/>
                            <w:bottom w:val="single" w:sz="6" w:space="0" w:color="DDDDDD"/>
                            <w:right w:val="single" w:sz="6" w:space="0" w:color="DDDDDD"/>
                          </w:divBdr>
                          <w:divsChild>
                            <w:div w:id="2126534893">
                              <w:marLeft w:val="0"/>
                              <w:marRight w:val="0"/>
                              <w:marTop w:val="0"/>
                              <w:marBottom w:val="0"/>
                              <w:divBdr>
                                <w:top w:val="none" w:sz="0" w:space="0" w:color="DDDDDD"/>
                                <w:left w:val="none" w:sz="0" w:space="0" w:color="DDDDDD"/>
                                <w:bottom w:val="none" w:sz="0" w:space="0" w:color="DDDDDD"/>
                                <w:right w:val="none" w:sz="0" w:space="0" w:color="DDDDDD"/>
                              </w:divBdr>
                              <w:divsChild>
                                <w:div w:id="1941257637">
                                  <w:marLeft w:val="0"/>
                                  <w:marRight w:val="0"/>
                                  <w:marTop w:val="0"/>
                                  <w:marBottom w:val="0"/>
                                  <w:divBdr>
                                    <w:top w:val="none" w:sz="0" w:space="0" w:color="DDDDDD"/>
                                    <w:left w:val="none" w:sz="0" w:space="0" w:color="DDDDDD"/>
                                    <w:bottom w:val="none" w:sz="0" w:space="0" w:color="DDDDDD"/>
                                    <w:right w:val="none" w:sz="0" w:space="0" w:color="DDDDDD"/>
                                  </w:divBdr>
                                </w:div>
                              </w:divsChild>
                            </w:div>
                            <w:div w:id="1387684116">
                              <w:marLeft w:val="0"/>
                              <w:marRight w:val="0"/>
                              <w:marTop w:val="0"/>
                              <w:marBottom w:val="0"/>
                              <w:divBdr>
                                <w:top w:val="none" w:sz="0" w:space="0" w:color="DDDDDD"/>
                                <w:left w:val="none" w:sz="0" w:space="0" w:color="DDDDDD"/>
                                <w:bottom w:val="none" w:sz="0" w:space="0" w:color="DDDDDD"/>
                                <w:right w:val="none" w:sz="0" w:space="0" w:color="DDDDDD"/>
                              </w:divBdr>
                              <w:divsChild>
                                <w:div w:id="1197811817">
                                  <w:marLeft w:val="0"/>
                                  <w:marRight w:val="0"/>
                                  <w:marTop w:val="0"/>
                                  <w:marBottom w:val="0"/>
                                  <w:divBdr>
                                    <w:top w:val="none" w:sz="0" w:space="0" w:color="DDDDDD"/>
                                    <w:left w:val="none" w:sz="0" w:space="0" w:color="DDDDDD"/>
                                    <w:bottom w:val="none" w:sz="0" w:space="0" w:color="DDDDDD"/>
                                    <w:right w:val="none" w:sz="0" w:space="0" w:color="DDDDDD"/>
                                  </w:divBdr>
                                  <w:divsChild>
                                    <w:div w:id="55863324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79675807">
                      <w:marLeft w:val="0"/>
                      <w:marRight w:val="0"/>
                      <w:marTop w:val="0"/>
                      <w:marBottom w:val="0"/>
                      <w:divBdr>
                        <w:top w:val="none" w:sz="0" w:space="0" w:color="DDDDDD"/>
                        <w:left w:val="none" w:sz="0" w:space="0" w:color="DDDDDD"/>
                        <w:bottom w:val="none" w:sz="0" w:space="0" w:color="DDDDDD"/>
                        <w:right w:val="none" w:sz="0" w:space="0" w:color="DDDDDD"/>
                      </w:divBdr>
                      <w:divsChild>
                        <w:div w:id="1479229745">
                          <w:marLeft w:val="0"/>
                          <w:marRight w:val="0"/>
                          <w:marTop w:val="0"/>
                          <w:marBottom w:val="0"/>
                          <w:divBdr>
                            <w:top w:val="none" w:sz="0" w:space="0" w:color="DDDDDD"/>
                            <w:left w:val="none" w:sz="0" w:space="0" w:color="DDDDDD"/>
                            <w:bottom w:val="none" w:sz="0" w:space="0" w:color="DDDDDD"/>
                            <w:right w:val="none" w:sz="0" w:space="0" w:color="DDDDDD"/>
                          </w:divBdr>
                          <w:divsChild>
                            <w:div w:id="557787749">
                              <w:marLeft w:val="0"/>
                              <w:marRight w:val="0"/>
                              <w:marTop w:val="0"/>
                              <w:marBottom w:val="0"/>
                              <w:divBdr>
                                <w:top w:val="none" w:sz="0" w:space="0" w:color="DDDDDD"/>
                                <w:left w:val="none" w:sz="0" w:space="0" w:color="DDDDDD"/>
                                <w:bottom w:val="none" w:sz="0" w:space="0" w:color="DDDDDD"/>
                                <w:right w:val="none" w:sz="0" w:space="0" w:color="DDDDDD"/>
                              </w:divBdr>
                              <w:divsChild>
                                <w:div w:id="488717087">
                                  <w:marLeft w:val="0"/>
                                  <w:marRight w:val="0"/>
                                  <w:marTop w:val="0"/>
                                  <w:marBottom w:val="0"/>
                                  <w:divBdr>
                                    <w:top w:val="none" w:sz="0" w:space="0" w:color="DDDDDD"/>
                                    <w:left w:val="none" w:sz="0" w:space="0" w:color="DDDDDD"/>
                                    <w:bottom w:val="none" w:sz="0" w:space="0" w:color="DDDDDD"/>
                                    <w:right w:val="none" w:sz="0" w:space="0" w:color="DDDDDD"/>
                                  </w:divBdr>
                                </w:div>
                              </w:divsChild>
                            </w:div>
                            <w:div w:id="650673463">
                              <w:marLeft w:val="0"/>
                              <w:marRight w:val="0"/>
                              <w:marTop w:val="0"/>
                              <w:marBottom w:val="0"/>
                              <w:divBdr>
                                <w:top w:val="none" w:sz="0" w:space="0" w:color="DDDDDD"/>
                                <w:left w:val="none" w:sz="0" w:space="0" w:color="DDDDDD"/>
                                <w:bottom w:val="none" w:sz="0" w:space="0" w:color="DDDDDD"/>
                                <w:right w:val="none" w:sz="0" w:space="0" w:color="DDDDDD"/>
                              </w:divBdr>
                              <w:divsChild>
                                <w:div w:id="845217973">
                                  <w:marLeft w:val="0"/>
                                  <w:marRight w:val="0"/>
                                  <w:marTop w:val="0"/>
                                  <w:marBottom w:val="0"/>
                                  <w:divBdr>
                                    <w:top w:val="none" w:sz="0" w:space="0" w:color="DDDDDD"/>
                                    <w:left w:val="none" w:sz="0" w:space="0" w:color="DDDDDD"/>
                                    <w:bottom w:val="none" w:sz="0" w:space="0" w:color="DDDDDD"/>
                                    <w:right w:val="none" w:sz="0" w:space="0" w:color="DDDDDD"/>
                                  </w:divBdr>
                                  <w:divsChild>
                                    <w:div w:id="61938350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636793885">
      <w:bodyDiv w:val="1"/>
      <w:marLeft w:val="0"/>
      <w:marRight w:val="0"/>
      <w:marTop w:val="0"/>
      <w:marBottom w:val="0"/>
      <w:divBdr>
        <w:top w:val="none" w:sz="0" w:space="0" w:color="auto"/>
        <w:left w:val="none" w:sz="0" w:space="0" w:color="auto"/>
        <w:bottom w:val="none" w:sz="0" w:space="0" w:color="auto"/>
        <w:right w:val="none" w:sz="0" w:space="0" w:color="auto"/>
      </w:divBdr>
      <w:divsChild>
        <w:div w:id="70199257">
          <w:marLeft w:val="0"/>
          <w:marRight w:val="0"/>
          <w:marTop w:val="0"/>
          <w:marBottom w:val="0"/>
          <w:divBdr>
            <w:top w:val="none" w:sz="0" w:space="0" w:color="DDDDDD"/>
            <w:left w:val="none" w:sz="0" w:space="0" w:color="DDDDDD"/>
            <w:bottom w:val="none" w:sz="0" w:space="0" w:color="DDDDDD"/>
            <w:right w:val="none" w:sz="0" w:space="0" w:color="DDDDDD"/>
          </w:divBdr>
          <w:divsChild>
            <w:div w:id="1294553344">
              <w:marLeft w:val="0"/>
              <w:marRight w:val="0"/>
              <w:marTop w:val="0"/>
              <w:marBottom w:val="0"/>
              <w:divBdr>
                <w:top w:val="none" w:sz="0" w:space="0" w:color="DDDDDD"/>
                <w:left w:val="none" w:sz="0" w:space="0" w:color="DDDDDD"/>
                <w:bottom w:val="none" w:sz="0" w:space="0" w:color="DDDDDD"/>
                <w:right w:val="none" w:sz="0" w:space="0" w:color="DDDDDD"/>
              </w:divBdr>
              <w:divsChild>
                <w:div w:id="1631403157">
                  <w:marLeft w:val="0"/>
                  <w:marRight w:val="0"/>
                  <w:marTop w:val="0"/>
                  <w:marBottom w:val="0"/>
                  <w:divBdr>
                    <w:top w:val="none" w:sz="0" w:space="0" w:color="DDDDDD"/>
                    <w:left w:val="none" w:sz="0" w:space="0" w:color="DDDDDD"/>
                    <w:bottom w:val="none" w:sz="0" w:space="0" w:color="DDDDDD"/>
                    <w:right w:val="none" w:sz="0" w:space="0" w:color="DDDDDD"/>
                  </w:divBdr>
                  <w:divsChild>
                    <w:div w:id="1538203904">
                      <w:marLeft w:val="0"/>
                      <w:marRight w:val="0"/>
                      <w:marTop w:val="0"/>
                      <w:marBottom w:val="0"/>
                      <w:divBdr>
                        <w:top w:val="none" w:sz="0" w:space="0" w:color="DDDDDD"/>
                        <w:left w:val="none" w:sz="0" w:space="0" w:color="DDDDDD"/>
                        <w:bottom w:val="none" w:sz="0" w:space="0" w:color="DDDDDD"/>
                        <w:right w:val="none" w:sz="0" w:space="0" w:color="DDDDDD"/>
                      </w:divBdr>
                      <w:divsChild>
                        <w:div w:id="1359312967">
                          <w:marLeft w:val="0"/>
                          <w:marRight w:val="0"/>
                          <w:marTop w:val="0"/>
                          <w:marBottom w:val="180"/>
                          <w:divBdr>
                            <w:top w:val="none" w:sz="0" w:space="0" w:color="DDDDDD"/>
                            <w:left w:val="none" w:sz="0" w:space="0" w:color="DDDDDD"/>
                            <w:bottom w:val="none" w:sz="0" w:space="0" w:color="DDDDDD"/>
                            <w:right w:val="none" w:sz="0" w:space="0" w:color="DDDDDD"/>
                          </w:divBdr>
                          <w:divsChild>
                            <w:div w:id="898630348">
                              <w:marLeft w:val="0"/>
                              <w:marRight w:val="0"/>
                              <w:marTop w:val="0"/>
                              <w:marBottom w:val="0"/>
                              <w:divBdr>
                                <w:top w:val="none" w:sz="0" w:space="0" w:color="DDDDDD"/>
                                <w:left w:val="none" w:sz="0" w:space="0" w:color="DDDDDD"/>
                                <w:bottom w:val="none" w:sz="0" w:space="0" w:color="DDDDDD"/>
                                <w:right w:val="none" w:sz="0" w:space="0" w:color="DDDDDD"/>
                              </w:divBdr>
                              <w:divsChild>
                                <w:div w:id="112596371">
                                  <w:marLeft w:val="0"/>
                                  <w:marRight w:val="0"/>
                                  <w:marTop w:val="0"/>
                                  <w:marBottom w:val="0"/>
                                  <w:divBdr>
                                    <w:top w:val="none" w:sz="0" w:space="0" w:color="DDDDDD"/>
                                    <w:left w:val="none" w:sz="0" w:space="0" w:color="DDDDDD"/>
                                    <w:bottom w:val="none" w:sz="0" w:space="0" w:color="DDDDDD"/>
                                    <w:right w:val="none" w:sz="0" w:space="0" w:color="DDDDDD"/>
                                  </w:divBdr>
                                  <w:divsChild>
                                    <w:div w:id="151068246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56852412">
                      <w:marLeft w:val="0"/>
                      <w:marRight w:val="0"/>
                      <w:marTop w:val="0"/>
                      <w:marBottom w:val="0"/>
                      <w:divBdr>
                        <w:top w:val="none" w:sz="0" w:space="0" w:color="DDDDDD"/>
                        <w:left w:val="none" w:sz="0" w:space="0" w:color="DDDDDD"/>
                        <w:bottom w:val="none" w:sz="0" w:space="0" w:color="DDDDDD"/>
                        <w:right w:val="none" w:sz="0" w:space="0" w:color="DDDDDD"/>
                      </w:divBdr>
                      <w:divsChild>
                        <w:div w:id="1318995210">
                          <w:marLeft w:val="0"/>
                          <w:marRight w:val="0"/>
                          <w:marTop w:val="0"/>
                          <w:marBottom w:val="0"/>
                          <w:divBdr>
                            <w:top w:val="none" w:sz="0" w:space="0" w:color="DDDDDD"/>
                            <w:left w:val="none" w:sz="0" w:space="0" w:color="DDDDDD"/>
                            <w:bottom w:val="none" w:sz="0" w:space="0" w:color="DDDDDD"/>
                            <w:right w:val="none" w:sz="0" w:space="0" w:color="DDDDDD"/>
                          </w:divBdr>
                          <w:divsChild>
                            <w:div w:id="1299458926">
                              <w:marLeft w:val="0"/>
                              <w:marRight w:val="0"/>
                              <w:marTop w:val="0"/>
                              <w:marBottom w:val="0"/>
                              <w:divBdr>
                                <w:top w:val="none" w:sz="0" w:space="0" w:color="DDDDDD"/>
                                <w:left w:val="none" w:sz="0" w:space="0" w:color="DDDDDD"/>
                                <w:bottom w:val="none" w:sz="0" w:space="0" w:color="DDDDDD"/>
                                <w:right w:val="none" w:sz="0" w:space="0" w:color="DDDDDD"/>
                              </w:divBdr>
                              <w:divsChild>
                                <w:div w:id="610166473">
                                  <w:marLeft w:val="0"/>
                                  <w:marRight w:val="0"/>
                                  <w:marTop w:val="0"/>
                                  <w:marBottom w:val="0"/>
                                  <w:divBdr>
                                    <w:top w:val="none" w:sz="0" w:space="0" w:color="DDDDDD"/>
                                    <w:left w:val="none" w:sz="0" w:space="0" w:color="DDDDDD"/>
                                    <w:bottom w:val="none" w:sz="0" w:space="0" w:color="DDDDDD"/>
                                    <w:right w:val="none" w:sz="0" w:space="0" w:color="DDDDDD"/>
                                  </w:divBdr>
                                  <w:divsChild>
                                    <w:div w:id="1663847584">
                                      <w:marLeft w:val="0"/>
                                      <w:marRight w:val="0"/>
                                      <w:marTop w:val="0"/>
                                      <w:marBottom w:val="0"/>
                                      <w:divBdr>
                                        <w:top w:val="none" w:sz="0" w:space="0" w:color="DDDDDD"/>
                                        <w:left w:val="none" w:sz="0" w:space="0" w:color="DDDDDD"/>
                                        <w:bottom w:val="none" w:sz="0" w:space="0" w:color="DDDDDD"/>
                                        <w:right w:val="none" w:sz="0" w:space="0" w:color="DDDDDD"/>
                                      </w:divBdr>
                                      <w:divsChild>
                                        <w:div w:id="679165492">
                                          <w:marLeft w:val="0"/>
                                          <w:marRight w:val="0"/>
                                          <w:marTop w:val="0"/>
                                          <w:marBottom w:val="0"/>
                                          <w:divBdr>
                                            <w:top w:val="none" w:sz="0" w:space="0" w:color="DDDDDD"/>
                                            <w:left w:val="none" w:sz="0" w:space="0" w:color="DDDDDD"/>
                                            <w:bottom w:val="none" w:sz="0" w:space="0" w:color="DDDDDD"/>
                                            <w:right w:val="none" w:sz="0" w:space="0" w:color="DDDDDD"/>
                                          </w:divBdr>
                                          <w:divsChild>
                                            <w:div w:id="1653294509">
                                              <w:marLeft w:val="0"/>
                                              <w:marRight w:val="0"/>
                                              <w:marTop w:val="0"/>
                                              <w:marBottom w:val="0"/>
                                              <w:divBdr>
                                                <w:top w:val="none" w:sz="0" w:space="0" w:color="DDDDDD"/>
                                                <w:left w:val="none" w:sz="0" w:space="0" w:color="DDDDDD"/>
                                                <w:bottom w:val="none" w:sz="0" w:space="0" w:color="DDDDDD"/>
                                                <w:right w:val="none" w:sz="0" w:space="0" w:color="DDDDDD"/>
                                              </w:divBdr>
                                              <w:divsChild>
                                                <w:div w:id="1226330370">
                                                  <w:marLeft w:val="0"/>
                                                  <w:marRight w:val="0"/>
                                                  <w:marTop w:val="0"/>
                                                  <w:marBottom w:val="0"/>
                                                  <w:divBdr>
                                                    <w:top w:val="none" w:sz="0" w:space="0" w:color="DDDDDD"/>
                                                    <w:left w:val="none" w:sz="0" w:space="0" w:color="DDDDDD"/>
                                                    <w:bottom w:val="none" w:sz="0" w:space="0" w:color="DDDDDD"/>
                                                    <w:right w:val="none" w:sz="0" w:space="0" w:color="DDDDDD"/>
                                                  </w:divBdr>
                                                  <w:divsChild>
                                                    <w:div w:id="44718755">
                                                      <w:marLeft w:val="0"/>
                                                      <w:marRight w:val="0"/>
                                                      <w:marTop w:val="0"/>
                                                      <w:marBottom w:val="0"/>
                                                      <w:divBdr>
                                                        <w:top w:val="none" w:sz="0" w:space="0" w:color="DDDDDD"/>
                                                        <w:left w:val="none" w:sz="0" w:space="0" w:color="DDDDDD"/>
                                                        <w:bottom w:val="none" w:sz="0" w:space="0" w:color="DDDDDD"/>
                                                        <w:right w:val="none" w:sz="0" w:space="0" w:color="DDDDDD"/>
                                                      </w:divBdr>
                                                      <w:divsChild>
                                                        <w:div w:id="1626306989">
                                                          <w:marLeft w:val="0"/>
                                                          <w:marRight w:val="0"/>
                                                          <w:marTop w:val="0"/>
                                                          <w:marBottom w:val="0"/>
                                                          <w:divBdr>
                                                            <w:top w:val="none" w:sz="0" w:space="0" w:color="DDDDDD"/>
                                                            <w:left w:val="none" w:sz="0" w:space="0" w:color="DDDDDD"/>
                                                            <w:bottom w:val="none" w:sz="0" w:space="0" w:color="DDDDDD"/>
                                                            <w:right w:val="none" w:sz="0" w:space="0" w:color="DDDDDD"/>
                                                          </w:divBdr>
                                                          <w:divsChild>
                                                            <w:div w:id="1017198291">
                                                              <w:marLeft w:val="0"/>
                                                              <w:marRight w:val="0"/>
                                                              <w:marTop w:val="0"/>
                                                              <w:marBottom w:val="0"/>
                                                              <w:divBdr>
                                                                <w:top w:val="none" w:sz="0" w:space="0" w:color="DDDDDD"/>
                                                                <w:left w:val="none" w:sz="0" w:space="0" w:color="DDDDDD"/>
                                                                <w:bottom w:val="none" w:sz="0" w:space="0" w:color="DDDDDD"/>
                                                                <w:right w:val="none" w:sz="0" w:space="0" w:color="DDDDDD"/>
                                                              </w:divBdr>
                                                              <w:divsChild>
                                                                <w:div w:id="846987516">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sChild>
                                                    </w:div>
                                                  </w:divsChild>
                                                </w:div>
                                              </w:divsChild>
                                            </w:div>
                                            <w:div w:id="41779298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68682091">
                              <w:marLeft w:val="0"/>
                              <w:marRight w:val="0"/>
                              <w:marTop w:val="0"/>
                              <w:marBottom w:val="0"/>
                              <w:divBdr>
                                <w:top w:val="none" w:sz="0" w:space="0" w:color="DDDDDD"/>
                                <w:left w:val="none" w:sz="0" w:space="0" w:color="DDDDDD"/>
                                <w:bottom w:val="none" w:sz="0" w:space="0" w:color="DDDDDD"/>
                                <w:right w:val="none" w:sz="0" w:space="0" w:color="DDDDDD"/>
                              </w:divBdr>
                              <w:divsChild>
                                <w:div w:id="913659771">
                                  <w:marLeft w:val="0"/>
                                  <w:marRight w:val="0"/>
                                  <w:marTop w:val="0"/>
                                  <w:marBottom w:val="0"/>
                                  <w:divBdr>
                                    <w:top w:val="single" w:sz="6" w:space="0" w:color="DDDDDD"/>
                                    <w:left w:val="single" w:sz="6" w:space="0" w:color="DDDDDD"/>
                                    <w:bottom w:val="single" w:sz="6" w:space="0" w:color="DDDDDD"/>
                                    <w:right w:val="single" w:sz="6" w:space="0" w:color="DDDDDD"/>
                                  </w:divBdr>
                                  <w:divsChild>
                                    <w:div w:id="770663093">
                                      <w:marLeft w:val="0"/>
                                      <w:marRight w:val="0"/>
                                      <w:marTop w:val="0"/>
                                      <w:marBottom w:val="0"/>
                                      <w:divBdr>
                                        <w:top w:val="none" w:sz="0" w:space="0" w:color="DDDDDD"/>
                                        <w:left w:val="none" w:sz="0" w:space="0" w:color="DDDDDD"/>
                                        <w:bottom w:val="none" w:sz="0" w:space="0" w:color="DDDDDD"/>
                                        <w:right w:val="none" w:sz="0" w:space="0" w:color="DDDDDD"/>
                                      </w:divBdr>
                                      <w:divsChild>
                                        <w:div w:id="935790523">
                                          <w:marLeft w:val="0"/>
                                          <w:marRight w:val="0"/>
                                          <w:marTop w:val="0"/>
                                          <w:marBottom w:val="0"/>
                                          <w:divBdr>
                                            <w:top w:val="none" w:sz="0" w:space="0" w:color="DDDDDD"/>
                                            <w:left w:val="none" w:sz="0" w:space="0" w:color="DDDDDD"/>
                                            <w:bottom w:val="none" w:sz="0" w:space="0" w:color="DDDDDD"/>
                                            <w:right w:val="none" w:sz="0" w:space="0" w:color="DDDDDD"/>
                                          </w:divBdr>
                                        </w:div>
                                      </w:divsChild>
                                    </w:div>
                                    <w:div w:id="826214709">
                                      <w:marLeft w:val="0"/>
                                      <w:marRight w:val="0"/>
                                      <w:marTop w:val="0"/>
                                      <w:marBottom w:val="0"/>
                                      <w:divBdr>
                                        <w:top w:val="none" w:sz="0" w:space="0" w:color="DDDDDD"/>
                                        <w:left w:val="none" w:sz="0" w:space="0" w:color="DDDDDD"/>
                                        <w:bottom w:val="none" w:sz="0" w:space="0" w:color="DDDDDD"/>
                                        <w:right w:val="none" w:sz="0" w:space="0" w:color="DDDDDD"/>
                                      </w:divBdr>
                                      <w:divsChild>
                                        <w:div w:id="1752117986">
                                          <w:marLeft w:val="0"/>
                                          <w:marRight w:val="0"/>
                                          <w:marTop w:val="0"/>
                                          <w:marBottom w:val="0"/>
                                          <w:divBdr>
                                            <w:top w:val="none" w:sz="0" w:space="0" w:color="DDDDDD"/>
                                            <w:left w:val="none" w:sz="0" w:space="0" w:color="DDDDDD"/>
                                            <w:bottom w:val="none" w:sz="0" w:space="0" w:color="DDDDDD"/>
                                            <w:right w:val="none" w:sz="0" w:space="0" w:color="DDDDDD"/>
                                          </w:divBdr>
                                          <w:divsChild>
                                            <w:div w:id="115568322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26771826">
                              <w:marLeft w:val="0"/>
                              <w:marRight w:val="0"/>
                              <w:marTop w:val="0"/>
                              <w:marBottom w:val="0"/>
                              <w:divBdr>
                                <w:top w:val="none" w:sz="0" w:space="0" w:color="DDDDDD"/>
                                <w:left w:val="none" w:sz="0" w:space="0" w:color="DDDDDD"/>
                                <w:bottom w:val="none" w:sz="0" w:space="0" w:color="DDDDDD"/>
                                <w:right w:val="none" w:sz="0" w:space="0" w:color="DDDDDD"/>
                              </w:divBdr>
                              <w:divsChild>
                                <w:div w:id="413161660">
                                  <w:marLeft w:val="0"/>
                                  <w:marRight w:val="0"/>
                                  <w:marTop w:val="0"/>
                                  <w:marBottom w:val="0"/>
                                  <w:divBdr>
                                    <w:top w:val="single" w:sz="6" w:space="0" w:color="DDDDDD"/>
                                    <w:left w:val="single" w:sz="6" w:space="0" w:color="DDDDDD"/>
                                    <w:bottom w:val="single" w:sz="6" w:space="0" w:color="DDDDDD"/>
                                    <w:right w:val="single" w:sz="6" w:space="0" w:color="DDDDDD"/>
                                  </w:divBdr>
                                  <w:divsChild>
                                    <w:div w:id="1884635347">
                                      <w:marLeft w:val="0"/>
                                      <w:marRight w:val="0"/>
                                      <w:marTop w:val="0"/>
                                      <w:marBottom w:val="0"/>
                                      <w:divBdr>
                                        <w:top w:val="none" w:sz="0" w:space="0" w:color="DDDDDD"/>
                                        <w:left w:val="none" w:sz="0" w:space="0" w:color="DDDDDD"/>
                                        <w:bottom w:val="none" w:sz="0" w:space="0" w:color="DDDDDD"/>
                                        <w:right w:val="none" w:sz="0" w:space="0" w:color="DDDDDD"/>
                                      </w:divBdr>
                                      <w:divsChild>
                                        <w:div w:id="1507206440">
                                          <w:marLeft w:val="0"/>
                                          <w:marRight w:val="0"/>
                                          <w:marTop w:val="0"/>
                                          <w:marBottom w:val="0"/>
                                          <w:divBdr>
                                            <w:top w:val="none" w:sz="0" w:space="0" w:color="DDDDDD"/>
                                            <w:left w:val="none" w:sz="0" w:space="0" w:color="DDDDDD"/>
                                            <w:bottom w:val="none" w:sz="0" w:space="0" w:color="DDDDDD"/>
                                            <w:right w:val="none" w:sz="0" w:space="0" w:color="DDDDDD"/>
                                          </w:divBdr>
                                        </w:div>
                                      </w:divsChild>
                                    </w:div>
                                    <w:div w:id="2018342787">
                                      <w:marLeft w:val="0"/>
                                      <w:marRight w:val="0"/>
                                      <w:marTop w:val="0"/>
                                      <w:marBottom w:val="0"/>
                                      <w:divBdr>
                                        <w:top w:val="none" w:sz="0" w:space="0" w:color="DDDDDD"/>
                                        <w:left w:val="none" w:sz="0" w:space="0" w:color="DDDDDD"/>
                                        <w:bottom w:val="none" w:sz="0" w:space="0" w:color="DDDDDD"/>
                                        <w:right w:val="none" w:sz="0" w:space="0" w:color="DDDDDD"/>
                                      </w:divBdr>
                                      <w:divsChild>
                                        <w:div w:id="1273437863">
                                          <w:marLeft w:val="0"/>
                                          <w:marRight w:val="0"/>
                                          <w:marTop w:val="0"/>
                                          <w:marBottom w:val="0"/>
                                          <w:divBdr>
                                            <w:top w:val="none" w:sz="0" w:space="0" w:color="DDDDDD"/>
                                            <w:left w:val="none" w:sz="0" w:space="0" w:color="DDDDDD"/>
                                            <w:bottom w:val="none" w:sz="0" w:space="0" w:color="DDDDDD"/>
                                            <w:right w:val="none" w:sz="0" w:space="0" w:color="DDDDDD"/>
                                          </w:divBdr>
                                          <w:divsChild>
                                            <w:div w:id="12578091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 w:id="1002660947">
          <w:marLeft w:val="0"/>
          <w:marRight w:val="0"/>
          <w:marTop w:val="0"/>
          <w:marBottom w:val="0"/>
          <w:divBdr>
            <w:top w:val="none" w:sz="0" w:space="0" w:color="DDDDDD"/>
            <w:left w:val="none" w:sz="0" w:space="0" w:color="DDDDDD"/>
            <w:bottom w:val="none" w:sz="0" w:space="0" w:color="DDDDDD"/>
            <w:right w:val="none" w:sz="0" w:space="0" w:color="DDDDDD"/>
          </w:divBdr>
        </w:div>
      </w:divsChild>
    </w:div>
    <w:div w:id="1652979616">
      <w:bodyDiv w:val="1"/>
      <w:marLeft w:val="0"/>
      <w:marRight w:val="0"/>
      <w:marTop w:val="0"/>
      <w:marBottom w:val="0"/>
      <w:divBdr>
        <w:top w:val="none" w:sz="0" w:space="0" w:color="auto"/>
        <w:left w:val="none" w:sz="0" w:space="0" w:color="auto"/>
        <w:bottom w:val="none" w:sz="0" w:space="0" w:color="auto"/>
        <w:right w:val="none" w:sz="0" w:space="0" w:color="auto"/>
      </w:divBdr>
      <w:divsChild>
        <w:div w:id="1176043809">
          <w:marLeft w:val="0"/>
          <w:marRight w:val="0"/>
          <w:marTop w:val="0"/>
          <w:marBottom w:val="0"/>
          <w:divBdr>
            <w:top w:val="none" w:sz="0" w:space="0" w:color="auto"/>
            <w:left w:val="none" w:sz="0" w:space="0" w:color="auto"/>
            <w:bottom w:val="none" w:sz="0" w:space="0" w:color="auto"/>
            <w:right w:val="none" w:sz="0" w:space="0" w:color="auto"/>
          </w:divBdr>
        </w:div>
      </w:divsChild>
    </w:div>
    <w:div w:id="1861778221">
      <w:bodyDiv w:val="1"/>
      <w:marLeft w:val="0"/>
      <w:marRight w:val="0"/>
      <w:marTop w:val="0"/>
      <w:marBottom w:val="0"/>
      <w:divBdr>
        <w:top w:val="none" w:sz="0" w:space="0" w:color="auto"/>
        <w:left w:val="none" w:sz="0" w:space="0" w:color="auto"/>
        <w:bottom w:val="none" w:sz="0" w:space="0" w:color="auto"/>
        <w:right w:val="none" w:sz="0" w:space="0" w:color="auto"/>
      </w:divBdr>
    </w:div>
    <w:div w:id="1962567486">
      <w:bodyDiv w:val="1"/>
      <w:marLeft w:val="0"/>
      <w:marRight w:val="0"/>
      <w:marTop w:val="0"/>
      <w:marBottom w:val="0"/>
      <w:divBdr>
        <w:top w:val="none" w:sz="0" w:space="0" w:color="auto"/>
        <w:left w:val="none" w:sz="0" w:space="0" w:color="auto"/>
        <w:bottom w:val="none" w:sz="0" w:space="0" w:color="auto"/>
        <w:right w:val="none" w:sz="0" w:space="0" w:color="auto"/>
      </w:divBdr>
      <w:divsChild>
        <w:div w:id="194536933">
          <w:marLeft w:val="0"/>
          <w:marRight w:val="0"/>
          <w:marTop w:val="0"/>
          <w:marBottom w:val="0"/>
          <w:divBdr>
            <w:top w:val="none" w:sz="0" w:space="0" w:color="auto"/>
            <w:left w:val="none" w:sz="0" w:space="0" w:color="auto"/>
            <w:bottom w:val="none" w:sz="0" w:space="0" w:color="auto"/>
            <w:right w:val="none" w:sz="0" w:space="0" w:color="auto"/>
          </w:divBdr>
          <w:divsChild>
            <w:div w:id="1802727309">
              <w:marLeft w:val="0"/>
              <w:marRight w:val="0"/>
              <w:marTop w:val="0"/>
              <w:marBottom w:val="0"/>
              <w:divBdr>
                <w:top w:val="none" w:sz="0" w:space="0" w:color="auto"/>
                <w:left w:val="none" w:sz="0" w:space="0" w:color="auto"/>
                <w:bottom w:val="none" w:sz="0" w:space="0" w:color="auto"/>
                <w:right w:val="none" w:sz="0" w:space="0" w:color="auto"/>
              </w:divBdr>
              <w:divsChild>
                <w:div w:id="1710445810">
                  <w:marLeft w:val="0"/>
                  <w:marRight w:val="0"/>
                  <w:marTop w:val="0"/>
                  <w:marBottom w:val="0"/>
                  <w:divBdr>
                    <w:top w:val="none" w:sz="0" w:space="0" w:color="auto"/>
                    <w:left w:val="none" w:sz="0" w:space="0" w:color="auto"/>
                    <w:bottom w:val="none" w:sz="0" w:space="0" w:color="auto"/>
                    <w:right w:val="none" w:sz="0" w:space="0" w:color="auto"/>
                  </w:divBdr>
                  <w:divsChild>
                    <w:div w:id="1693532180">
                      <w:marLeft w:val="0"/>
                      <w:marRight w:val="0"/>
                      <w:marTop w:val="0"/>
                      <w:marBottom w:val="0"/>
                      <w:divBdr>
                        <w:top w:val="none" w:sz="0" w:space="0" w:color="auto"/>
                        <w:left w:val="none" w:sz="0" w:space="0" w:color="auto"/>
                        <w:bottom w:val="none" w:sz="0" w:space="0" w:color="auto"/>
                        <w:right w:val="none" w:sz="0" w:space="0" w:color="auto"/>
                      </w:divBdr>
                      <w:divsChild>
                        <w:div w:id="1547715301">
                          <w:marLeft w:val="0"/>
                          <w:marRight w:val="0"/>
                          <w:marTop w:val="0"/>
                          <w:marBottom w:val="0"/>
                          <w:divBdr>
                            <w:top w:val="none" w:sz="0" w:space="0" w:color="auto"/>
                            <w:left w:val="none" w:sz="0" w:space="0" w:color="auto"/>
                            <w:bottom w:val="none" w:sz="0" w:space="0" w:color="auto"/>
                            <w:right w:val="none" w:sz="0" w:space="0" w:color="auto"/>
                          </w:divBdr>
                          <w:divsChild>
                            <w:div w:id="284819789">
                              <w:marLeft w:val="0"/>
                              <w:marRight w:val="0"/>
                              <w:marTop w:val="0"/>
                              <w:marBottom w:val="0"/>
                              <w:divBdr>
                                <w:top w:val="none" w:sz="0" w:space="0" w:color="auto"/>
                                <w:left w:val="none" w:sz="0" w:space="0" w:color="auto"/>
                                <w:bottom w:val="none" w:sz="0" w:space="0" w:color="auto"/>
                                <w:right w:val="none" w:sz="0" w:space="0" w:color="auto"/>
                              </w:divBdr>
                              <w:divsChild>
                                <w:div w:id="1776513259">
                                  <w:marLeft w:val="0"/>
                                  <w:marRight w:val="0"/>
                                  <w:marTop w:val="0"/>
                                  <w:marBottom w:val="0"/>
                                  <w:divBdr>
                                    <w:top w:val="none" w:sz="0" w:space="0" w:color="auto"/>
                                    <w:left w:val="none" w:sz="0" w:space="0" w:color="auto"/>
                                    <w:bottom w:val="none" w:sz="0" w:space="0" w:color="auto"/>
                                    <w:right w:val="none" w:sz="0" w:space="0" w:color="auto"/>
                                  </w:divBdr>
                                  <w:divsChild>
                                    <w:div w:id="1066957505">
                                      <w:marLeft w:val="0"/>
                                      <w:marRight w:val="0"/>
                                      <w:marTop w:val="0"/>
                                      <w:marBottom w:val="0"/>
                                      <w:divBdr>
                                        <w:top w:val="none" w:sz="0" w:space="0" w:color="auto"/>
                                        <w:left w:val="none" w:sz="0" w:space="0" w:color="auto"/>
                                        <w:bottom w:val="none" w:sz="0" w:space="0" w:color="auto"/>
                                        <w:right w:val="none" w:sz="0" w:space="0" w:color="auto"/>
                                      </w:divBdr>
                                      <w:divsChild>
                                        <w:div w:id="1973753799">
                                          <w:marLeft w:val="0"/>
                                          <w:marRight w:val="0"/>
                                          <w:marTop w:val="0"/>
                                          <w:marBottom w:val="0"/>
                                          <w:divBdr>
                                            <w:top w:val="none" w:sz="0" w:space="0" w:color="auto"/>
                                            <w:left w:val="none" w:sz="0" w:space="0" w:color="auto"/>
                                            <w:bottom w:val="none" w:sz="0" w:space="0" w:color="auto"/>
                                            <w:right w:val="none" w:sz="0" w:space="0" w:color="auto"/>
                                          </w:divBdr>
                                          <w:divsChild>
                                            <w:div w:id="6299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631853">
          <w:marLeft w:val="0"/>
          <w:marRight w:val="0"/>
          <w:marTop w:val="0"/>
          <w:marBottom w:val="0"/>
          <w:divBdr>
            <w:top w:val="none" w:sz="0" w:space="0" w:color="auto"/>
            <w:left w:val="none" w:sz="0" w:space="0" w:color="auto"/>
            <w:bottom w:val="none" w:sz="0" w:space="0" w:color="auto"/>
            <w:right w:val="none" w:sz="0" w:space="0" w:color="auto"/>
          </w:divBdr>
          <w:divsChild>
            <w:div w:id="94599412">
              <w:marLeft w:val="0"/>
              <w:marRight w:val="0"/>
              <w:marTop w:val="0"/>
              <w:marBottom w:val="0"/>
              <w:divBdr>
                <w:top w:val="none" w:sz="0" w:space="0" w:color="auto"/>
                <w:left w:val="none" w:sz="0" w:space="0" w:color="auto"/>
                <w:bottom w:val="none" w:sz="0" w:space="0" w:color="auto"/>
                <w:right w:val="none" w:sz="0" w:space="0" w:color="auto"/>
              </w:divBdr>
              <w:divsChild>
                <w:div w:id="1686708883">
                  <w:marLeft w:val="0"/>
                  <w:marRight w:val="0"/>
                  <w:marTop w:val="0"/>
                  <w:marBottom w:val="0"/>
                  <w:divBdr>
                    <w:top w:val="none" w:sz="0" w:space="0" w:color="auto"/>
                    <w:left w:val="none" w:sz="0" w:space="0" w:color="auto"/>
                    <w:bottom w:val="none" w:sz="0" w:space="0" w:color="auto"/>
                    <w:right w:val="none" w:sz="0" w:space="0" w:color="auto"/>
                  </w:divBdr>
                  <w:divsChild>
                    <w:div w:id="1685672404">
                      <w:marLeft w:val="0"/>
                      <w:marRight w:val="0"/>
                      <w:marTop w:val="0"/>
                      <w:marBottom w:val="0"/>
                      <w:divBdr>
                        <w:top w:val="none" w:sz="0" w:space="0" w:color="auto"/>
                        <w:left w:val="none" w:sz="0" w:space="0" w:color="auto"/>
                        <w:bottom w:val="none" w:sz="0" w:space="0" w:color="auto"/>
                        <w:right w:val="none" w:sz="0" w:space="0" w:color="auto"/>
                      </w:divBdr>
                      <w:divsChild>
                        <w:div w:id="1038504852">
                          <w:marLeft w:val="0"/>
                          <w:marRight w:val="0"/>
                          <w:marTop w:val="0"/>
                          <w:marBottom w:val="0"/>
                          <w:divBdr>
                            <w:top w:val="none" w:sz="0" w:space="0" w:color="auto"/>
                            <w:left w:val="none" w:sz="0" w:space="0" w:color="auto"/>
                            <w:bottom w:val="none" w:sz="0" w:space="0" w:color="auto"/>
                            <w:right w:val="none" w:sz="0" w:space="0" w:color="auto"/>
                          </w:divBdr>
                          <w:divsChild>
                            <w:div w:id="2114352518">
                              <w:marLeft w:val="0"/>
                              <w:marRight w:val="0"/>
                              <w:marTop w:val="0"/>
                              <w:marBottom w:val="0"/>
                              <w:divBdr>
                                <w:top w:val="none" w:sz="0" w:space="0" w:color="auto"/>
                                <w:left w:val="none" w:sz="0" w:space="0" w:color="auto"/>
                                <w:bottom w:val="none" w:sz="0" w:space="0" w:color="auto"/>
                                <w:right w:val="none" w:sz="0" w:space="0" w:color="auto"/>
                              </w:divBdr>
                              <w:divsChild>
                                <w:div w:id="224805485">
                                  <w:marLeft w:val="0"/>
                                  <w:marRight w:val="0"/>
                                  <w:marTop w:val="0"/>
                                  <w:marBottom w:val="0"/>
                                  <w:divBdr>
                                    <w:top w:val="none" w:sz="0" w:space="0" w:color="auto"/>
                                    <w:left w:val="none" w:sz="0" w:space="0" w:color="auto"/>
                                    <w:bottom w:val="none" w:sz="0" w:space="0" w:color="auto"/>
                                    <w:right w:val="none" w:sz="0" w:space="0" w:color="auto"/>
                                  </w:divBdr>
                                  <w:divsChild>
                                    <w:div w:id="1804274415">
                                      <w:marLeft w:val="0"/>
                                      <w:marRight w:val="0"/>
                                      <w:marTop w:val="0"/>
                                      <w:marBottom w:val="0"/>
                                      <w:divBdr>
                                        <w:top w:val="none" w:sz="0" w:space="0" w:color="auto"/>
                                        <w:left w:val="none" w:sz="0" w:space="0" w:color="auto"/>
                                        <w:bottom w:val="none" w:sz="0" w:space="0" w:color="auto"/>
                                        <w:right w:val="none" w:sz="0" w:space="0" w:color="auto"/>
                                      </w:divBdr>
                                      <w:divsChild>
                                        <w:div w:id="10006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746295">
      <w:bodyDiv w:val="1"/>
      <w:marLeft w:val="0"/>
      <w:marRight w:val="0"/>
      <w:marTop w:val="0"/>
      <w:marBottom w:val="0"/>
      <w:divBdr>
        <w:top w:val="none" w:sz="0" w:space="0" w:color="auto"/>
        <w:left w:val="none" w:sz="0" w:space="0" w:color="auto"/>
        <w:bottom w:val="none" w:sz="0" w:space="0" w:color="auto"/>
        <w:right w:val="none" w:sz="0" w:space="0" w:color="auto"/>
      </w:divBdr>
      <w:divsChild>
        <w:div w:id="611324912">
          <w:marLeft w:val="0"/>
          <w:marRight w:val="0"/>
          <w:marTop w:val="0"/>
          <w:marBottom w:val="0"/>
          <w:divBdr>
            <w:top w:val="none" w:sz="0" w:space="0" w:color="DDDDDD"/>
            <w:left w:val="none" w:sz="0" w:space="0" w:color="DDDDDD"/>
            <w:bottom w:val="none" w:sz="0" w:space="0" w:color="DDDDDD"/>
            <w:right w:val="none" w:sz="0" w:space="0" w:color="DDDDDD"/>
          </w:divBdr>
          <w:divsChild>
            <w:div w:id="1392383362">
              <w:marLeft w:val="0"/>
              <w:marRight w:val="0"/>
              <w:marTop w:val="0"/>
              <w:marBottom w:val="0"/>
              <w:divBdr>
                <w:top w:val="none" w:sz="0" w:space="0" w:color="DDDDDD"/>
                <w:left w:val="none" w:sz="0" w:space="0" w:color="DDDDDD"/>
                <w:bottom w:val="none" w:sz="0" w:space="0" w:color="DDDDDD"/>
                <w:right w:val="none" w:sz="0" w:space="0" w:color="DDDDDD"/>
              </w:divBdr>
            </w:div>
          </w:divsChild>
        </w:div>
        <w:div w:id="211161005">
          <w:marLeft w:val="0"/>
          <w:marRight w:val="0"/>
          <w:marTop w:val="0"/>
          <w:marBottom w:val="0"/>
          <w:divBdr>
            <w:top w:val="none" w:sz="0" w:space="0" w:color="DDDDDD"/>
            <w:left w:val="none" w:sz="0" w:space="0" w:color="DDDDDD"/>
            <w:bottom w:val="none" w:sz="0" w:space="0" w:color="DDDDDD"/>
            <w:right w:val="none" w:sz="0" w:space="0" w:color="DDDDDD"/>
          </w:divBdr>
          <w:divsChild>
            <w:div w:id="475798213">
              <w:marLeft w:val="0"/>
              <w:marRight w:val="0"/>
              <w:marTop w:val="0"/>
              <w:marBottom w:val="0"/>
              <w:divBdr>
                <w:top w:val="none" w:sz="0" w:space="0" w:color="DDDDDD"/>
                <w:left w:val="none" w:sz="0" w:space="0" w:color="DDDDDD"/>
                <w:bottom w:val="none" w:sz="0" w:space="0" w:color="DDDDDD"/>
                <w:right w:val="none" w:sz="0" w:space="0" w:color="DDDDDD"/>
              </w:divBdr>
              <w:divsChild>
                <w:div w:id="198469362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202697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42" Type="http://schemas.openxmlformats.org/officeDocument/2006/relationships/image" Target="media/image26.jpeg"/><Relationship Id="rId47" Type="http://schemas.openxmlformats.org/officeDocument/2006/relationships/hyperlink" Target="https://portalmotor.gyldendal.dk/~/media/Home/gymnasium/naturgeografiportalen/dokumenter/EXCEL/Opdatering%20af%20problemstillinger%202019/Mad%20til%20milliarder/Hvedeudbytte%20i%20Indien%201961-2016.ashx" TargetMode="External"/><Relationship Id="rId63" Type="http://schemas.openxmlformats.org/officeDocument/2006/relationships/hyperlink" Target="https://naturgeografiportalen.systime.dk/index.php?id=313" TargetMode="External"/><Relationship Id="rId68"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databank.worldbank.org"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portalmotor.gyldendal.dk/~/media/Home/gymnasium/naturgeografiportalen/dokumenter/EXCEL/Opdaterede_groenne_tabeller/Arealbehov_ved_produktion_af_forskellige_foedevarer_groen.ashx" TargetMode="External"/><Relationship Id="rId58" Type="http://schemas.openxmlformats.org/officeDocument/2006/relationships/hyperlink" Target="https://naturgeografiportalen.systime.dk/index.php?id=312" TargetMode="External"/><Relationship Id="rId66" Type="http://schemas.openxmlformats.org/officeDocument/2006/relationships/hyperlink" Target="https://naturgeografiportalen.systime.dk/?id=258" TargetMode="External"/><Relationship Id="rId5" Type="http://schemas.openxmlformats.org/officeDocument/2006/relationships/footnotes" Target="footnotes.xml"/><Relationship Id="rId61" Type="http://schemas.openxmlformats.org/officeDocument/2006/relationships/hyperlink" Target="https://naturgeografiportalen.systime.dk/index.php?id=306" TargetMode="External"/><Relationship Id="rId19" Type="http://schemas.openxmlformats.org/officeDocument/2006/relationships/hyperlink" Target="http://hdr.undp.org/en/data" TargetMode="External"/><Relationship Id="rId14" Type="http://schemas.openxmlformats.org/officeDocument/2006/relationships/hyperlink" Target="http://data.worldbank.org/indicator/IT.CEL.SETS.P2"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www.globalis.dk/Lande/danmark" TargetMode="Externa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4.jpeg"/><Relationship Id="rId64" Type="http://schemas.openxmlformats.org/officeDocument/2006/relationships/image" Target="media/image36.jpeg"/><Relationship Id="rId69" Type="http://schemas.openxmlformats.org/officeDocument/2006/relationships/fontTable" Target="fontTable.xml"/><Relationship Id="rId8" Type="http://schemas.openxmlformats.org/officeDocument/2006/relationships/hyperlink" Target="https://www.worldometers.info" TargetMode="Externa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datahelpdesk.worldbank.org/knowledgebase/articles/906519" TargetMode="External"/><Relationship Id="rId25" Type="http://schemas.openxmlformats.org/officeDocument/2006/relationships/hyperlink" Target="http://www.data.worldbank.org"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hyperlink" Target="https://naturgeografiportalen.systime.dk/index.php?id=313" TargetMode="External"/><Relationship Id="rId67"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hyperlink" Target="https://naturgeografiportalen.gyldendal.dk/problemstillinger/mad_til_milliarder/mad_nok/kapitler/mad_mok" TargetMode="External"/><Relationship Id="rId62" Type="http://schemas.openxmlformats.org/officeDocument/2006/relationships/hyperlink" Target="https://naturgeografiportalen.systime.dk/index.php?id=312"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hdr.undp.org/en/data"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s://portalmotor.gyldendal.dk/~/media/Home/gymnasium/naturgeografiportalen/dokumenter/EXCEL/Opdatering%20af%20problemstillinger%202019/Mad%20til%20milliarder/Kornudbytte%20i%20Afrika%201961-2016.ashx" TargetMode="External"/><Relationship Id="rId57" Type="http://schemas.openxmlformats.org/officeDocument/2006/relationships/hyperlink" Target="https://naturgeografiportalen.systime.dk/index.php?id=306" TargetMode="External"/><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hyperlink" Target="https://portalmotor.gyldendal.dk/~/media/Home/gymnasium/naturgeografiportalen/dokumenter/EXCEL/Opdatering%20af%20problemstillinger%202019/Mad%20til%20milliarder/Global%20kornproduktion%201961-2016.ashx" TargetMode="External"/><Relationship Id="rId60" Type="http://schemas.openxmlformats.org/officeDocument/2006/relationships/image" Target="media/image35.jpeg"/><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datahelpdesk.worldbank.org/knowledgebase/articles/906519" TargetMode="External"/><Relationship Id="rId18" Type="http://schemas.openxmlformats.org/officeDocument/2006/relationships/hyperlink" Target="http://www.databank.worldbank.org"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hyperlink" Target="https://naturgeografiportalen.systime.dk/index.php?id=66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13534</Words>
  <Characters>82562</Characters>
  <Application>Microsoft Office Word</Application>
  <DocSecurity>0</DocSecurity>
  <Lines>688</Lines>
  <Paragraphs>191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Rygaard Truelsen</dc:creator>
  <cp:keywords/>
  <dc:description/>
  <cp:lastModifiedBy>Dan Bodal</cp:lastModifiedBy>
  <cp:revision>2</cp:revision>
  <dcterms:created xsi:type="dcterms:W3CDTF">2024-12-03T12:57:00Z</dcterms:created>
  <dcterms:modified xsi:type="dcterms:W3CDTF">2024-12-03T12:57:00Z</dcterms:modified>
</cp:coreProperties>
</file>