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17970" w14:textId="6303A6A9" w:rsidR="00524815" w:rsidRPr="00862374" w:rsidRDefault="00EE29FD" w:rsidP="00EE29FD">
      <w:pPr>
        <w:jc w:val="center"/>
        <w:rPr>
          <w:rFonts w:ascii="GT Walsheim Regular" w:hAnsi="GT Walsheim Regular"/>
          <w:b/>
          <w:bCs/>
        </w:rPr>
      </w:pPr>
      <w:r w:rsidRPr="00862374">
        <w:rPr>
          <w:rFonts w:ascii="GT Walsheim Regular" w:hAnsi="GT Walsheim Regular"/>
          <w:b/>
          <w:bCs/>
        </w:rPr>
        <w:t>Skrivestafet #1: Repetition fra historiemodulet 20/10.</w:t>
      </w:r>
    </w:p>
    <w:p w14:paraId="5B29B09F" w14:textId="65A3E690" w:rsidR="00126287" w:rsidRPr="004966E7" w:rsidRDefault="004966E7" w:rsidP="004966E7">
      <w:pPr>
        <w:rPr>
          <w:rFonts w:ascii="GT Walsheim Regular" w:hAnsi="GT Walsheim Regular"/>
          <w:b/>
          <w:bCs/>
        </w:rPr>
      </w:pPr>
      <w:r w:rsidRPr="004966E7">
        <w:rPr>
          <w:rFonts w:ascii="GT Walsheim Regular" w:hAnsi="GT Walsheim Regular"/>
          <w:b/>
          <w:bCs/>
        </w:rPr>
        <w:t>Opgave 1)</w:t>
      </w:r>
    </w:p>
    <w:p w14:paraId="162B9376" w14:textId="3BFDEC02" w:rsidR="00126287" w:rsidRPr="004966E7" w:rsidRDefault="00AF2B1C" w:rsidP="004966E7">
      <w:pPr>
        <w:rPr>
          <w:rFonts w:ascii="GT Walsheim Regular" w:hAnsi="GT Walsheim Regular"/>
          <w:highlight w:val="yellow"/>
        </w:rPr>
      </w:pPr>
      <w:r w:rsidRPr="008351B5">
        <w:rPr>
          <w:rFonts w:ascii="GT Walsheim Regular" w:hAnsi="GT Walsheim Regular"/>
          <w:highlight w:val="yellow"/>
        </w:rPr>
        <w:t>Denne sandt-falsk lavede du i historiemodulet 20/10. Se, om du kan lave den ige</w:t>
      </w:r>
      <w:r w:rsidR="008351B5" w:rsidRPr="008351B5">
        <w:rPr>
          <w:rFonts w:ascii="GT Walsheim Regular" w:hAnsi="GT Walsheim Regular"/>
          <w:highlight w:val="yellow"/>
        </w:rPr>
        <w:t xml:space="preserve">n: </w:t>
      </w:r>
      <w:r w:rsidR="002264D0">
        <w:rPr>
          <w:rFonts w:ascii="GT Walsheim Regular" w:hAnsi="GT Walsheim Regular"/>
          <w:highlight w:val="yellow"/>
        </w:rPr>
        <w:br/>
      </w:r>
      <w:r w:rsidR="008351B5" w:rsidRPr="008351B5">
        <w:rPr>
          <w:rFonts w:ascii="GT Walsheim Regular" w:hAnsi="GT Walsheim Regular"/>
          <w:highlight w:val="yellow"/>
        </w:rPr>
        <w:t>Alle gruppemedlemmerne laver den.</w:t>
      </w:r>
    </w:p>
    <w:p w14:paraId="7F2597DB" w14:textId="0A264F36" w:rsidR="00AF2B1C" w:rsidRDefault="00AF2B1C" w:rsidP="00EE29FD">
      <w:pPr>
        <w:jc w:val="center"/>
        <w:rPr>
          <w:rFonts w:ascii="GT Walsheim Regular" w:hAnsi="GT Walsheim Regular"/>
        </w:rPr>
      </w:pPr>
      <w:r w:rsidRPr="00AF2B1C">
        <w:rPr>
          <w:rFonts w:ascii="GT Walsheim Regular" w:hAnsi="GT Walsheim Regular"/>
          <w:noProof/>
        </w:rPr>
        <w:drawing>
          <wp:inline distT="0" distB="0" distL="0" distR="0" wp14:anchorId="7AB97732" wp14:editId="52A8791E">
            <wp:extent cx="6120130" cy="3081655"/>
            <wp:effectExtent l="0" t="0" r="0" b="4445"/>
            <wp:docPr id="1258824718" name="Billede 1" descr="Et billede, der indeholder tekst, skærmbillede, Font/skrifttype, nummer/tal&#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824718" name="Billede 1" descr="Et billede, der indeholder tekst, skærmbillede, Font/skrifttype, nummer/tal&#10;&#10;AI-genereret indhold kan være ukorrekt."/>
                    <pic:cNvPicPr/>
                  </pic:nvPicPr>
                  <pic:blipFill>
                    <a:blip r:embed="rId5"/>
                    <a:stretch>
                      <a:fillRect/>
                    </a:stretch>
                  </pic:blipFill>
                  <pic:spPr>
                    <a:xfrm>
                      <a:off x="0" y="0"/>
                      <a:ext cx="6120130" cy="3081655"/>
                    </a:xfrm>
                    <a:prstGeom prst="rect">
                      <a:avLst/>
                    </a:prstGeom>
                  </pic:spPr>
                </pic:pic>
              </a:graphicData>
            </a:graphic>
          </wp:inline>
        </w:drawing>
      </w:r>
    </w:p>
    <w:p w14:paraId="74BC1F7A" w14:textId="77777777" w:rsidR="00F274E7" w:rsidRDefault="00F274E7" w:rsidP="004966E7">
      <w:pPr>
        <w:rPr>
          <w:rFonts w:ascii="GT Walsheim Regular" w:hAnsi="GT Walsheim Regular"/>
          <w:b/>
          <w:bCs/>
        </w:rPr>
      </w:pPr>
    </w:p>
    <w:p w14:paraId="5363B811" w14:textId="0C0D4927" w:rsidR="00EE29FD" w:rsidRPr="00F274E7" w:rsidRDefault="004966E7" w:rsidP="004966E7">
      <w:pPr>
        <w:rPr>
          <w:rFonts w:ascii="GT Walsheim Regular" w:hAnsi="GT Walsheim Regular"/>
          <w:b/>
          <w:bCs/>
        </w:rPr>
      </w:pPr>
      <w:r w:rsidRPr="00F274E7">
        <w:rPr>
          <w:rFonts w:ascii="GT Walsheim Regular" w:hAnsi="GT Walsheim Regular"/>
          <w:b/>
          <w:bCs/>
        </w:rPr>
        <w:t>O</w:t>
      </w:r>
      <w:r w:rsidR="00F13E1C" w:rsidRPr="00F274E7">
        <w:rPr>
          <w:rFonts w:ascii="GT Walsheim Regular" w:hAnsi="GT Walsheim Regular"/>
          <w:b/>
          <w:bCs/>
        </w:rPr>
        <w:t>pgave 2)</w:t>
      </w:r>
    </w:p>
    <w:p w14:paraId="3B352218" w14:textId="77777777" w:rsidR="0008607B" w:rsidRDefault="00F13E1C" w:rsidP="004966E7">
      <w:pPr>
        <w:rPr>
          <w:rFonts w:ascii="GT Walsheim Regular" w:hAnsi="GT Walsheim Regular"/>
        </w:rPr>
      </w:pPr>
      <w:r w:rsidRPr="00F274E7">
        <w:rPr>
          <w:rFonts w:ascii="GT Walsheim Regular" w:hAnsi="GT Walsheim Regular"/>
          <w:highlight w:val="yellow"/>
        </w:rPr>
        <w:t>Hvad forestiller dette billede?</w:t>
      </w:r>
      <w:r w:rsidR="00F274E7">
        <w:rPr>
          <w:rFonts w:ascii="GT Walsheim Regular" w:hAnsi="GT Walsheim Regular"/>
        </w:rPr>
        <w:t xml:space="preserve"> </w:t>
      </w:r>
      <w:r w:rsidR="00F274E7" w:rsidRPr="00F274E7">
        <w:rPr>
          <w:rFonts w:ascii="GT Walsheim Regular" w:hAnsi="GT Walsheim Regular"/>
          <w:noProof/>
        </w:rPr>
        <w:drawing>
          <wp:inline distT="0" distB="0" distL="0" distR="0" wp14:anchorId="429D646A" wp14:editId="223CA832">
            <wp:extent cx="4032250" cy="2436151"/>
            <wp:effectExtent l="0" t="0" r="6350" b="2540"/>
            <wp:docPr id="1829945711" name="Billede 1" descr="Et billede, der indeholder tekst, tegning, skitse, maleri&#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945711" name="Billede 1" descr="Et billede, der indeholder tekst, tegning, skitse, maleri&#10;&#10;AI-genereret indhold kan være ukorrekt."/>
                    <pic:cNvPicPr/>
                  </pic:nvPicPr>
                  <pic:blipFill>
                    <a:blip r:embed="rId6"/>
                    <a:stretch>
                      <a:fillRect/>
                    </a:stretch>
                  </pic:blipFill>
                  <pic:spPr>
                    <a:xfrm>
                      <a:off x="0" y="0"/>
                      <a:ext cx="4061128" cy="2453598"/>
                    </a:xfrm>
                    <a:prstGeom prst="rect">
                      <a:avLst/>
                    </a:prstGeom>
                  </pic:spPr>
                </pic:pic>
              </a:graphicData>
            </a:graphic>
          </wp:inline>
        </w:drawing>
      </w:r>
    </w:p>
    <w:p w14:paraId="75F33A74" w14:textId="77777777" w:rsidR="0008607B" w:rsidRDefault="0008607B" w:rsidP="004966E7">
      <w:pPr>
        <w:rPr>
          <w:rFonts w:ascii="GT Walsheim Regular" w:hAnsi="GT Walsheim Regular"/>
        </w:rPr>
      </w:pPr>
    </w:p>
    <w:p w14:paraId="4F5354C3" w14:textId="7079BA26" w:rsidR="00C06AF8" w:rsidRDefault="0008607B" w:rsidP="004966E7">
      <w:pPr>
        <w:rPr>
          <w:rFonts w:ascii="GT Walsheim Regular" w:hAnsi="GT Walsheim Regular"/>
        </w:rPr>
      </w:pPr>
      <w:r w:rsidRPr="00862374">
        <w:rPr>
          <w:rFonts w:ascii="GT Walsheim Regular" w:hAnsi="GT Walsheim Regular"/>
          <w:b/>
          <w:bCs/>
        </w:rPr>
        <w:t xml:space="preserve">Opgave </w:t>
      </w:r>
      <w:r w:rsidR="00862374" w:rsidRPr="00862374">
        <w:rPr>
          <w:rFonts w:ascii="GT Walsheim Regular" w:hAnsi="GT Walsheim Regular"/>
          <w:b/>
          <w:bCs/>
        </w:rPr>
        <w:t>3)</w:t>
      </w:r>
      <w:r w:rsidR="00862374">
        <w:rPr>
          <w:rFonts w:ascii="GT Walsheim Regular" w:hAnsi="GT Walsheim Regular"/>
        </w:rPr>
        <w:t xml:space="preserve"> </w:t>
      </w:r>
      <w:r w:rsidR="00862374" w:rsidRPr="00862374">
        <w:rPr>
          <w:rFonts w:ascii="GT Walsheim Regular" w:hAnsi="GT Walsheim Regular"/>
          <w:highlight w:val="yellow"/>
        </w:rPr>
        <w:t>Kom med et eksempel på, at konfucianismen godt kan betragtes som en religion:</w:t>
      </w:r>
      <w:r w:rsidR="00C06AF8">
        <w:rPr>
          <w:rFonts w:ascii="GT Walsheim Regular" w:hAnsi="GT Walsheim Regular"/>
        </w:rPr>
        <w:br/>
      </w:r>
    </w:p>
    <w:p w14:paraId="72543A2C" w14:textId="03C8D52D" w:rsidR="0075076B" w:rsidRPr="00862374" w:rsidRDefault="00C06AF8" w:rsidP="00856332">
      <w:pPr>
        <w:jc w:val="center"/>
        <w:rPr>
          <w:rFonts w:ascii="GT Walsheim Regular" w:hAnsi="GT Walsheim Regular"/>
          <w:b/>
          <w:bCs/>
        </w:rPr>
      </w:pPr>
      <w:r w:rsidRPr="00862374">
        <w:rPr>
          <w:rFonts w:ascii="GT Walsheim Regular" w:hAnsi="GT Walsheim Regular"/>
          <w:b/>
          <w:bCs/>
        </w:rPr>
        <w:lastRenderedPageBreak/>
        <w:t>Skrivestafet #2:</w:t>
      </w:r>
      <w:r w:rsidR="0075076B" w:rsidRPr="00862374">
        <w:rPr>
          <w:rFonts w:ascii="GT Walsheim Regular" w:hAnsi="GT Walsheim Regular"/>
          <w:b/>
          <w:bCs/>
        </w:rPr>
        <w:t xml:space="preserve"> Repetition fra historiemodulet 20/10 samt noget nyt</w:t>
      </w:r>
      <w:r w:rsidR="00D25AB2" w:rsidRPr="00862374">
        <w:rPr>
          <w:rFonts w:ascii="GT Walsheim Regular" w:hAnsi="GT Walsheim Regular"/>
          <w:b/>
          <w:bCs/>
        </w:rPr>
        <w:t xml:space="preserve"> om </w:t>
      </w:r>
      <w:proofErr w:type="spellStart"/>
      <w:r w:rsidR="00D25AB2" w:rsidRPr="00862374">
        <w:rPr>
          <w:rFonts w:ascii="GT Walsheim Regular" w:hAnsi="GT Walsheim Regular"/>
          <w:b/>
          <w:bCs/>
        </w:rPr>
        <w:t>forfædredyrkelse</w:t>
      </w:r>
      <w:proofErr w:type="spellEnd"/>
    </w:p>
    <w:p w14:paraId="43C22540" w14:textId="0AD43B5E" w:rsidR="008337AF" w:rsidRDefault="008337AF" w:rsidP="0075076B">
      <w:pPr>
        <w:rPr>
          <w:rFonts w:ascii="GT Walsheim Regular" w:hAnsi="GT Walsheim Regular"/>
        </w:rPr>
      </w:pPr>
      <w:r w:rsidRPr="007A5D11">
        <w:rPr>
          <w:rFonts w:ascii="GT Walsheim Regular" w:hAnsi="GT Walsheim Regular"/>
          <w:highlight w:val="yellow"/>
        </w:rPr>
        <w:t xml:space="preserve">I historiemodulet 20/10 læste </w:t>
      </w:r>
      <w:r w:rsidR="00C179FD" w:rsidRPr="007A5D11">
        <w:rPr>
          <w:rFonts w:ascii="GT Walsheim Regular" w:hAnsi="GT Walsheim Regular"/>
          <w:highlight w:val="yellow"/>
        </w:rPr>
        <w:t>I</w:t>
      </w:r>
      <w:r w:rsidRPr="007A5D11">
        <w:rPr>
          <w:rFonts w:ascii="GT Walsheim Regular" w:hAnsi="GT Walsheim Regular"/>
          <w:highlight w:val="yellow"/>
        </w:rPr>
        <w:t xml:space="preserve"> historisk fremstilling om konfucianismen</w:t>
      </w:r>
      <w:r w:rsidR="00D25AB2">
        <w:rPr>
          <w:rFonts w:ascii="GT Walsheim Regular" w:hAnsi="GT Walsheim Regular"/>
          <w:highlight w:val="yellow"/>
        </w:rPr>
        <w:t xml:space="preserve">s </w:t>
      </w:r>
      <w:proofErr w:type="spellStart"/>
      <w:r w:rsidR="00D25AB2">
        <w:rPr>
          <w:rFonts w:ascii="GT Walsheim Regular" w:hAnsi="GT Walsheim Regular"/>
          <w:highlight w:val="yellow"/>
        </w:rPr>
        <w:t>forfædredyrkelse</w:t>
      </w:r>
      <w:proofErr w:type="spellEnd"/>
      <w:r w:rsidR="00C179FD" w:rsidRPr="007A5D11">
        <w:rPr>
          <w:rFonts w:ascii="GT Walsheim Regular" w:hAnsi="GT Walsheim Regular"/>
          <w:highlight w:val="yellow"/>
        </w:rPr>
        <w:t xml:space="preserve">. Nu skal </w:t>
      </w:r>
      <w:r w:rsidR="00D25AB2">
        <w:rPr>
          <w:rFonts w:ascii="GT Walsheim Regular" w:hAnsi="GT Walsheim Regular"/>
          <w:highlight w:val="yellow"/>
        </w:rPr>
        <w:t xml:space="preserve">du have </w:t>
      </w:r>
      <w:r w:rsidR="00C179FD" w:rsidRPr="007A5D11">
        <w:rPr>
          <w:rFonts w:ascii="GT Walsheim Regular" w:hAnsi="GT Walsheim Regular"/>
          <w:highlight w:val="yellow"/>
        </w:rPr>
        <w:t>de religionsfaglige briller på: Så beskriv det rituelle plan</w:t>
      </w:r>
      <w:r w:rsidR="00856332">
        <w:rPr>
          <w:rFonts w:ascii="GT Walsheim Regular" w:hAnsi="GT Walsheim Regular"/>
          <w:highlight w:val="yellow"/>
        </w:rPr>
        <w:t xml:space="preserve"> </w:t>
      </w:r>
      <w:r w:rsidR="00C179FD" w:rsidRPr="007A5D11">
        <w:rPr>
          <w:rFonts w:ascii="GT Walsheim Regular" w:hAnsi="GT Walsheim Regular"/>
          <w:highlight w:val="yellow"/>
        </w:rPr>
        <w:t xml:space="preserve">i det </w:t>
      </w:r>
      <w:proofErr w:type="spellStart"/>
      <w:r w:rsidR="00C179FD" w:rsidRPr="007A5D11">
        <w:rPr>
          <w:rFonts w:ascii="GT Walsheim Regular" w:hAnsi="GT Walsheim Regular"/>
          <w:highlight w:val="yellow"/>
        </w:rPr>
        <w:t>konfucianistiske</w:t>
      </w:r>
      <w:proofErr w:type="spellEnd"/>
      <w:r w:rsidR="00C179FD" w:rsidRPr="007A5D11">
        <w:rPr>
          <w:rFonts w:ascii="GT Walsheim Regular" w:hAnsi="GT Walsheim Regular"/>
          <w:highlight w:val="yellow"/>
        </w:rPr>
        <w:t xml:space="preserve"> </w:t>
      </w:r>
      <w:proofErr w:type="spellStart"/>
      <w:r w:rsidR="004458E4" w:rsidRPr="007A5D11">
        <w:rPr>
          <w:rFonts w:ascii="GT Walsheim Regular" w:hAnsi="GT Walsheim Regular"/>
          <w:highlight w:val="yellow"/>
        </w:rPr>
        <w:t>forfædredyrkelsesritual</w:t>
      </w:r>
      <w:proofErr w:type="spellEnd"/>
      <w:r w:rsidR="004458E4" w:rsidRPr="007A5D11">
        <w:rPr>
          <w:rFonts w:ascii="GT Walsheim Regular" w:hAnsi="GT Walsheim Regular"/>
          <w:highlight w:val="yellow"/>
        </w:rPr>
        <w:t>.</w:t>
      </w:r>
    </w:p>
    <w:p w14:paraId="152C1AD1" w14:textId="7D2253A7" w:rsidR="004458E4" w:rsidRDefault="004458E4" w:rsidP="0075076B">
      <w:pPr>
        <w:rPr>
          <w:rFonts w:ascii="GT Walsheim Regular" w:hAnsi="GT Walsheim Regular"/>
        </w:rPr>
      </w:pPr>
      <w:r w:rsidRPr="007A5D11">
        <w:rPr>
          <w:rFonts w:ascii="GT Walsheim Regular" w:hAnsi="GT Walsheim Regular"/>
          <w:highlight w:val="yellow"/>
        </w:rPr>
        <w:t>Genlæs først:</w:t>
      </w:r>
    </w:p>
    <w:p w14:paraId="0649EA9D" w14:textId="73DA2B7E" w:rsidR="004458E4" w:rsidRDefault="004458E4" w:rsidP="004458E4">
      <w:pPr>
        <w:rPr>
          <w:rFonts w:ascii="GT Walsheim Regular" w:hAnsi="GT Walsheim Regular"/>
          <w:b/>
          <w:bCs/>
        </w:rPr>
      </w:pPr>
      <w:r w:rsidRPr="004458E4">
        <w:rPr>
          <w:rFonts w:ascii="GT Walsheim Regular" w:hAnsi="GT Walsheim Regular"/>
        </w:rPr>
        <w:t xml:space="preserve">Ifølge de traditionelle, dominerende forestillinger var </w:t>
      </w:r>
      <w:r w:rsidR="0060629A">
        <w:rPr>
          <w:rFonts w:ascii="GT Walsheim Regular" w:hAnsi="GT Walsheim Regular"/>
        </w:rPr>
        <w:t xml:space="preserve">(…) </w:t>
      </w:r>
      <w:r w:rsidR="00254088">
        <w:rPr>
          <w:rFonts w:ascii="GT Walsheim Regular" w:hAnsi="GT Walsheim Regular"/>
        </w:rPr>
        <w:t xml:space="preserve">et </w:t>
      </w:r>
      <w:r w:rsidRPr="004458E4">
        <w:rPr>
          <w:rFonts w:ascii="GT Walsheim Regular" w:hAnsi="GT Walsheim Regular"/>
        </w:rPr>
        <w:t>centralt element den s</w:t>
      </w:r>
      <w:r w:rsidRPr="004458E4">
        <w:rPr>
          <w:rFonts w:ascii="GT Walsheim Regular" w:hAnsi="GT Walsheim Regular" w:cs="GT Walsheim Regular"/>
        </w:rPr>
        <w:t>å</w:t>
      </w:r>
      <w:r w:rsidRPr="004458E4">
        <w:rPr>
          <w:rFonts w:ascii="GT Walsheim Regular" w:hAnsi="GT Walsheim Regular"/>
        </w:rPr>
        <w:t xml:space="preserve">kaldte </w:t>
      </w:r>
      <w:proofErr w:type="spellStart"/>
      <w:r w:rsidRPr="004458E4">
        <w:rPr>
          <w:rFonts w:ascii="GT Walsheim Regular" w:hAnsi="GT Walsheim Regular"/>
        </w:rPr>
        <w:t>forf</w:t>
      </w:r>
      <w:r w:rsidRPr="004458E4">
        <w:rPr>
          <w:rFonts w:ascii="GT Walsheim Regular" w:hAnsi="GT Walsheim Regular" w:cs="GT Walsheim Regular"/>
        </w:rPr>
        <w:t>æ</w:t>
      </w:r>
      <w:r w:rsidRPr="004458E4">
        <w:rPr>
          <w:rFonts w:ascii="GT Walsheim Regular" w:hAnsi="GT Walsheim Regular"/>
        </w:rPr>
        <w:t>dredyrkelse</w:t>
      </w:r>
      <w:proofErr w:type="spellEnd"/>
      <w:r w:rsidRPr="004458E4">
        <w:rPr>
          <w:rFonts w:ascii="GT Walsheim Regular" w:hAnsi="GT Walsheim Regular"/>
        </w:rPr>
        <w:t>. De afd</w:t>
      </w:r>
      <w:r w:rsidRPr="004458E4">
        <w:rPr>
          <w:rFonts w:ascii="GT Walsheim Regular" w:hAnsi="GT Walsheim Regular" w:cs="GT Walsheim Regular"/>
        </w:rPr>
        <w:t>ø</w:t>
      </w:r>
      <w:r w:rsidRPr="004458E4">
        <w:rPr>
          <w:rFonts w:ascii="GT Walsheim Regular" w:hAnsi="GT Walsheim Regular"/>
        </w:rPr>
        <w:t>de forf</w:t>
      </w:r>
      <w:r w:rsidRPr="004458E4">
        <w:rPr>
          <w:rFonts w:ascii="GT Walsheim Regular" w:hAnsi="GT Walsheim Regular" w:cs="GT Walsheim Regular"/>
        </w:rPr>
        <w:t>æ</w:t>
      </w:r>
      <w:r w:rsidRPr="004458E4">
        <w:rPr>
          <w:rFonts w:ascii="GT Walsheim Regular" w:hAnsi="GT Walsheim Regular"/>
        </w:rPr>
        <w:t xml:space="preserve">dre forestillede man sig havde en </w:t>
      </w:r>
      <w:r w:rsidRPr="004458E4">
        <w:rPr>
          <w:rFonts w:ascii="GT Walsheim Regular" w:hAnsi="GT Walsheim Regular" w:cs="GT Walsheim Regular"/>
        </w:rPr>
        <w:t>å</w:t>
      </w:r>
      <w:r w:rsidRPr="004458E4">
        <w:rPr>
          <w:rFonts w:ascii="GT Walsheim Regular" w:hAnsi="GT Walsheim Regular"/>
        </w:rPr>
        <w:t>ndelig form, og det var en pligt gennem rituelle ofringer at opretholde forbindelsen til dem. Det var kun m</w:t>
      </w:r>
      <w:r w:rsidRPr="004458E4">
        <w:rPr>
          <w:rFonts w:ascii="GT Walsheim Regular" w:hAnsi="GT Walsheim Regular" w:cs="GT Walsheim Regular"/>
        </w:rPr>
        <w:t>æ</w:t>
      </w:r>
      <w:r w:rsidRPr="004458E4">
        <w:rPr>
          <w:rFonts w:ascii="GT Walsheim Regular" w:hAnsi="GT Walsheim Regular"/>
        </w:rPr>
        <w:t>nd, der kunne ofre til forf</w:t>
      </w:r>
      <w:r w:rsidRPr="004458E4">
        <w:rPr>
          <w:rFonts w:ascii="GT Walsheim Regular" w:hAnsi="GT Walsheim Regular" w:cs="GT Walsheim Regular"/>
        </w:rPr>
        <w:t>æ</w:t>
      </w:r>
      <w:r w:rsidRPr="004458E4">
        <w:rPr>
          <w:rFonts w:ascii="GT Walsheim Regular" w:hAnsi="GT Walsheim Regular"/>
        </w:rPr>
        <w:t xml:space="preserve">drene </w:t>
      </w:r>
      <w:r w:rsidRPr="004458E4">
        <w:rPr>
          <w:rFonts w:ascii="GT Walsheim Regular" w:hAnsi="GT Walsheim Regular" w:cs="GT Walsheim Regular"/>
        </w:rPr>
        <w:t>–</w:t>
      </w:r>
      <w:r w:rsidRPr="004458E4">
        <w:rPr>
          <w:rFonts w:ascii="GT Walsheim Regular" w:hAnsi="GT Walsheim Regular"/>
        </w:rPr>
        <w:t xml:space="preserve"> derfor var det vigtigt at få sønner. </w:t>
      </w:r>
      <w:r w:rsidR="00254088">
        <w:rPr>
          <w:rFonts w:ascii="GT Walsheim Regular" w:hAnsi="GT Walsheim Regular"/>
        </w:rPr>
        <w:t>(…) D</w:t>
      </w:r>
      <w:r w:rsidRPr="004458E4">
        <w:rPr>
          <w:rFonts w:ascii="GT Walsheim Regular" w:hAnsi="GT Walsheim Regular"/>
        </w:rPr>
        <w:t>e</w:t>
      </w:r>
      <w:r w:rsidR="00254088">
        <w:rPr>
          <w:rFonts w:ascii="GT Walsheim Regular" w:hAnsi="GT Walsheim Regular"/>
        </w:rPr>
        <w:t>t</w:t>
      </w:r>
      <w:r w:rsidRPr="004458E4">
        <w:rPr>
          <w:rFonts w:ascii="GT Walsheim Regular" w:hAnsi="GT Walsheim Regular"/>
        </w:rPr>
        <w:t xml:space="preserve"> religiøse </w:t>
      </w:r>
      <w:r w:rsidR="0063672E">
        <w:rPr>
          <w:rFonts w:ascii="GT Walsheim Regular" w:hAnsi="GT Walsheim Regular"/>
        </w:rPr>
        <w:t>ritual</w:t>
      </w:r>
      <w:r w:rsidRPr="004458E4">
        <w:rPr>
          <w:rFonts w:ascii="GT Walsheim Regular" w:hAnsi="GT Walsheim Regular"/>
        </w:rPr>
        <w:t xml:space="preserve"> drejede sig om at sikre sig</w:t>
      </w:r>
      <w:r w:rsidRPr="004458E4">
        <w:rPr>
          <w:rFonts w:ascii="Calibri" w:hAnsi="Calibri" w:cs="Calibri"/>
        </w:rPr>
        <w:t> </w:t>
      </w:r>
      <w:r w:rsidRPr="004458E4">
        <w:rPr>
          <w:rFonts w:ascii="GT Walsheim Regular" w:hAnsi="GT Walsheim Regular"/>
        </w:rPr>
        <w:t>held i den jordiske tilv</w:t>
      </w:r>
      <w:r w:rsidRPr="004458E4">
        <w:rPr>
          <w:rFonts w:ascii="GT Walsheim Regular" w:hAnsi="GT Walsheim Regular" w:cs="GT Walsheim Regular"/>
        </w:rPr>
        <w:t>æ</w:t>
      </w:r>
      <w:r w:rsidRPr="004458E4">
        <w:rPr>
          <w:rFonts w:ascii="GT Walsheim Regular" w:hAnsi="GT Walsheim Regular"/>
        </w:rPr>
        <w:t xml:space="preserve">relse. Kineserne bad om et langt og lykkeligt liv, ikke et evigt liv. </w:t>
      </w:r>
    </w:p>
    <w:p w14:paraId="38C760A3" w14:textId="597629F3" w:rsidR="005E406E" w:rsidRDefault="00B17FE3" w:rsidP="00574974">
      <w:pPr>
        <w:rPr>
          <w:rFonts w:ascii="GT Walsheim Regular" w:hAnsi="GT Walsheim Regular"/>
        </w:rPr>
      </w:pPr>
      <w:r w:rsidRPr="00856332">
        <w:rPr>
          <w:rFonts w:ascii="GT Walsheim Regular" w:hAnsi="GT Walsheim Regular"/>
          <w:highlight w:val="yellow"/>
        </w:rPr>
        <w:t>Læs også:</w:t>
      </w:r>
      <w:r>
        <w:rPr>
          <w:rFonts w:ascii="GT Walsheim Regular" w:hAnsi="GT Walsheim Regular"/>
          <w:b/>
          <w:bCs/>
        </w:rPr>
        <w:br/>
      </w:r>
      <w:r w:rsidRPr="00B17FE3">
        <w:rPr>
          <w:rFonts w:ascii="GT Walsheim Regular" w:hAnsi="GT Walsheim Regular"/>
        </w:rPr>
        <w:t xml:space="preserve">Forfædrene har siden oldtiden til i dag spillet en stor rolle i den kinesiske religiøsitet. Gennem hele den kinesiske civilisations historie har </w:t>
      </w:r>
      <w:proofErr w:type="spellStart"/>
      <w:r w:rsidRPr="00B17FE3">
        <w:rPr>
          <w:rFonts w:ascii="GT Walsheim Regular" w:hAnsi="GT Walsheim Regular"/>
        </w:rPr>
        <w:t>forfædredyrkelsen</w:t>
      </w:r>
      <w:proofErr w:type="spellEnd"/>
      <w:r w:rsidRPr="00B17FE3">
        <w:rPr>
          <w:rFonts w:ascii="GT Walsheim Regular" w:hAnsi="GT Walsheim Regular"/>
        </w:rPr>
        <w:t xml:space="preserve"> været den måske vigtigste faktor i det religiøse liv i Kina. </w:t>
      </w:r>
      <w:r w:rsidRPr="00856332">
        <w:rPr>
          <w:rFonts w:ascii="GT Walsheim Regular" w:hAnsi="GT Walsheim Regular"/>
        </w:rPr>
        <w:br/>
      </w:r>
      <w:r w:rsidR="003E4752" w:rsidRPr="00856332">
        <w:rPr>
          <w:rFonts w:ascii="GT Walsheim Regular" w:hAnsi="GT Walsheim Regular"/>
        </w:rPr>
        <w:t>(…)</w:t>
      </w:r>
      <w:r w:rsidR="003E4752" w:rsidRPr="00856332">
        <w:rPr>
          <w:rFonts w:ascii="GT Walsheim Regular" w:hAnsi="GT Walsheim Regular"/>
        </w:rPr>
        <w:br/>
      </w:r>
      <w:r w:rsidR="003E4752" w:rsidRPr="003E4752">
        <w:rPr>
          <w:rFonts w:ascii="GT Walsheim Regular" w:hAnsi="GT Walsheim Regular"/>
        </w:rPr>
        <w:t>Hvis alt forløber på rette vis</w:t>
      </w:r>
      <w:r w:rsidR="008D4564">
        <w:rPr>
          <w:rFonts w:ascii="GT Walsheim Regular" w:hAnsi="GT Walsheim Regular"/>
        </w:rPr>
        <w:t xml:space="preserve"> ved døden</w:t>
      </w:r>
      <w:r w:rsidR="003E4752" w:rsidRPr="003E4752">
        <w:rPr>
          <w:rFonts w:ascii="GT Walsheim Regular" w:hAnsi="GT Walsheim Regular"/>
        </w:rPr>
        <w:t>, og den afdøde er blevet begravet med alle de</w:t>
      </w:r>
      <w:r w:rsidR="003E4752" w:rsidRPr="003E4752">
        <w:rPr>
          <w:rFonts w:ascii="Calibri" w:hAnsi="Calibri" w:cs="Calibri"/>
        </w:rPr>
        <w:t> </w:t>
      </w:r>
      <w:r w:rsidR="003E4752" w:rsidRPr="003E4752">
        <w:rPr>
          <w:rFonts w:ascii="GT Walsheim Regular" w:hAnsi="GT Walsheim Regular"/>
        </w:rPr>
        <w:t xml:space="preserve">ritualer, det indbefatter, og </w:t>
      </w:r>
      <w:proofErr w:type="spellStart"/>
      <w:r w:rsidR="003E4752" w:rsidRPr="003E4752">
        <w:rPr>
          <w:rFonts w:ascii="GT Walsheim Regular" w:hAnsi="GT Walsheim Regular"/>
        </w:rPr>
        <w:t>forf</w:t>
      </w:r>
      <w:r w:rsidR="003E4752" w:rsidRPr="003E4752">
        <w:rPr>
          <w:rFonts w:ascii="GT Walsheim Regular" w:hAnsi="GT Walsheim Regular" w:cs="GT Walsheim Regular"/>
        </w:rPr>
        <w:t>æ</w:t>
      </w:r>
      <w:r w:rsidR="003E4752" w:rsidRPr="003E4752">
        <w:rPr>
          <w:rFonts w:ascii="GT Walsheim Regular" w:hAnsi="GT Walsheim Regular"/>
        </w:rPr>
        <w:t>dre</w:t>
      </w:r>
      <w:r w:rsidR="003E4752" w:rsidRPr="003E4752">
        <w:rPr>
          <w:rFonts w:ascii="GT Walsheim Regular" w:hAnsi="GT Walsheim Regular" w:cs="GT Walsheim Regular"/>
        </w:rPr>
        <w:t>å</w:t>
      </w:r>
      <w:r w:rsidR="003E4752" w:rsidRPr="003E4752">
        <w:rPr>
          <w:rFonts w:ascii="GT Walsheim Regular" w:hAnsi="GT Walsheim Regular"/>
        </w:rPr>
        <w:t>nden</w:t>
      </w:r>
      <w:proofErr w:type="spellEnd"/>
      <w:r w:rsidR="003E4752" w:rsidRPr="003E4752">
        <w:rPr>
          <w:rFonts w:ascii="GT Walsheim Regular" w:hAnsi="GT Walsheim Regular"/>
        </w:rPr>
        <w:t xml:space="preserve"> efterf</w:t>
      </w:r>
      <w:r w:rsidR="003E4752" w:rsidRPr="003E4752">
        <w:rPr>
          <w:rFonts w:ascii="GT Walsheim Regular" w:hAnsi="GT Walsheim Regular" w:cs="GT Walsheim Regular"/>
        </w:rPr>
        <w:t>ø</w:t>
      </w:r>
      <w:r w:rsidR="003E4752" w:rsidRPr="003E4752">
        <w:rPr>
          <w:rFonts w:ascii="GT Walsheim Regular" w:hAnsi="GT Walsheim Regular"/>
        </w:rPr>
        <w:t xml:space="preserve">lgende bliver </w:t>
      </w:r>
      <w:r w:rsidR="003E4752" w:rsidRPr="003E4752">
        <w:rPr>
          <w:rFonts w:ascii="GT Walsheim Regular" w:hAnsi="GT Walsheim Regular" w:cs="GT Walsheim Regular"/>
        </w:rPr>
        <w:t>æ</w:t>
      </w:r>
      <w:r w:rsidR="003E4752" w:rsidRPr="003E4752">
        <w:rPr>
          <w:rFonts w:ascii="GT Walsheim Regular" w:hAnsi="GT Walsheim Regular"/>
        </w:rPr>
        <w:t>ret og plejet af de nulevende familiemedlemmer, s</w:t>
      </w:r>
      <w:r w:rsidR="003E4752" w:rsidRPr="003E4752">
        <w:rPr>
          <w:rFonts w:ascii="GT Walsheim Regular" w:hAnsi="GT Walsheim Regular" w:cs="GT Walsheim Regular"/>
        </w:rPr>
        <w:t>å</w:t>
      </w:r>
      <w:r w:rsidR="003E4752" w:rsidRPr="003E4752">
        <w:rPr>
          <w:rFonts w:ascii="GT Walsheim Regular" w:hAnsi="GT Walsheim Regular"/>
        </w:rPr>
        <w:t xml:space="preserve"> vil den afd</w:t>
      </w:r>
      <w:r w:rsidR="003E4752" w:rsidRPr="003E4752">
        <w:rPr>
          <w:rFonts w:ascii="GT Walsheim Regular" w:hAnsi="GT Walsheim Regular" w:cs="GT Walsheim Regular"/>
        </w:rPr>
        <w:t>ø</w:t>
      </w:r>
      <w:r w:rsidR="003E4752" w:rsidRPr="003E4752">
        <w:rPr>
          <w:rFonts w:ascii="GT Walsheim Regular" w:hAnsi="GT Walsheim Regular"/>
        </w:rPr>
        <w:t xml:space="preserve">de </w:t>
      </w:r>
      <w:proofErr w:type="gramStart"/>
      <w:r w:rsidR="003E4752" w:rsidRPr="003E4752">
        <w:rPr>
          <w:rFonts w:ascii="GT Walsheim Regular" w:hAnsi="GT Walsheim Regular"/>
        </w:rPr>
        <w:t>vedblive</w:t>
      </w:r>
      <w:proofErr w:type="gramEnd"/>
      <w:r w:rsidR="003E4752" w:rsidRPr="003E4752">
        <w:rPr>
          <w:rFonts w:ascii="GT Walsheim Regular" w:hAnsi="GT Walsheim Regular"/>
        </w:rPr>
        <w:t xml:space="preserve"> at v</w:t>
      </w:r>
      <w:r w:rsidR="003E4752" w:rsidRPr="003E4752">
        <w:rPr>
          <w:rFonts w:ascii="GT Walsheim Regular" w:hAnsi="GT Walsheim Regular" w:cs="GT Walsheim Regular"/>
        </w:rPr>
        <w:t>æ</w:t>
      </w:r>
      <w:r w:rsidR="003E4752" w:rsidRPr="003E4752">
        <w:rPr>
          <w:rFonts w:ascii="GT Walsheim Regular" w:hAnsi="GT Walsheim Regular"/>
        </w:rPr>
        <w:t>re et fuldgyldigt medlem af familien og sl</w:t>
      </w:r>
      <w:r w:rsidR="003E4752" w:rsidRPr="003E4752">
        <w:rPr>
          <w:rFonts w:ascii="GT Walsheim Regular" w:hAnsi="GT Walsheim Regular" w:cs="GT Walsheim Regular"/>
        </w:rPr>
        <w:t>æ</w:t>
      </w:r>
      <w:r w:rsidR="003E4752" w:rsidRPr="003E4752">
        <w:rPr>
          <w:rFonts w:ascii="GT Walsheim Regular" w:hAnsi="GT Walsheim Regular"/>
        </w:rPr>
        <w:t>gten.</w:t>
      </w:r>
      <w:r w:rsidR="00574974" w:rsidRPr="00856332">
        <w:rPr>
          <w:rFonts w:ascii="GT Walsheim Regular" w:hAnsi="GT Walsheim Regular"/>
        </w:rPr>
        <w:br/>
        <w:t>I mere generel tale betragtes de afdøde forfædre som</w:t>
      </w:r>
      <w:r w:rsidR="00574974" w:rsidRPr="00856332">
        <w:rPr>
          <w:rFonts w:ascii="Calibri" w:hAnsi="Calibri" w:cs="Calibri"/>
        </w:rPr>
        <w:t> </w:t>
      </w:r>
      <w:r w:rsidR="00574974" w:rsidRPr="00856332">
        <w:rPr>
          <w:rFonts w:ascii="GT Walsheim Regular" w:hAnsi="GT Walsheim Regular"/>
        </w:rPr>
        <w:t>ånder</w:t>
      </w:r>
      <w:r w:rsidR="00574974" w:rsidRPr="00856332">
        <w:rPr>
          <w:rFonts w:ascii="Calibri" w:hAnsi="Calibri" w:cs="Calibri"/>
        </w:rPr>
        <w:t> </w:t>
      </w:r>
      <w:r w:rsidR="00574974" w:rsidRPr="00856332">
        <w:rPr>
          <w:rFonts w:ascii="GT Walsheim Regular" w:hAnsi="GT Walsheim Regular"/>
        </w:rPr>
        <w:t>(</w:t>
      </w:r>
      <w:proofErr w:type="spellStart"/>
      <w:r w:rsidR="00574974" w:rsidRPr="00856332">
        <w:rPr>
          <w:rFonts w:ascii="GT Walsheim Regular" w:hAnsi="GT Walsheim Regular"/>
        </w:rPr>
        <w:t>shen</w:t>
      </w:r>
      <w:proofErr w:type="spellEnd"/>
      <w:r w:rsidR="00574974" w:rsidRPr="00856332">
        <w:rPr>
          <w:rFonts w:ascii="GT Walsheim Regular" w:hAnsi="GT Walsheim Regular"/>
        </w:rPr>
        <w:t>), som ogs</w:t>
      </w:r>
      <w:r w:rsidR="00574974" w:rsidRPr="00856332">
        <w:rPr>
          <w:rFonts w:ascii="GT Walsheim Regular" w:hAnsi="GT Walsheim Regular" w:cs="GT Walsheim Regular"/>
        </w:rPr>
        <w:t>å</w:t>
      </w:r>
      <w:r w:rsidR="00574974" w:rsidRPr="00856332">
        <w:rPr>
          <w:rFonts w:ascii="GT Walsheim Regular" w:hAnsi="GT Walsheim Regular"/>
        </w:rPr>
        <w:t xml:space="preserve"> betyder guder. Det viser, at der ikke er en ubrydelig gr</w:t>
      </w:r>
      <w:r w:rsidR="00574974" w:rsidRPr="00856332">
        <w:rPr>
          <w:rFonts w:ascii="GT Walsheim Regular" w:hAnsi="GT Walsheim Regular" w:cs="GT Walsheim Regular"/>
        </w:rPr>
        <w:t>æ</w:t>
      </w:r>
      <w:r w:rsidR="00574974" w:rsidRPr="00856332">
        <w:rPr>
          <w:rFonts w:ascii="GT Walsheim Regular" w:hAnsi="GT Walsheim Regular"/>
        </w:rPr>
        <w:t xml:space="preserve">nse mellem mennesker, </w:t>
      </w:r>
      <w:r w:rsidR="00574974" w:rsidRPr="00856332">
        <w:rPr>
          <w:rFonts w:ascii="GT Walsheim Regular" w:hAnsi="GT Walsheim Regular" w:cs="GT Walsheim Regular"/>
        </w:rPr>
        <w:t>å</w:t>
      </w:r>
      <w:r w:rsidR="00574974" w:rsidRPr="00856332">
        <w:rPr>
          <w:rFonts w:ascii="GT Walsheim Regular" w:hAnsi="GT Walsheim Regular"/>
        </w:rPr>
        <w:t>nder og guder. Den m</w:t>
      </w:r>
      <w:r w:rsidR="00574974" w:rsidRPr="00856332">
        <w:rPr>
          <w:rFonts w:ascii="GT Walsheim Regular" w:hAnsi="GT Walsheim Regular" w:cs="GT Walsheim Regular"/>
        </w:rPr>
        <w:t>å</w:t>
      </w:r>
      <w:r w:rsidR="00574974" w:rsidRPr="00856332">
        <w:rPr>
          <w:rFonts w:ascii="GT Walsheim Regular" w:hAnsi="GT Walsheim Regular"/>
        </w:rPr>
        <w:t xml:space="preserve">de, man </w:t>
      </w:r>
      <w:r w:rsidR="00574974" w:rsidRPr="00856332">
        <w:rPr>
          <w:rFonts w:ascii="GT Walsheim Regular" w:hAnsi="GT Walsheim Regular" w:cs="GT Walsheim Regular"/>
        </w:rPr>
        <w:t>æ</w:t>
      </w:r>
      <w:r w:rsidR="00574974" w:rsidRPr="00856332">
        <w:rPr>
          <w:rFonts w:ascii="GT Walsheim Regular" w:hAnsi="GT Walsheim Regular"/>
        </w:rPr>
        <w:t>rer forf</w:t>
      </w:r>
      <w:r w:rsidR="00574974" w:rsidRPr="00856332">
        <w:rPr>
          <w:rFonts w:ascii="GT Walsheim Regular" w:hAnsi="GT Walsheim Regular" w:cs="GT Walsheim Regular"/>
        </w:rPr>
        <w:t>æ</w:t>
      </w:r>
      <w:r w:rsidR="00574974" w:rsidRPr="00856332">
        <w:rPr>
          <w:rFonts w:ascii="GT Walsheim Regular" w:hAnsi="GT Walsheim Regular"/>
        </w:rPr>
        <w:t>drene p</w:t>
      </w:r>
      <w:r w:rsidR="00574974" w:rsidRPr="00856332">
        <w:rPr>
          <w:rFonts w:ascii="GT Walsheim Regular" w:hAnsi="GT Walsheim Regular" w:cs="GT Walsheim Regular"/>
        </w:rPr>
        <w:t>å</w:t>
      </w:r>
      <w:r w:rsidR="00574974" w:rsidRPr="00856332">
        <w:rPr>
          <w:rFonts w:ascii="GT Walsheim Regular" w:hAnsi="GT Walsheim Regular"/>
        </w:rPr>
        <w:t>, er derfor heller ikke v</w:t>
      </w:r>
      <w:r w:rsidR="00574974" w:rsidRPr="00856332">
        <w:rPr>
          <w:rFonts w:ascii="GT Walsheim Regular" w:hAnsi="GT Walsheim Regular" w:cs="GT Walsheim Regular"/>
        </w:rPr>
        <w:t>æ</w:t>
      </w:r>
      <w:r w:rsidR="00574974" w:rsidRPr="00856332">
        <w:rPr>
          <w:rFonts w:ascii="GT Walsheim Regular" w:hAnsi="GT Walsheim Regular"/>
        </w:rPr>
        <w:t>sentlig forskellig fra den m</w:t>
      </w:r>
      <w:r w:rsidR="00574974" w:rsidRPr="00856332">
        <w:rPr>
          <w:rFonts w:ascii="GT Walsheim Regular" w:hAnsi="GT Walsheim Regular" w:cs="GT Walsheim Regular"/>
        </w:rPr>
        <w:t>å</w:t>
      </w:r>
      <w:r w:rsidR="00574974" w:rsidRPr="00856332">
        <w:rPr>
          <w:rFonts w:ascii="GT Walsheim Regular" w:hAnsi="GT Walsheim Regular"/>
        </w:rPr>
        <w:t>de, man rituelt henvender sig til de mere magtfulde guder.</w:t>
      </w:r>
      <w:r w:rsidR="00DB2712">
        <w:rPr>
          <w:rFonts w:ascii="GT Walsheim Regular" w:hAnsi="GT Walsheim Regular"/>
        </w:rPr>
        <w:t xml:space="preserve"> </w:t>
      </w:r>
      <w:r w:rsidR="00574974" w:rsidRPr="00574974">
        <w:rPr>
          <w:rFonts w:ascii="GT Walsheim Regular" w:hAnsi="GT Walsheim Regular"/>
        </w:rPr>
        <w:t>Men det er dog kun forfædrene, der modtager offergaver i form af mad og drikke, der er tilberedt på samme måde som til de levende familiemedlemmer. Opfattelsen er, at de afdøde lever i en parallelverden til den jordiske, og derfor har de brug for de samme fornødenheder til at klare livet.</w:t>
      </w:r>
      <w:r w:rsidR="005E406E">
        <w:rPr>
          <w:rFonts w:ascii="GT Walsheim Regular" w:hAnsi="GT Walsheim Regular"/>
        </w:rPr>
        <w:br/>
      </w:r>
      <w:r w:rsidR="005E406E" w:rsidRPr="005E406E">
        <w:rPr>
          <w:rFonts w:ascii="GT Walsheim Regular" w:hAnsi="GT Walsheim Regular"/>
        </w:rPr>
        <w:t>I tilknytning til forfædrekulten findes også et mere frygtbetonet aspekt, fordi der eksisterer et</w:t>
      </w:r>
      <w:r w:rsidR="005E406E" w:rsidRPr="005E406E">
        <w:rPr>
          <w:rFonts w:ascii="Calibri" w:hAnsi="Calibri" w:cs="Calibri"/>
        </w:rPr>
        <w:t> </w:t>
      </w:r>
      <w:r w:rsidR="005E406E" w:rsidRPr="005E406E">
        <w:rPr>
          <w:rFonts w:ascii="GT Walsheim Regular" w:hAnsi="GT Walsheim Regular"/>
        </w:rPr>
        <w:t>gensidig bånd</w:t>
      </w:r>
      <w:r w:rsidR="005E406E" w:rsidRPr="005E406E">
        <w:rPr>
          <w:rFonts w:ascii="Calibri" w:hAnsi="Calibri" w:cs="Calibri"/>
          <w:b/>
          <w:bCs/>
        </w:rPr>
        <w:t> </w:t>
      </w:r>
      <w:r w:rsidR="005E406E" w:rsidRPr="005E406E">
        <w:rPr>
          <w:rFonts w:ascii="GT Walsheim Regular" w:hAnsi="GT Walsheim Regular"/>
        </w:rPr>
        <w:t>mellem de levende og de afdøde. De levende har brug for forfædrenes støtte og velsignelse, mens forfædrene er afhængige af, at de levendes ofrer mad og drikke til dem. Hvis den afdøde bliver forsømt med hensyn til slægtens rituelle ofringer og æresbevisninger kan der opstå den situation, at den afdødes ånd antager form af et</w:t>
      </w:r>
      <w:r w:rsidR="005E406E" w:rsidRPr="005E406E">
        <w:rPr>
          <w:rFonts w:ascii="Calibri" w:hAnsi="Calibri" w:cs="Calibri"/>
        </w:rPr>
        <w:t> </w:t>
      </w:r>
      <w:r w:rsidR="005E406E" w:rsidRPr="005E406E">
        <w:rPr>
          <w:rFonts w:ascii="GT Walsheim Regular" w:hAnsi="GT Walsheim Regular"/>
        </w:rPr>
        <w:t>hævngerrigt spøgelse</w:t>
      </w:r>
      <w:r w:rsidR="005E406E" w:rsidRPr="005E406E">
        <w:rPr>
          <w:rFonts w:ascii="Calibri" w:hAnsi="Calibri" w:cs="Calibri"/>
          <w:b/>
          <w:bCs/>
        </w:rPr>
        <w:t> </w:t>
      </w:r>
      <w:r w:rsidR="005E406E" w:rsidRPr="005E406E">
        <w:rPr>
          <w:rFonts w:ascii="GT Walsheim Regular" w:hAnsi="GT Walsheim Regular"/>
        </w:rPr>
        <w:t>(</w:t>
      </w:r>
      <w:proofErr w:type="spellStart"/>
      <w:r w:rsidR="005E406E" w:rsidRPr="005E406E">
        <w:rPr>
          <w:rFonts w:ascii="GT Walsheim Regular" w:hAnsi="GT Walsheim Regular"/>
        </w:rPr>
        <w:t>gui</w:t>
      </w:r>
      <w:proofErr w:type="spellEnd"/>
      <w:r w:rsidR="005E406E" w:rsidRPr="005E406E">
        <w:rPr>
          <w:rFonts w:ascii="GT Walsheim Regular" w:hAnsi="GT Walsheim Regular"/>
        </w:rPr>
        <w:t>).</w:t>
      </w:r>
    </w:p>
    <w:p w14:paraId="08D6F350" w14:textId="77777777" w:rsidR="00640542" w:rsidRDefault="00640542" w:rsidP="00574974">
      <w:pPr>
        <w:rPr>
          <w:rFonts w:ascii="GT Walsheim Regular" w:hAnsi="GT Walsheim Regular"/>
        </w:rPr>
      </w:pPr>
    </w:p>
    <w:p w14:paraId="0D81CE01" w14:textId="77777777" w:rsidR="00640542" w:rsidRDefault="00640542" w:rsidP="00574974">
      <w:pPr>
        <w:rPr>
          <w:rFonts w:ascii="GT Walsheim Regular" w:hAnsi="GT Walsheim Regular"/>
        </w:rPr>
      </w:pPr>
    </w:p>
    <w:p w14:paraId="7B16E55E" w14:textId="77777777" w:rsidR="00640542" w:rsidRDefault="00640542" w:rsidP="00574974">
      <w:pPr>
        <w:rPr>
          <w:rFonts w:ascii="GT Walsheim Regular" w:hAnsi="GT Walsheim Regular"/>
        </w:rPr>
      </w:pPr>
    </w:p>
    <w:p w14:paraId="5DA257A6" w14:textId="77777777" w:rsidR="00640542" w:rsidRDefault="00640542" w:rsidP="00574974">
      <w:pPr>
        <w:rPr>
          <w:rFonts w:ascii="GT Walsheim Regular" w:hAnsi="GT Walsheim Regular"/>
        </w:rPr>
      </w:pPr>
    </w:p>
    <w:p w14:paraId="6B6DD17B" w14:textId="386A35E5" w:rsidR="005E406E" w:rsidRPr="00574974" w:rsidRDefault="005E406E" w:rsidP="00574974">
      <w:pPr>
        <w:rPr>
          <w:rFonts w:ascii="GT Walsheim Regular" w:hAnsi="GT Walsheim Regular"/>
        </w:rPr>
      </w:pPr>
      <w:proofErr w:type="spellStart"/>
      <w:r>
        <w:rPr>
          <w:rFonts w:ascii="GT Walsheim Regular" w:hAnsi="GT Walsheim Regular"/>
        </w:rPr>
        <w:lastRenderedPageBreak/>
        <w:t>Forfædredyrkelse</w:t>
      </w:r>
      <w:proofErr w:type="spellEnd"/>
      <w:r>
        <w:rPr>
          <w:rFonts w:ascii="GT Walsheim Regular" w:hAnsi="GT Walsheim Regular"/>
        </w:rPr>
        <w:t>:</w:t>
      </w:r>
    </w:p>
    <w:tbl>
      <w:tblPr>
        <w:tblStyle w:val="Tabel-Gitter"/>
        <w:tblW w:w="0" w:type="auto"/>
        <w:tblLook w:val="04A0" w:firstRow="1" w:lastRow="0" w:firstColumn="1" w:lastColumn="0" w:noHBand="0" w:noVBand="1"/>
      </w:tblPr>
      <w:tblGrid>
        <w:gridCol w:w="2122"/>
        <w:gridCol w:w="7506"/>
      </w:tblGrid>
      <w:tr w:rsidR="005E406E" w14:paraId="69C15A69" w14:textId="77777777" w:rsidTr="00640542">
        <w:tc>
          <w:tcPr>
            <w:tcW w:w="2122" w:type="dxa"/>
          </w:tcPr>
          <w:p w14:paraId="537A1FBD" w14:textId="2989BDD5" w:rsidR="005E406E" w:rsidRDefault="00640542" w:rsidP="00574974">
            <w:pPr>
              <w:rPr>
                <w:rFonts w:ascii="GT Walsheim Regular" w:hAnsi="GT Walsheim Regular"/>
              </w:rPr>
            </w:pPr>
            <w:r>
              <w:rPr>
                <w:rFonts w:ascii="GT Walsheim Regular" w:hAnsi="GT Walsheim Regular"/>
              </w:rPr>
              <w:t xml:space="preserve">Det rituelle plan </w:t>
            </w:r>
            <w:r w:rsidR="00AA7BC8">
              <w:rPr>
                <w:rFonts w:ascii="GT Walsheim Regular" w:hAnsi="GT Walsheim Regular"/>
              </w:rPr>
              <w:br/>
              <w:t>(hvad gør man)</w:t>
            </w:r>
          </w:p>
        </w:tc>
        <w:tc>
          <w:tcPr>
            <w:tcW w:w="7506" w:type="dxa"/>
          </w:tcPr>
          <w:p w14:paraId="736A5492" w14:textId="592B7BF3" w:rsidR="005E406E" w:rsidRDefault="00862374" w:rsidP="00574974">
            <w:pPr>
              <w:rPr>
                <w:rFonts w:ascii="GT Walsheim Regular" w:hAnsi="GT Walsheim Regular"/>
              </w:rPr>
            </w:pPr>
            <w:r w:rsidRPr="00862374">
              <w:rPr>
                <w:rFonts w:ascii="GT Walsheim Regular" w:hAnsi="GT Walsheim Regular"/>
                <w:highlight w:val="yellow"/>
              </w:rPr>
              <w:t>Skriv her:</w:t>
            </w:r>
          </w:p>
          <w:p w14:paraId="56F401E2" w14:textId="77777777" w:rsidR="00265FEF" w:rsidRDefault="00265FEF" w:rsidP="00574974">
            <w:pPr>
              <w:rPr>
                <w:rFonts w:ascii="GT Walsheim Regular" w:hAnsi="GT Walsheim Regular"/>
              </w:rPr>
            </w:pPr>
          </w:p>
          <w:p w14:paraId="12690CEA" w14:textId="77777777" w:rsidR="00265FEF" w:rsidRDefault="00265FEF" w:rsidP="00574974">
            <w:pPr>
              <w:rPr>
                <w:rFonts w:ascii="GT Walsheim Regular" w:hAnsi="GT Walsheim Regular"/>
              </w:rPr>
            </w:pPr>
          </w:p>
          <w:p w14:paraId="0C54BF47" w14:textId="77777777" w:rsidR="00265FEF" w:rsidRDefault="00265FEF" w:rsidP="00574974">
            <w:pPr>
              <w:rPr>
                <w:rFonts w:ascii="GT Walsheim Regular" w:hAnsi="GT Walsheim Regular"/>
              </w:rPr>
            </w:pPr>
          </w:p>
          <w:p w14:paraId="2B534BDE" w14:textId="77777777" w:rsidR="00265FEF" w:rsidRDefault="00265FEF" w:rsidP="00574974">
            <w:pPr>
              <w:rPr>
                <w:rFonts w:ascii="GT Walsheim Regular" w:hAnsi="GT Walsheim Regular"/>
              </w:rPr>
            </w:pPr>
          </w:p>
          <w:p w14:paraId="48FFCE44" w14:textId="77777777" w:rsidR="00265FEF" w:rsidRDefault="00265FEF" w:rsidP="00574974">
            <w:pPr>
              <w:rPr>
                <w:rFonts w:ascii="GT Walsheim Regular" w:hAnsi="GT Walsheim Regular"/>
              </w:rPr>
            </w:pPr>
          </w:p>
          <w:p w14:paraId="6BFC5DBA" w14:textId="77777777" w:rsidR="00640542" w:rsidRDefault="00640542" w:rsidP="00574974">
            <w:pPr>
              <w:rPr>
                <w:rFonts w:ascii="GT Walsheim Regular" w:hAnsi="GT Walsheim Regular"/>
              </w:rPr>
            </w:pPr>
          </w:p>
          <w:p w14:paraId="026DB969" w14:textId="77777777" w:rsidR="00640542" w:rsidRDefault="00640542" w:rsidP="00574974">
            <w:pPr>
              <w:rPr>
                <w:rFonts w:ascii="GT Walsheim Regular" w:hAnsi="GT Walsheim Regular"/>
              </w:rPr>
            </w:pPr>
          </w:p>
          <w:p w14:paraId="1E7A5042" w14:textId="77777777" w:rsidR="00640542" w:rsidRDefault="00640542" w:rsidP="00574974">
            <w:pPr>
              <w:rPr>
                <w:rFonts w:ascii="GT Walsheim Regular" w:hAnsi="GT Walsheim Regular"/>
              </w:rPr>
            </w:pPr>
          </w:p>
          <w:p w14:paraId="63542AF1" w14:textId="77777777" w:rsidR="00640542" w:rsidRDefault="00640542" w:rsidP="00574974">
            <w:pPr>
              <w:rPr>
                <w:rFonts w:ascii="GT Walsheim Regular" w:hAnsi="GT Walsheim Regular"/>
              </w:rPr>
            </w:pPr>
          </w:p>
          <w:p w14:paraId="3852CFBB" w14:textId="77777777" w:rsidR="00640542" w:rsidRDefault="00640542" w:rsidP="00574974">
            <w:pPr>
              <w:rPr>
                <w:rFonts w:ascii="GT Walsheim Regular" w:hAnsi="GT Walsheim Regular"/>
              </w:rPr>
            </w:pPr>
          </w:p>
          <w:p w14:paraId="379C6166" w14:textId="77777777" w:rsidR="00640542" w:rsidRDefault="00640542" w:rsidP="00574974">
            <w:pPr>
              <w:rPr>
                <w:rFonts w:ascii="GT Walsheim Regular" w:hAnsi="GT Walsheim Regular"/>
              </w:rPr>
            </w:pPr>
          </w:p>
          <w:p w14:paraId="1EA1DCD0" w14:textId="77777777" w:rsidR="00640542" w:rsidRDefault="00640542" w:rsidP="00574974">
            <w:pPr>
              <w:rPr>
                <w:rFonts w:ascii="GT Walsheim Regular" w:hAnsi="GT Walsheim Regular"/>
              </w:rPr>
            </w:pPr>
          </w:p>
          <w:p w14:paraId="6F45E63B" w14:textId="77777777" w:rsidR="00640542" w:rsidRDefault="00640542" w:rsidP="00574974">
            <w:pPr>
              <w:rPr>
                <w:rFonts w:ascii="GT Walsheim Regular" w:hAnsi="GT Walsheim Regular"/>
              </w:rPr>
            </w:pPr>
          </w:p>
          <w:p w14:paraId="3F7AB4E5" w14:textId="77777777" w:rsidR="00640542" w:rsidRDefault="00640542" w:rsidP="00574974">
            <w:pPr>
              <w:rPr>
                <w:rFonts w:ascii="GT Walsheim Regular" w:hAnsi="GT Walsheim Regular"/>
              </w:rPr>
            </w:pPr>
          </w:p>
          <w:p w14:paraId="359D19C7" w14:textId="77777777" w:rsidR="00640542" w:rsidRDefault="00640542" w:rsidP="00574974">
            <w:pPr>
              <w:rPr>
                <w:rFonts w:ascii="GT Walsheim Regular" w:hAnsi="GT Walsheim Regular"/>
              </w:rPr>
            </w:pPr>
          </w:p>
          <w:p w14:paraId="0F206B4E" w14:textId="77777777" w:rsidR="00640542" w:rsidRDefault="00640542" w:rsidP="00574974">
            <w:pPr>
              <w:rPr>
                <w:rFonts w:ascii="GT Walsheim Regular" w:hAnsi="GT Walsheim Regular"/>
              </w:rPr>
            </w:pPr>
          </w:p>
        </w:tc>
      </w:tr>
    </w:tbl>
    <w:p w14:paraId="3DEB74E9" w14:textId="686E52DD" w:rsidR="005E406E" w:rsidRPr="00574974" w:rsidRDefault="005E406E" w:rsidP="00574974">
      <w:pPr>
        <w:rPr>
          <w:rFonts w:ascii="GT Walsheim Regular" w:hAnsi="GT Walsheim Regular"/>
        </w:rPr>
      </w:pPr>
    </w:p>
    <w:p w14:paraId="6BC782FD" w14:textId="77777777" w:rsidR="003658E6" w:rsidRDefault="003658E6">
      <w:pPr>
        <w:rPr>
          <w:rFonts w:ascii="GT Walsheim Regular" w:hAnsi="GT Walsheim Regular"/>
          <w:b/>
          <w:bCs/>
        </w:rPr>
      </w:pPr>
      <w:r>
        <w:rPr>
          <w:rFonts w:ascii="GT Walsheim Regular" w:hAnsi="GT Walsheim Regular"/>
          <w:b/>
          <w:bCs/>
        </w:rPr>
        <w:br w:type="page"/>
      </w:r>
    </w:p>
    <w:p w14:paraId="76BAE781" w14:textId="550F737D" w:rsidR="00AA7BC8" w:rsidRPr="00862374" w:rsidRDefault="00862374" w:rsidP="00AA7BC8">
      <w:pPr>
        <w:jc w:val="center"/>
        <w:rPr>
          <w:rFonts w:ascii="GT Walsheim Regular" w:hAnsi="GT Walsheim Regular"/>
          <w:b/>
          <w:bCs/>
        </w:rPr>
      </w:pPr>
      <w:r w:rsidRPr="00862374">
        <w:rPr>
          <w:rFonts w:ascii="GT Walsheim Regular" w:hAnsi="GT Walsheim Regular"/>
          <w:b/>
          <w:bCs/>
        </w:rPr>
        <w:lastRenderedPageBreak/>
        <w:t>Skrivestafet #</w:t>
      </w:r>
      <w:r>
        <w:rPr>
          <w:rFonts w:ascii="GT Walsheim Regular" w:hAnsi="GT Walsheim Regular"/>
          <w:b/>
          <w:bCs/>
        </w:rPr>
        <w:t xml:space="preserve">3: </w:t>
      </w:r>
      <w:r w:rsidR="00AA7BC8" w:rsidRPr="00862374">
        <w:rPr>
          <w:rFonts w:ascii="GT Walsheim Regular" w:hAnsi="GT Walsheim Regular"/>
          <w:b/>
          <w:bCs/>
        </w:rPr>
        <w:t xml:space="preserve">Repetition fra historiemodulet 20/10 samt noget nyt om </w:t>
      </w:r>
      <w:proofErr w:type="spellStart"/>
      <w:r w:rsidR="00AA7BC8" w:rsidRPr="00862374">
        <w:rPr>
          <w:rFonts w:ascii="GT Walsheim Regular" w:hAnsi="GT Walsheim Regular"/>
          <w:b/>
          <w:bCs/>
        </w:rPr>
        <w:t>forfædredyrkelse</w:t>
      </w:r>
      <w:proofErr w:type="spellEnd"/>
    </w:p>
    <w:p w14:paraId="7B504695" w14:textId="5C8A2AE4" w:rsidR="00AA7BC8" w:rsidRDefault="00AA7BC8" w:rsidP="00AA7BC8">
      <w:pPr>
        <w:rPr>
          <w:rFonts w:ascii="GT Walsheim Regular" w:hAnsi="GT Walsheim Regular"/>
        </w:rPr>
      </w:pPr>
      <w:r w:rsidRPr="007A5D11">
        <w:rPr>
          <w:rFonts w:ascii="GT Walsheim Regular" w:hAnsi="GT Walsheim Regular"/>
          <w:highlight w:val="yellow"/>
        </w:rPr>
        <w:t>I historiemodulet 20/10 læste I historisk fremstilling om konfucianismen</w:t>
      </w:r>
      <w:r>
        <w:rPr>
          <w:rFonts w:ascii="GT Walsheim Regular" w:hAnsi="GT Walsheim Regular"/>
          <w:highlight w:val="yellow"/>
        </w:rPr>
        <w:t xml:space="preserve">s </w:t>
      </w:r>
      <w:proofErr w:type="spellStart"/>
      <w:r>
        <w:rPr>
          <w:rFonts w:ascii="GT Walsheim Regular" w:hAnsi="GT Walsheim Regular"/>
          <w:highlight w:val="yellow"/>
        </w:rPr>
        <w:t>forfædredyrkelse</w:t>
      </w:r>
      <w:proofErr w:type="spellEnd"/>
      <w:r w:rsidRPr="007A5D11">
        <w:rPr>
          <w:rFonts w:ascii="GT Walsheim Regular" w:hAnsi="GT Walsheim Regular"/>
          <w:highlight w:val="yellow"/>
        </w:rPr>
        <w:t xml:space="preserve">. Nu skal </w:t>
      </w:r>
      <w:r>
        <w:rPr>
          <w:rFonts w:ascii="GT Walsheim Regular" w:hAnsi="GT Walsheim Regular"/>
          <w:highlight w:val="yellow"/>
        </w:rPr>
        <w:t xml:space="preserve">du have </w:t>
      </w:r>
      <w:r w:rsidRPr="007A5D11">
        <w:rPr>
          <w:rFonts w:ascii="GT Walsheim Regular" w:hAnsi="GT Walsheim Regular"/>
          <w:highlight w:val="yellow"/>
        </w:rPr>
        <w:t xml:space="preserve">de religionsfaglige briller på: Så beskriv </w:t>
      </w:r>
      <w:r>
        <w:rPr>
          <w:rFonts w:ascii="GT Walsheim Regular" w:hAnsi="GT Walsheim Regular"/>
          <w:highlight w:val="yellow"/>
        </w:rPr>
        <w:t xml:space="preserve">det mytiske plan og virkningens </w:t>
      </w:r>
      <w:r w:rsidRPr="007A5D11">
        <w:rPr>
          <w:rFonts w:ascii="GT Walsheim Regular" w:hAnsi="GT Walsheim Regular"/>
          <w:highlight w:val="yellow"/>
        </w:rPr>
        <w:t>plan</w:t>
      </w:r>
      <w:r>
        <w:rPr>
          <w:rFonts w:ascii="GT Walsheim Regular" w:hAnsi="GT Walsheim Regular"/>
          <w:highlight w:val="yellow"/>
        </w:rPr>
        <w:t xml:space="preserve"> </w:t>
      </w:r>
      <w:r w:rsidRPr="007A5D11">
        <w:rPr>
          <w:rFonts w:ascii="GT Walsheim Regular" w:hAnsi="GT Walsheim Regular"/>
          <w:highlight w:val="yellow"/>
        </w:rPr>
        <w:t xml:space="preserve">i det </w:t>
      </w:r>
      <w:proofErr w:type="spellStart"/>
      <w:r w:rsidRPr="007A5D11">
        <w:rPr>
          <w:rFonts w:ascii="GT Walsheim Regular" w:hAnsi="GT Walsheim Regular"/>
          <w:highlight w:val="yellow"/>
        </w:rPr>
        <w:t>konfucianistiske</w:t>
      </w:r>
      <w:proofErr w:type="spellEnd"/>
      <w:r w:rsidRPr="007A5D11">
        <w:rPr>
          <w:rFonts w:ascii="GT Walsheim Regular" w:hAnsi="GT Walsheim Regular"/>
          <w:highlight w:val="yellow"/>
        </w:rPr>
        <w:t xml:space="preserve"> </w:t>
      </w:r>
      <w:proofErr w:type="spellStart"/>
      <w:r w:rsidRPr="007A5D11">
        <w:rPr>
          <w:rFonts w:ascii="GT Walsheim Regular" w:hAnsi="GT Walsheim Regular"/>
          <w:highlight w:val="yellow"/>
        </w:rPr>
        <w:t>forfædredyrkelsesritual</w:t>
      </w:r>
      <w:proofErr w:type="spellEnd"/>
      <w:r w:rsidRPr="007A5D11">
        <w:rPr>
          <w:rFonts w:ascii="GT Walsheim Regular" w:hAnsi="GT Walsheim Regular"/>
          <w:highlight w:val="yellow"/>
        </w:rPr>
        <w:t>.</w:t>
      </w:r>
    </w:p>
    <w:p w14:paraId="51B0B2BF" w14:textId="77777777" w:rsidR="00AA7BC8" w:rsidRDefault="00AA7BC8" w:rsidP="00AA7BC8">
      <w:pPr>
        <w:rPr>
          <w:rFonts w:ascii="GT Walsheim Regular" w:hAnsi="GT Walsheim Regular"/>
        </w:rPr>
      </w:pPr>
      <w:r w:rsidRPr="007A5D11">
        <w:rPr>
          <w:rFonts w:ascii="GT Walsheim Regular" w:hAnsi="GT Walsheim Regular"/>
          <w:highlight w:val="yellow"/>
        </w:rPr>
        <w:t>Genlæs først:</w:t>
      </w:r>
    </w:p>
    <w:p w14:paraId="02C62388" w14:textId="77777777" w:rsidR="00AA7BC8" w:rsidRDefault="00AA7BC8" w:rsidP="00AA7BC8">
      <w:pPr>
        <w:rPr>
          <w:rFonts w:ascii="GT Walsheim Regular" w:hAnsi="GT Walsheim Regular"/>
          <w:b/>
          <w:bCs/>
        </w:rPr>
      </w:pPr>
      <w:r w:rsidRPr="004458E4">
        <w:rPr>
          <w:rFonts w:ascii="GT Walsheim Regular" w:hAnsi="GT Walsheim Regular"/>
        </w:rPr>
        <w:t xml:space="preserve">Ifølge de traditionelle, dominerende forestillinger var </w:t>
      </w:r>
      <w:r>
        <w:rPr>
          <w:rFonts w:ascii="GT Walsheim Regular" w:hAnsi="GT Walsheim Regular"/>
        </w:rPr>
        <w:t xml:space="preserve">(…) et </w:t>
      </w:r>
      <w:r w:rsidRPr="004458E4">
        <w:rPr>
          <w:rFonts w:ascii="GT Walsheim Regular" w:hAnsi="GT Walsheim Regular"/>
        </w:rPr>
        <w:t>centralt element den s</w:t>
      </w:r>
      <w:r w:rsidRPr="004458E4">
        <w:rPr>
          <w:rFonts w:ascii="GT Walsheim Regular" w:hAnsi="GT Walsheim Regular" w:cs="GT Walsheim Regular"/>
        </w:rPr>
        <w:t>å</w:t>
      </w:r>
      <w:r w:rsidRPr="004458E4">
        <w:rPr>
          <w:rFonts w:ascii="GT Walsheim Regular" w:hAnsi="GT Walsheim Regular"/>
        </w:rPr>
        <w:t xml:space="preserve">kaldte </w:t>
      </w:r>
      <w:proofErr w:type="spellStart"/>
      <w:r w:rsidRPr="004458E4">
        <w:rPr>
          <w:rFonts w:ascii="GT Walsheim Regular" w:hAnsi="GT Walsheim Regular"/>
        </w:rPr>
        <w:t>forf</w:t>
      </w:r>
      <w:r w:rsidRPr="004458E4">
        <w:rPr>
          <w:rFonts w:ascii="GT Walsheim Regular" w:hAnsi="GT Walsheim Regular" w:cs="GT Walsheim Regular"/>
        </w:rPr>
        <w:t>æ</w:t>
      </w:r>
      <w:r w:rsidRPr="004458E4">
        <w:rPr>
          <w:rFonts w:ascii="GT Walsheim Regular" w:hAnsi="GT Walsheim Regular"/>
        </w:rPr>
        <w:t>dredyrkelse</w:t>
      </w:r>
      <w:proofErr w:type="spellEnd"/>
      <w:r w:rsidRPr="004458E4">
        <w:rPr>
          <w:rFonts w:ascii="GT Walsheim Regular" w:hAnsi="GT Walsheim Regular"/>
        </w:rPr>
        <w:t>. De afd</w:t>
      </w:r>
      <w:r w:rsidRPr="004458E4">
        <w:rPr>
          <w:rFonts w:ascii="GT Walsheim Regular" w:hAnsi="GT Walsheim Regular" w:cs="GT Walsheim Regular"/>
        </w:rPr>
        <w:t>ø</w:t>
      </w:r>
      <w:r w:rsidRPr="004458E4">
        <w:rPr>
          <w:rFonts w:ascii="GT Walsheim Regular" w:hAnsi="GT Walsheim Regular"/>
        </w:rPr>
        <w:t>de forf</w:t>
      </w:r>
      <w:r w:rsidRPr="004458E4">
        <w:rPr>
          <w:rFonts w:ascii="GT Walsheim Regular" w:hAnsi="GT Walsheim Regular" w:cs="GT Walsheim Regular"/>
        </w:rPr>
        <w:t>æ</w:t>
      </w:r>
      <w:r w:rsidRPr="004458E4">
        <w:rPr>
          <w:rFonts w:ascii="GT Walsheim Regular" w:hAnsi="GT Walsheim Regular"/>
        </w:rPr>
        <w:t xml:space="preserve">dre forestillede man sig havde en </w:t>
      </w:r>
      <w:r w:rsidRPr="004458E4">
        <w:rPr>
          <w:rFonts w:ascii="GT Walsheim Regular" w:hAnsi="GT Walsheim Regular" w:cs="GT Walsheim Regular"/>
        </w:rPr>
        <w:t>å</w:t>
      </w:r>
      <w:r w:rsidRPr="004458E4">
        <w:rPr>
          <w:rFonts w:ascii="GT Walsheim Regular" w:hAnsi="GT Walsheim Regular"/>
        </w:rPr>
        <w:t>ndelig form, og det var en pligt gennem rituelle ofringer at opretholde forbindelsen til dem. Det var kun m</w:t>
      </w:r>
      <w:r w:rsidRPr="004458E4">
        <w:rPr>
          <w:rFonts w:ascii="GT Walsheim Regular" w:hAnsi="GT Walsheim Regular" w:cs="GT Walsheim Regular"/>
        </w:rPr>
        <w:t>æ</w:t>
      </w:r>
      <w:r w:rsidRPr="004458E4">
        <w:rPr>
          <w:rFonts w:ascii="GT Walsheim Regular" w:hAnsi="GT Walsheim Regular"/>
        </w:rPr>
        <w:t>nd, der kunne ofre til forf</w:t>
      </w:r>
      <w:r w:rsidRPr="004458E4">
        <w:rPr>
          <w:rFonts w:ascii="GT Walsheim Regular" w:hAnsi="GT Walsheim Regular" w:cs="GT Walsheim Regular"/>
        </w:rPr>
        <w:t>æ</w:t>
      </w:r>
      <w:r w:rsidRPr="004458E4">
        <w:rPr>
          <w:rFonts w:ascii="GT Walsheim Regular" w:hAnsi="GT Walsheim Regular"/>
        </w:rPr>
        <w:t xml:space="preserve">drene </w:t>
      </w:r>
      <w:r w:rsidRPr="004458E4">
        <w:rPr>
          <w:rFonts w:ascii="GT Walsheim Regular" w:hAnsi="GT Walsheim Regular" w:cs="GT Walsheim Regular"/>
        </w:rPr>
        <w:t>–</w:t>
      </w:r>
      <w:r w:rsidRPr="004458E4">
        <w:rPr>
          <w:rFonts w:ascii="GT Walsheim Regular" w:hAnsi="GT Walsheim Regular"/>
        </w:rPr>
        <w:t xml:space="preserve"> derfor var det vigtigt at få sønner. </w:t>
      </w:r>
      <w:r>
        <w:rPr>
          <w:rFonts w:ascii="GT Walsheim Regular" w:hAnsi="GT Walsheim Regular"/>
        </w:rPr>
        <w:t>(…) D</w:t>
      </w:r>
      <w:r w:rsidRPr="004458E4">
        <w:rPr>
          <w:rFonts w:ascii="GT Walsheim Regular" w:hAnsi="GT Walsheim Regular"/>
        </w:rPr>
        <w:t>e</w:t>
      </w:r>
      <w:r>
        <w:rPr>
          <w:rFonts w:ascii="GT Walsheim Regular" w:hAnsi="GT Walsheim Regular"/>
        </w:rPr>
        <w:t>t</w:t>
      </w:r>
      <w:r w:rsidRPr="004458E4">
        <w:rPr>
          <w:rFonts w:ascii="GT Walsheim Regular" w:hAnsi="GT Walsheim Regular"/>
        </w:rPr>
        <w:t xml:space="preserve"> religiøse </w:t>
      </w:r>
      <w:r>
        <w:rPr>
          <w:rFonts w:ascii="GT Walsheim Regular" w:hAnsi="GT Walsheim Regular"/>
        </w:rPr>
        <w:t>ritual</w:t>
      </w:r>
      <w:r w:rsidRPr="004458E4">
        <w:rPr>
          <w:rFonts w:ascii="GT Walsheim Regular" w:hAnsi="GT Walsheim Regular"/>
        </w:rPr>
        <w:t xml:space="preserve"> drejede sig om at sikre sig</w:t>
      </w:r>
      <w:r w:rsidRPr="004458E4">
        <w:rPr>
          <w:rFonts w:ascii="Calibri" w:hAnsi="Calibri" w:cs="Calibri"/>
        </w:rPr>
        <w:t> </w:t>
      </w:r>
      <w:r w:rsidRPr="004458E4">
        <w:rPr>
          <w:rFonts w:ascii="GT Walsheim Regular" w:hAnsi="GT Walsheim Regular"/>
        </w:rPr>
        <w:t>held i den jordiske tilv</w:t>
      </w:r>
      <w:r w:rsidRPr="004458E4">
        <w:rPr>
          <w:rFonts w:ascii="GT Walsheim Regular" w:hAnsi="GT Walsheim Regular" w:cs="GT Walsheim Regular"/>
        </w:rPr>
        <w:t>æ</w:t>
      </w:r>
      <w:r w:rsidRPr="004458E4">
        <w:rPr>
          <w:rFonts w:ascii="GT Walsheim Regular" w:hAnsi="GT Walsheim Regular"/>
        </w:rPr>
        <w:t xml:space="preserve">relse. Kineserne bad om et langt og lykkeligt liv, ikke et evigt liv. </w:t>
      </w:r>
    </w:p>
    <w:p w14:paraId="064DB93B" w14:textId="77777777" w:rsidR="00AA7BC8" w:rsidRDefault="00AA7BC8" w:rsidP="00AA7BC8">
      <w:pPr>
        <w:rPr>
          <w:rFonts w:ascii="GT Walsheim Regular" w:hAnsi="GT Walsheim Regular"/>
        </w:rPr>
      </w:pPr>
      <w:r w:rsidRPr="00856332">
        <w:rPr>
          <w:rFonts w:ascii="GT Walsheim Regular" w:hAnsi="GT Walsheim Regular"/>
          <w:highlight w:val="yellow"/>
        </w:rPr>
        <w:t>Læs også:</w:t>
      </w:r>
      <w:r>
        <w:rPr>
          <w:rFonts w:ascii="GT Walsheim Regular" w:hAnsi="GT Walsheim Regular"/>
          <w:b/>
          <w:bCs/>
        </w:rPr>
        <w:br/>
      </w:r>
      <w:r w:rsidRPr="00B17FE3">
        <w:rPr>
          <w:rFonts w:ascii="GT Walsheim Regular" w:hAnsi="GT Walsheim Regular"/>
        </w:rPr>
        <w:t xml:space="preserve">Forfædrene har siden oldtiden til i dag spillet en stor rolle i den kinesiske religiøsitet. Gennem hele den kinesiske civilisations historie har </w:t>
      </w:r>
      <w:proofErr w:type="spellStart"/>
      <w:r w:rsidRPr="00B17FE3">
        <w:rPr>
          <w:rFonts w:ascii="GT Walsheim Regular" w:hAnsi="GT Walsheim Regular"/>
        </w:rPr>
        <w:t>forfædredyrkelsen</w:t>
      </w:r>
      <w:proofErr w:type="spellEnd"/>
      <w:r w:rsidRPr="00B17FE3">
        <w:rPr>
          <w:rFonts w:ascii="GT Walsheim Regular" w:hAnsi="GT Walsheim Regular"/>
        </w:rPr>
        <w:t xml:space="preserve"> været den måske vigtigste faktor i det religiøse liv i Kina. </w:t>
      </w:r>
      <w:r w:rsidRPr="00856332">
        <w:rPr>
          <w:rFonts w:ascii="GT Walsheim Regular" w:hAnsi="GT Walsheim Regular"/>
        </w:rPr>
        <w:br/>
        <w:t>(…)</w:t>
      </w:r>
      <w:r w:rsidRPr="00856332">
        <w:rPr>
          <w:rFonts w:ascii="GT Walsheim Regular" w:hAnsi="GT Walsheim Regular"/>
        </w:rPr>
        <w:br/>
      </w:r>
      <w:r w:rsidRPr="003E4752">
        <w:rPr>
          <w:rFonts w:ascii="GT Walsheim Regular" w:hAnsi="GT Walsheim Regular"/>
        </w:rPr>
        <w:t>Hvis alt forløber på rette vis</w:t>
      </w:r>
      <w:r>
        <w:rPr>
          <w:rFonts w:ascii="GT Walsheim Regular" w:hAnsi="GT Walsheim Regular"/>
        </w:rPr>
        <w:t xml:space="preserve"> ved døden</w:t>
      </w:r>
      <w:r w:rsidRPr="003E4752">
        <w:rPr>
          <w:rFonts w:ascii="GT Walsheim Regular" w:hAnsi="GT Walsheim Regular"/>
        </w:rPr>
        <w:t>, og den afdøde er blevet begravet med alle de</w:t>
      </w:r>
      <w:r w:rsidRPr="003E4752">
        <w:rPr>
          <w:rFonts w:ascii="Calibri" w:hAnsi="Calibri" w:cs="Calibri"/>
        </w:rPr>
        <w:t> </w:t>
      </w:r>
      <w:r w:rsidRPr="003E4752">
        <w:rPr>
          <w:rFonts w:ascii="GT Walsheim Regular" w:hAnsi="GT Walsheim Regular"/>
        </w:rPr>
        <w:t xml:space="preserve">ritualer, det indbefatter, og </w:t>
      </w:r>
      <w:proofErr w:type="spellStart"/>
      <w:r w:rsidRPr="003E4752">
        <w:rPr>
          <w:rFonts w:ascii="GT Walsheim Regular" w:hAnsi="GT Walsheim Regular"/>
        </w:rPr>
        <w:t>forf</w:t>
      </w:r>
      <w:r w:rsidRPr="003E4752">
        <w:rPr>
          <w:rFonts w:ascii="GT Walsheim Regular" w:hAnsi="GT Walsheim Regular" w:cs="GT Walsheim Regular"/>
        </w:rPr>
        <w:t>æ</w:t>
      </w:r>
      <w:r w:rsidRPr="003E4752">
        <w:rPr>
          <w:rFonts w:ascii="GT Walsheim Regular" w:hAnsi="GT Walsheim Regular"/>
        </w:rPr>
        <w:t>dre</w:t>
      </w:r>
      <w:r w:rsidRPr="003E4752">
        <w:rPr>
          <w:rFonts w:ascii="GT Walsheim Regular" w:hAnsi="GT Walsheim Regular" w:cs="GT Walsheim Regular"/>
        </w:rPr>
        <w:t>å</w:t>
      </w:r>
      <w:r w:rsidRPr="003E4752">
        <w:rPr>
          <w:rFonts w:ascii="GT Walsheim Regular" w:hAnsi="GT Walsheim Regular"/>
        </w:rPr>
        <w:t>nden</w:t>
      </w:r>
      <w:proofErr w:type="spellEnd"/>
      <w:r w:rsidRPr="003E4752">
        <w:rPr>
          <w:rFonts w:ascii="GT Walsheim Regular" w:hAnsi="GT Walsheim Regular"/>
        </w:rPr>
        <w:t xml:space="preserve"> efterf</w:t>
      </w:r>
      <w:r w:rsidRPr="003E4752">
        <w:rPr>
          <w:rFonts w:ascii="GT Walsheim Regular" w:hAnsi="GT Walsheim Regular" w:cs="GT Walsheim Regular"/>
        </w:rPr>
        <w:t>ø</w:t>
      </w:r>
      <w:r w:rsidRPr="003E4752">
        <w:rPr>
          <w:rFonts w:ascii="GT Walsheim Regular" w:hAnsi="GT Walsheim Regular"/>
        </w:rPr>
        <w:t xml:space="preserve">lgende bliver </w:t>
      </w:r>
      <w:r w:rsidRPr="003E4752">
        <w:rPr>
          <w:rFonts w:ascii="GT Walsheim Regular" w:hAnsi="GT Walsheim Regular" w:cs="GT Walsheim Regular"/>
        </w:rPr>
        <w:t>æ</w:t>
      </w:r>
      <w:r w:rsidRPr="003E4752">
        <w:rPr>
          <w:rFonts w:ascii="GT Walsheim Regular" w:hAnsi="GT Walsheim Regular"/>
        </w:rPr>
        <w:t>ret og plejet af de nulevende familiemedlemmer, s</w:t>
      </w:r>
      <w:r w:rsidRPr="003E4752">
        <w:rPr>
          <w:rFonts w:ascii="GT Walsheim Regular" w:hAnsi="GT Walsheim Regular" w:cs="GT Walsheim Regular"/>
        </w:rPr>
        <w:t>å</w:t>
      </w:r>
      <w:r w:rsidRPr="003E4752">
        <w:rPr>
          <w:rFonts w:ascii="GT Walsheim Regular" w:hAnsi="GT Walsheim Regular"/>
        </w:rPr>
        <w:t xml:space="preserve"> vil den afd</w:t>
      </w:r>
      <w:r w:rsidRPr="003E4752">
        <w:rPr>
          <w:rFonts w:ascii="GT Walsheim Regular" w:hAnsi="GT Walsheim Regular" w:cs="GT Walsheim Regular"/>
        </w:rPr>
        <w:t>ø</w:t>
      </w:r>
      <w:r w:rsidRPr="003E4752">
        <w:rPr>
          <w:rFonts w:ascii="GT Walsheim Regular" w:hAnsi="GT Walsheim Regular"/>
        </w:rPr>
        <w:t xml:space="preserve">de </w:t>
      </w:r>
      <w:proofErr w:type="gramStart"/>
      <w:r w:rsidRPr="003E4752">
        <w:rPr>
          <w:rFonts w:ascii="GT Walsheim Regular" w:hAnsi="GT Walsheim Regular"/>
        </w:rPr>
        <w:t>vedblive</w:t>
      </w:r>
      <w:proofErr w:type="gramEnd"/>
      <w:r w:rsidRPr="003E4752">
        <w:rPr>
          <w:rFonts w:ascii="GT Walsheim Regular" w:hAnsi="GT Walsheim Regular"/>
        </w:rPr>
        <w:t xml:space="preserve"> at v</w:t>
      </w:r>
      <w:r w:rsidRPr="003E4752">
        <w:rPr>
          <w:rFonts w:ascii="GT Walsheim Regular" w:hAnsi="GT Walsheim Regular" w:cs="GT Walsheim Regular"/>
        </w:rPr>
        <w:t>æ</w:t>
      </w:r>
      <w:r w:rsidRPr="003E4752">
        <w:rPr>
          <w:rFonts w:ascii="GT Walsheim Regular" w:hAnsi="GT Walsheim Regular"/>
        </w:rPr>
        <w:t>re et fuldgyldigt medlem af familien og sl</w:t>
      </w:r>
      <w:r w:rsidRPr="003E4752">
        <w:rPr>
          <w:rFonts w:ascii="GT Walsheim Regular" w:hAnsi="GT Walsheim Regular" w:cs="GT Walsheim Regular"/>
        </w:rPr>
        <w:t>æ</w:t>
      </w:r>
      <w:r w:rsidRPr="003E4752">
        <w:rPr>
          <w:rFonts w:ascii="GT Walsheim Regular" w:hAnsi="GT Walsheim Regular"/>
        </w:rPr>
        <w:t>gten.</w:t>
      </w:r>
      <w:r w:rsidRPr="00856332">
        <w:rPr>
          <w:rFonts w:ascii="GT Walsheim Regular" w:hAnsi="GT Walsheim Regular"/>
        </w:rPr>
        <w:br/>
        <w:t>I mere generel tale betragtes de afdøde forfædre som</w:t>
      </w:r>
      <w:r w:rsidRPr="00856332">
        <w:rPr>
          <w:rFonts w:ascii="Calibri" w:hAnsi="Calibri" w:cs="Calibri"/>
        </w:rPr>
        <w:t> </w:t>
      </w:r>
      <w:r w:rsidRPr="00856332">
        <w:rPr>
          <w:rFonts w:ascii="GT Walsheim Regular" w:hAnsi="GT Walsheim Regular"/>
        </w:rPr>
        <w:t>ånder</w:t>
      </w:r>
      <w:r w:rsidRPr="00856332">
        <w:rPr>
          <w:rFonts w:ascii="Calibri" w:hAnsi="Calibri" w:cs="Calibri"/>
        </w:rPr>
        <w:t> </w:t>
      </w:r>
      <w:r w:rsidRPr="00856332">
        <w:rPr>
          <w:rFonts w:ascii="GT Walsheim Regular" w:hAnsi="GT Walsheim Regular"/>
        </w:rPr>
        <w:t>(</w:t>
      </w:r>
      <w:proofErr w:type="spellStart"/>
      <w:r w:rsidRPr="00856332">
        <w:rPr>
          <w:rFonts w:ascii="GT Walsheim Regular" w:hAnsi="GT Walsheim Regular"/>
        </w:rPr>
        <w:t>shen</w:t>
      </w:r>
      <w:proofErr w:type="spellEnd"/>
      <w:r w:rsidRPr="00856332">
        <w:rPr>
          <w:rFonts w:ascii="GT Walsheim Regular" w:hAnsi="GT Walsheim Regular"/>
        </w:rPr>
        <w:t>), som ogs</w:t>
      </w:r>
      <w:r w:rsidRPr="00856332">
        <w:rPr>
          <w:rFonts w:ascii="GT Walsheim Regular" w:hAnsi="GT Walsheim Regular" w:cs="GT Walsheim Regular"/>
        </w:rPr>
        <w:t>å</w:t>
      </w:r>
      <w:r w:rsidRPr="00856332">
        <w:rPr>
          <w:rFonts w:ascii="GT Walsheim Regular" w:hAnsi="GT Walsheim Regular"/>
        </w:rPr>
        <w:t xml:space="preserve"> betyder guder. Det viser, at der ikke er en ubrydelig gr</w:t>
      </w:r>
      <w:r w:rsidRPr="00856332">
        <w:rPr>
          <w:rFonts w:ascii="GT Walsheim Regular" w:hAnsi="GT Walsheim Regular" w:cs="GT Walsheim Regular"/>
        </w:rPr>
        <w:t>æ</w:t>
      </w:r>
      <w:r w:rsidRPr="00856332">
        <w:rPr>
          <w:rFonts w:ascii="GT Walsheim Regular" w:hAnsi="GT Walsheim Regular"/>
        </w:rPr>
        <w:t xml:space="preserve">nse mellem mennesker, </w:t>
      </w:r>
      <w:r w:rsidRPr="00856332">
        <w:rPr>
          <w:rFonts w:ascii="GT Walsheim Regular" w:hAnsi="GT Walsheim Regular" w:cs="GT Walsheim Regular"/>
        </w:rPr>
        <w:t>å</w:t>
      </w:r>
      <w:r w:rsidRPr="00856332">
        <w:rPr>
          <w:rFonts w:ascii="GT Walsheim Regular" w:hAnsi="GT Walsheim Regular"/>
        </w:rPr>
        <w:t>nder og guder. Den m</w:t>
      </w:r>
      <w:r w:rsidRPr="00856332">
        <w:rPr>
          <w:rFonts w:ascii="GT Walsheim Regular" w:hAnsi="GT Walsheim Regular" w:cs="GT Walsheim Regular"/>
        </w:rPr>
        <w:t>å</w:t>
      </w:r>
      <w:r w:rsidRPr="00856332">
        <w:rPr>
          <w:rFonts w:ascii="GT Walsheim Regular" w:hAnsi="GT Walsheim Regular"/>
        </w:rPr>
        <w:t xml:space="preserve">de, man </w:t>
      </w:r>
      <w:r w:rsidRPr="00856332">
        <w:rPr>
          <w:rFonts w:ascii="GT Walsheim Regular" w:hAnsi="GT Walsheim Regular" w:cs="GT Walsheim Regular"/>
        </w:rPr>
        <w:t>æ</w:t>
      </w:r>
      <w:r w:rsidRPr="00856332">
        <w:rPr>
          <w:rFonts w:ascii="GT Walsheim Regular" w:hAnsi="GT Walsheim Regular"/>
        </w:rPr>
        <w:t>rer forf</w:t>
      </w:r>
      <w:r w:rsidRPr="00856332">
        <w:rPr>
          <w:rFonts w:ascii="GT Walsheim Regular" w:hAnsi="GT Walsheim Regular" w:cs="GT Walsheim Regular"/>
        </w:rPr>
        <w:t>æ</w:t>
      </w:r>
      <w:r w:rsidRPr="00856332">
        <w:rPr>
          <w:rFonts w:ascii="GT Walsheim Regular" w:hAnsi="GT Walsheim Regular"/>
        </w:rPr>
        <w:t>drene p</w:t>
      </w:r>
      <w:r w:rsidRPr="00856332">
        <w:rPr>
          <w:rFonts w:ascii="GT Walsheim Regular" w:hAnsi="GT Walsheim Regular" w:cs="GT Walsheim Regular"/>
        </w:rPr>
        <w:t>å</w:t>
      </w:r>
      <w:r w:rsidRPr="00856332">
        <w:rPr>
          <w:rFonts w:ascii="GT Walsheim Regular" w:hAnsi="GT Walsheim Regular"/>
        </w:rPr>
        <w:t>, er derfor heller ikke v</w:t>
      </w:r>
      <w:r w:rsidRPr="00856332">
        <w:rPr>
          <w:rFonts w:ascii="GT Walsheim Regular" w:hAnsi="GT Walsheim Regular" w:cs="GT Walsheim Regular"/>
        </w:rPr>
        <w:t>æ</w:t>
      </w:r>
      <w:r w:rsidRPr="00856332">
        <w:rPr>
          <w:rFonts w:ascii="GT Walsheim Regular" w:hAnsi="GT Walsheim Regular"/>
        </w:rPr>
        <w:t>sentlig forskellig fra den m</w:t>
      </w:r>
      <w:r w:rsidRPr="00856332">
        <w:rPr>
          <w:rFonts w:ascii="GT Walsheim Regular" w:hAnsi="GT Walsheim Regular" w:cs="GT Walsheim Regular"/>
        </w:rPr>
        <w:t>å</w:t>
      </w:r>
      <w:r w:rsidRPr="00856332">
        <w:rPr>
          <w:rFonts w:ascii="GT Walsheim Regular" w:hAnsi="GT Walsheim Regular"/>
        </w:rPr>
        <w:t>de, man rituelt henvender sig til de mere magtfulde guder.</w:t>
      </w:r>
      <w:r>
        <w:rPr>
          <w:rFonts w:ascii="GT Walsheim Regular" w:hAnsi="GT Walsheim Regular"/>
        </w:rPr>
        <w:t xml:space="preserve"> </w:t>
      </w:r>
      <w:r w:rsidRPr="00574974">
        <w:rPr>
          <w:rFonts w:ascii="GT Walsheim Regular" w:hAnsi="GT Walsheim Regular"/>
        </w:rPr>
        <w:t>Men det er dog kun forfædrene, der modtager offergaver i form af mad og drikke, der er tilberedt på samme måde som til de levende familiemedlemmer. Opfattelsen er, at de afdøde lever i en parallelverden til den jordiske, og derfor har de brug for de samme fornødenheder til at klare livet.</w:t>
      </w:r>
      <w:r>
        <w:rPr>
          <w:rFonts w:ascii="GT Walsheim Regular" w:hAnsi="GT Walsheim Regular"/>
        </w:rPr>
        <w:br/>
      </w:r>
      <w:r w:rsidRPr="005E406E">
        <w:rPr>
          <w:rFonts w:ascii="GT Walsheim Regular" w:hAnsi="GT Walsheim Regular"/>
        </w:rPr>
        <w:t>I tilknytning til forfædrekulten findes også et mere frygtbetonet aspekt, fordi der eksisterer et</w:t>
      </w:r>
      <w:r w:rsidRPr="005E406E">
        <w:rPr>
          <w:rFonts w:ascii="Calibri" w:hAnsi="Calibri" w:cs="Calibri"/>
        </w:rPr>
        <w:t> </w:t>
      </w:r>
      <w:r w:rsidRPr="005E406E">
        <w:rPr>
          <w:rFonts w:ascii="GT Walsheim Regular" w:hAnsi="GT Walsheim Regular"/>
        </w:rPr>
        <w:t>gensidig bånd</w:t>
      </w:r>
      <w:r w:rsidRPr="005E406E">
        <w:rPr>
          <w:rFonts w:ascii="Calibri" w:hAnsi="Calibri" w:cs="Calibri"/>
          <w:b/>
          <w:bCs/>
        </w:rPr>
        <w:t> </w:t>
      </w:r>
      <w:r w:rsidRPr="005E406E">
        <w:rPr>
          <w:rFonts w:ascii="GT Walsheim Regular" w:hAnsi="GT Walsheim Regular"/>
        </w:rPr>
        <w:t>mellem de levende og de afdøde. De levende har brug for forfædrenes støtte og velsignelse, mens forfædrene er afhængige af, at de levendes ofrer mad og drikke til dem. Hvis den afdøde bliver forsømt med hensyn til slægtens rituelle ofringer og æresbevisninger kan der opstå den situation, at den afdødes ånd antager form af et</w:t>
      </w:r>
      <w:r w:rsidRPr="005E406E">
        <w:rPr>
          <w:rFonts w:ascii="Calibri" w:hAnsi="Calibri" w:cs="Calibri"/>
        </w:rPr>
        <w:t> </w:t>
      </w:r>
      <w:r w:rsidRPr="005E406E">
        <w:rPr>
          <w:rFonts w:ascii="GT Walsheim Regular" w:hAnsi="GT Walsheim Regular"/>
        </w:rPr>
        <w:t>hævngerrigt spøgelse</w:t>
      </w:r>
      <w:r w:rsidRPr="005E406E">
        <w:rPr>
          <w:rFonts w:ascii="Calibri" w:hAnsi="Calibri" w:cs="Calibri"/>
          <w:b/>
          <w:bCs/>
        </w:rPr>
        <w:t> </w:t>
      </w:r>
      <w:r w:rsidRPr="005E406E">
        <w:rPr>
          <w:rFonts w:ascii="GT Walsheim Regular" w:hAnsi="GT Walsheim Regular"/>
        </w:rPr>
        <w:t>(</w:t>
      </w:r>
      <w:proofErr w:type="spellStart"/>
      <w:r w:rsidRPr="005E406E">
        <w:rPr>
          <w:rFonts w:ascii="GT Walsheim Regular" w:hAnsi="GT Walsheim Regular"/>
        </w:rPr>
        <w:t>gui</w:t>
      </w:r>
      <w:proofErr w:type="spellEnd"/>
      <w:r w:rsidRPr="005E406E">
        <w:rPr>
          <w:rFonts w:ascii="GT Walsheim Regular" w:hAnsi="GT Walsheim Regular"/>
        </w:rPr>
        <w:t>).</w:t>
      </w:r>
    </w:p>
    <w:p w14:paraId="6EC7AEFA" w14:textId="77777777" w:rsidR="00AA7BC8" w:rsidRDefault="00AA7BC8" w:rsidP="00AA7BC8">
      <w:pPr>
        <w:rPr>
          <w:rFonts w:ascii="GT Walsheim Regular" w:hAnsi="GT Walsheim Regular"/>
        </w:rPr>
      </w:pPr>
    </w:p>
    <w:p w14:paraId="7D909389" w14:textId="77777777" w:rsidR="00AA7BC8" w:rsidRDefault="00AA7BC8" w:rsidP="00AA7BC8">
      <w:pPr>
        <w:rPr>
          <w:rFonts w:ascii="GT Walsheim Regular" w:hAnsi="GT Walsheim Regular"/>
        </w:rPr>
      </w:pPr>
    </w:p>
    <w:p w14:paraId="2E78E0E3" w14:textId="77777777" w:rsidR="00AA7BC8" w:rsidRDefault="00AA7BC8" w:rsidP="00AA7BC8">
      <w:pPr>
        <w:rPr>
          <w:rFonts w:ascii="GT Walsheim Regular" w:hAnsi="GT Walsheim Regular"/>
        </w:rPr>
      </w:pPr>
    </w:p>
    <w:p w14:paraId="6E583084" w14:textId="77777777" w:rsidR="00AA7BC8" w:rsidRDefault="00AA7BC8" w:rsidP="00AA7BC8">
      <w:pPr>
        <w:rPr>
          <w:rFonts w:ascii="GT Walsheim Regular" w:hAnsi="GT Walsheim Regular"/>
        </w:rPr>
      </w:pPr>
    </w:p>
    <w:p w14:paraId="484A1FCE" w14:textId="77777777" w:rsidR="00AA7BC8" w:rsidRPr="00574974" w:rsidRDefault="00AA7BC8" w:rsidP="00AA7BC8">
      <w:pPr>
        <w:rPr>
          <w:rFonts w:ascii="GT Walsheim Regular" w:hAnsi="GT Walsheim Regular"/>
        </w:rPr>
      </w:pPr>
      <w:proofErr w:type="spellStart"/>
      <w:r>
        <w:rPr>
          <w:rFonts w:ascii="GT Walsheim Regular" w:hAnsi="GT Walsheim Regular"/>
        </w:rPr>
        <w:lastRenderedPageBreak/>
        <w:t>Forfædredyrkelse</w:t>
      </w:r>
      <w:proofErr w:type="spellEnd"/>
      <w:r>
        <w:rPr>
          <w:rFonts w:ascii="GT Walsheim Regular" w:hAnsi="GT Walsheim Regular"/>
        </w:rPr>
        <w:t>:</w:t>
      </w:r>
    </w:p>
    <w:tbl>
      <w:tblPr>
        <w:tblStyle w:val="Tabel-Gitter"/>
        <w:tblW w:w="0" w:type="auto"/>
        <w:tblLook w:val="04A0" w:firstRow="1" w:lastRow="0" w:firstColumn="1" w:lastColumn="0" w:noHBand="0" w:noVBand="1"/>
      </w:tblPr>
      <w:tblGrid>
        <w:gridCol w:w="2122"/>
        <w:gridCol w:w="7506"/>
      </w:tblGrid>
      <w:tr w:rsidR="00AA7BC8" w14:paraId="548E65AF" w14:textId="77777777" w:rsidTr="003E051B">
        <w:tc>
          <w:tcPr>
            <w:tcW w:w="2122" w:type="dxa"/>
          </w:tcPr>
          <w:p w14:paraId="5EB2F262" w14:textId="4050EC65" w:rsidR="00AA7BC8" w:rsidRDefault="00AA7BC8" w:rsidP="003E051B">
            <w:pPr>
              <w:rPr>
                <w:rFonts w:ascii="GT Walsheim Regular" w:hAnsi="GT Walsheim Regular"/>
              </w:rPr>
            </w:pPr>
            <w:r>
              <w:rPr>
                <w:rFonts w:ascii="GT Walsheim Regular" w:hAnsi="GT Walsheim Regular"/>
              </w:rPr>
              <w:t>Det</w:t>
            </w:r>
            <w:r w:rsidR="000D012E">
              <w:rPr>
                <w:rFonts w:ascii="GT Walsheim Regular" w:hAnsi="GT Walsheim Regular"/>
              </w:rPr>
              <w:t xml:space="preserve"> mytiske plan</w:t>
            </w:r>
            <w:r>
              <w:rPr>
                <w:rFonts w:ascii="GT Walsheim Regular" w:hAnsi="GT Walsheim Regular"/>
              </w:rPr>
              <w:br/>
              <w:t>(</w:t>
            </w:r>
            <w:r w:rsidR="000D012E">
              <w:rPr>
                <w:rFonts w:ascii="GT Walsheim Regular" w:hAnsi="GT Walsheim Regular"/>
              </w:rPr>
              <w:t>fortællingerne bag ritualet</w:t>
            </w:r>
            <w:r>
              <w:rPr>
                <w:rFonts w:ascii="GT Walsheim Regular" w:hAnsi="GT Walsheim Regular"/>
              </w:rPr>
              <w:t>)</w:t>
            </w:r>
          </w:p>
        </w:tc>
        <w:tc>
          <w:tcPr>
            <w:tcW w:w="7506" w:type="dxa"/>
          </w:tcPr>
          <w:p w14:paraId="12097D8F" w14:textId="77777777" w:rsidR="00AA7BC8" w:rsidRDefault="00AA7BC8" w:rsidP="003E051B">
            <w:pPr>
              <w:rPr>
                <w:rFonts w:ascii="GT Walsheim Regular" w:hAnsi="GT Walsheim Regular"/>
              </w:rPr>
            </w:pPr>
            <w:r w:rsidRPr="00862374">
              <w:rPr>
                <w:rFonts w:ascii="GT Walsheim Regular" w:hAnsi="GT Walsheim Regular"/>
                <w:highlight w:val="yellow"/>
              </w:rPr>
              <w:t>Skriv her:</w:t>
            </w:r>
          </w:p>
          <w:p w14:paraId="11229644" w14:textId="77777777" w:rsidR="00AA7BC8" w:rsidRDefault="00AA7BC8" w:rsidP="003E051B">
            <w:pPr>
              <w:rPr>
                <w:rFonts w:ascii="GT Walsheim Regular" w:hAnsi="GT Walsheim Regular"/>
              </w:rPr>
            </w:pPr>
          </w:p>
          <w:p w14:paraId="76EB74D5" w14:textId="77777777" w:rsidR="00AA7BC8" w:rsidRDefault="00AA7BC8" w:rsidP="003E051B">
            <w:pPr>
              <w:rPr>
                <w:rFonts w:ascii="GT Walsheim Regular" w:hAnsi="GT Walsheim Regular"/>
              </w:rPr>
            </w:pPr>
          </w:p>
          <w:p w14:paraId="41EE102E" w14:textId="77777777" w:rsidR="00AA7BC8" w:rsidRDefault="00AA7BC8" w:rsidP="003E051B">
            <w:pPr>
              <w:rPr>
                <w:rFonts w:ascii="GT Walsheim Regular" w:hAnsi="GT Walsheim Regular"/>
              </w:rPr>
            </w:pPr>
          </w:p>
          <w:p w14:paraId="64EF97D7" w14:textId="77777777" w:rsidR="00AA7BC8" w:rsidRDefault="00AA7BC8" w:rsidP="003E051B">
            <w:pPr>
              <w:rPr>
                <w:rFonts w:ascii="GT Walsheim Regular" w:hAnsi="GT Walsheim Regular"/>
              </w:rPr>
            </w:pPr>
          </w:p>
          <w:p w14:paraId="56A0F8DB" w14:textId="77777777" w:rsidR="00AA7BC8" w:rsidRDefault="00AA7BC8" w:rsidP="003E051B">
            <w:pPr>
              <w:rPr>
                <w:rFonts w:ascii="GT Walsheim Regular" w:hAnsi="GT Walsheim Regular"/>
              </w:rPr>
            </w:pPr>
          </w:p>
          <w:p w14:paraId="39048977" w14:textId="77777777" w:rsidR="000D012E" w:rsidRDefault="000D012E" w:rsidP="003E051B">
            <w:pPr>
              <w:rPr>
                <w:rFonts w:ascii="GT Walsheim Regular" w:hAnsi="GT Walsheim Regular"/>
              </w:rPr>
            </w:pPr>
          </w:p>
          <w:p w14:paraId="55C180C8" w14:textId="77777777" w:rsidR="000D012E" w:rsidRDefault="000D012E" w:rsidP="003E051B">
            <w:pPr>
              <w:rPr>
                <w:rFonts w:ascii="GT Walsheim Regular" w:hAnsi="GT Walsheim Regular"/>
              </w:rPr>
            </w:pPr>
          </w:p>
          <w:p w14:paraId="0792096E" w14:textId="77777777" w:rsidR="000D012E" w:rsidRDefault="000D012E" w:rsidP="003E051B">
            <w:pPr>
              <w:rPr>
                <w:rFonts w:ascii="GT Walsheim Regular" w:hAnsi="GT Walsheim Regular"/>
              </w:rPr>
            </w:pPr>
          </w:p>
          <w:p w14:paraId="4372B930" w14:textId="77777777" w:rsidR="000D012E" w:rsidRDefault="000D012E" w:rsidP="003E051B">
            <w:pPr>
              <w:rPr>
                <w:rFonts w:ascii="GT Walsheim Regular" w:hAnsi="GT Walsheim Regular"/>
              </w:rPr>
            </w:pPr>
          </w:p>
          <w:p w14:paraId="17E389E7" w14:textId="77777777" w:rsidR="000D012E" w:rsidRDefault="000D012E" w:rsidP="003E051B">
            <w:pPr>
              <w:rPr>
                <w:rFonts w:ascii="GT Walsheim Regular" w:hAnsi="GT Walsheim Regular"/>
              </w:rPr>
            </w:pPr>
          </w:p>
          <w:p w14:paraId="7877DD05" w14:textId="77777777" w:rsidR="00AA7BC8" w:rsidRDefault="00AA7BC8" w:rsidP="003E051B">
            <w:pPr>
              <w:rPr>
                <w:rFonts w:ascii="GT Walsheim Regular" w:hAnsi="GT Walsheim Regular"/>
              </w:rPr>
            </w:pPr>
          </w:p>
          <w:p w14:paraId="29670580" w14:textId="77777777" w:rsidR="00AA7BC8" w:rsidRDefault="00AA7BC8" w:rsidP="003E051B">
            <w:pPr>
              <w:rPr>
                <w:rFonts w:ascii="GT Walsheim Regular" w:hAnsi="GT Walsheim Regular"/>
              </w:rPr>
            </w:pPr>
          </w:p>
          <w:p w14:paraId="704ABC90" w14:textId="77777777" w:rsidR="00AA7BC8" w:rsidRDefault="00AA7BC8" w:rsidP="003E051B">
            <w:pPr>
              <w:rPr>
                <w:rFonts w:ascii="GT Walsheim Regular" w:hAnsi="GT Walsheim Regular"/>
              </w:rPr>
            </w:pPr>
          </w:p>
          <w:p w14:paraId="7E30E1EF" w14:textId="77777777" w:rsidR="00AA7BC8" w:rsidRDefault="00AA7BC8" w:rsidP="003E051B">
            <w:pPr>
              <w:rPr>
                <w:rFonts w:ascii="GT Walsheim Regular" w:hAnsi="GT Walsheim Regular"/>
              </w:rPr>
            </w:pPr>
          </w:p>
          <w:p w14:paraId="34589752" w14:textId="77777777" w:rsidR="00AA7BC8" w:rsidRDefault="00AA7BC8" w:rsidP="003E051B">
            <w:pPr>
              <w:rPr>
                <w:rFonts w:ascii="GT Walsheim Regular" w:hAnsi="GT Walsheim Regular"/>
              </w:rPr>
            </w:pPr>
          </w:p>
          <w:p w14:paraId="45B1E441" w14:textId="77777777" w:rsidR="00AA7BC8" w:rsidRDefault="00AA7BC8" w:rsidP="003E051B">
            <w:pPr>
              <w:rPr>
                <w:rFonts w:ascii="GT Walsheim Regular" w:hAnsi="GT Walsheim Regular"/>
              </w:rPr>
            </w:pPr>
          </w:p>
        </w:tc>
      </w:tr>
      <w:tr w:rsidR="000D012E" w14:paraId="4758CD26" w14:textId="77777777" w:rsidTr="003E051B">
        <w:tc>
          <w:tcPr>
            <w:tcW w:w="2122" w:type="dxa"/>
          </w:tcPr>
          <w:p w14:paraId="59541400" w14:textId="77777777" w:rsidR="000D012E" w:rsidRDefault="000D012E" w:rsidP="003E051B">
            <w:pPr>
              <w:rPr>
                <w:rFonts w:ascii="GT Walsheim Regular" w:hAnsi="GT Walsheim Regular"/>
              </w:rPr>
            </w:pPr>
            <w:r>
              <w:rPr>
                <w:rFonts w:ascii="GT Walsheim Regular" w:hAnsi="GT Walsheim Regular"/>
              </w:rPr>
              <w:t>Virkningens plan</w:t>
            </w:r>
          </w:p>
          <w:p w14:paraId="1733DA0E" w14:textId="5AB851A3" w:rsidR="000D012E" w:rsidRDefault="000D012E" w:rsidP="003E051B">
            <w:pPr>
              <w:rPr>
                <w:rFonts w:ascii="GT Walsheim Regular" w:hAnsi="GT Walsheim Regular"/>
              </w:rPr>
            </w:pPr>
            <w:r>
              <w:rPr>
                <w:rFonts w:ascii="GT Walsheim Regular" w:hAnsi="GT Walsheim Regular"/>
              </w:rPr>
              <w:t>(hvad får man ud af ritualet, og hvad sker der, hvis man ikke laver ritualet)</w:t>
            </w:r>
          </w:p>
        </w:tc>
        <w:tc>
          <w:tcPr>
            <w:tcW w:w="7506" w:type="dxa"/>
          </w:tcPr>
          <w:p w14:paraId="41EC9D9D" w14:textId="52803811" w:rsidR="000D012E" w:rsidRDefault="000D012E" w:rsidP="000D012E">
            <w:pPr>
              <w:rPr>
                <w:rFonts w:ascii="GT Walsheim Regular" w:hAnsi="GT Walsheim Regular"/>
              </w:rPr>
            </w:pPr>
            <w:r w:rsidRPr="00862374">
              <w:rPr>
                <w:rFonts w:ascii="GT Walsheim Regular" w:hAnsi="GT Walsheim Regular"/>
                <w:highlight w:val="yellow"/>
              </w:rPr>
              <w:t>Skriv her</w:t>
            </w:r>
            <w:r>
              <w:rPr>
                <w:rFonts w:ascii="GT Walsheim Regular" w:hAnsi="GT Walsheim Regular"/>
              </w:rPr>
              <w:t xml:space="preserve"> (her skal du have fokus)</w:t>
            </w:r>
          </w:p>
          <w:p w14:paraId="1B857421" w14:textId="77777777" w:rsidR="000D012E" w:rsidRDefault="000D012E" w:rsidP="003E051B">
            <w:pPr>
              <w:rPr>
                <w:rFonts w:ascii="GT Walsheim Regular" w:hAnsi="GT Walsheim Regular"/>
                <w:highlight w:val="yellow"/>
              </w:rPr>
            </w:pPr>
          </w:p>
          <w:p w14:paraId="40A7C6EA" w14:textId="77777777" w:rsidR="000D012E" w:rsidRDefault="000D012E" w:rsidP="003E051B">
            <w:pPr>
              <w:rPr>
                <w:rFonts w:ascii="GT Walsheim Regular" w:hAnsi="GT Walsheim Regular"/>
                <w:highlight w:val="yellow"/>
              </w:rPr>
            </w:pPr>
          </w:p>
          <w:p w14:paraId="74C0BCEA" w14:textId="77777777" w:rsidR="000D012E" w:rsidRDefault="000D012E" w:rsidP="003E051B">
            <w:pPr>
              <w:rPr>
                <w:rFonts w:ascii="GT Walsheim Regular" w:hAnsi="GT Walsheim Regular"/>
                <w:highlight w:val="yellow"/>
              </w:rPr>
            </w:pPr>
          </w:p>
          <w:p w14:paraId="54A45B3B" w14:textId="77777777" w:rsidR="000D012E" w:rsidRDefault="000D012E" w:rsidP="003E051B">
            <w:pPr>
              <w:rPr>
                <w:rFonts w:ascii="GT Walsheim Regular" w:hAnsi="GT Walsheim Regular"/>
                <w:highlight w:val="yellow"/>
              </w:rPr>
            </w:pPr>
          </w:p>
          <w:p w14:paraId="5C22A778" w14:textId="77777777" w:rsidR="000D012E" w:rsidRDefault="000D012E" w:rsidP="003E051B">
            <w:pPr>
              <w:rPr>
                <w:rFonts w:ascii="GT Walsheim Regular" w:hAnsi="GT Walsheim Regular"/>
                <w:highlight w:val="yellow"/>
              </w:rPr>
            </w:pPr>
          </w:p>
          <w:p w14:paraId="122C28EF" w14:textId="77777777" w:rsidR="000D012E" w:rsidRDefault="000D012E" w:rsidP="003E051B">
            <w:pPr>
              <w:rPr>
                <w:rFonts w:ascii="GT Walsheim Regular" w:hAnsi="GT Walsheim Regular"/>
                <w:highlight w:val="yellow"/>
              </w:rPr>
            </w:pPr>
          </w:p>
          <w:p w14:paraId="72FB1808" w14:textId="77777777" w:rsidR="000D012E" w:rsidRDefault="000D012E" w:rsidP="003E051B">
            <w:pPr>
              <w:rPr>
                <w:rFonts w:ascii="GT Walsheim Regular" w:hAnsi="GT Walsheim Regular"/>
                <w:highlight w:val="yellow"/>
              </w:rPr>
            </w:pPr>
          </w:p>
          <w:p w14:paraId="1B83D918" w14:textId="77777777" w:rsidR="000D012E" w:rsidRDefault="000D012E" w:rsidP="003E051B">
            <w:pPr>
              <w:rPr>
                <w:rFonts w:ascii="GT Walsheim Regular" w:hAnsi="GT Walsheim Regular"/>
                <w:highlight w:val="yellow"/>
              </w:rPr>
            </w:pPr>
          </w:p>
          <w:p w14:paraId="340AEC73" w14:textId="77777777" w:rsidR="000D012E" w:rsidRDefault="000D012E" w:rsidP="003E051B">
            <w:pPr>
              <w:rPr>
                <w:rFonts w:ascii="GT Walsheim Regular" w:hAnsi="GT Walsheim Regular"/>
                <w:highlight w:val="yellow"/>
              </w:rPr>
            </w:pPr>
          </w:p>
          <w:p w14:paraId="6B13E22F" w14:textId="77777777" w:rsidR="000D012E" w:rsidRDefault="000D012E" w:rsidP="003E051B">
            <w:pPr>
              <w:rPr>
                <w:rFonts w:ascii="GT Walsheim Regular" w:hAnsi="GT Walsheim Regular"/>
                <w:highlight w:val="yellow"/>
              </w:rPr>
            </w:pPr>
          </w:p>
          <w:p w14:paraId="66C2C94A" w14:textId="77777777" w:rsidR="000D012E" w:rsidRDefault="000D012E" w:rsidP="003E051B">
            <w:pPr>
              <w:rPr>
                <w:rFonts w:ascii="GT Walsheim Regular" w:hAnsi="GT Walsheim Regular"/>
                <w:highlight w:val="yellow"/>
              </w:rPr>
            </w:pPr>
          </w:p>
          <w:p w14:paraId="752E679C" w14:textId="77777777" w:rsidR="000D012E" w:rsidRDefault="000D012E" w:rsidP="003E051B">
            <w:pPr>
              <w:rPr>
                <w:rFonts w:ascii="GT Walsheim Regular" w:hAnsi="GT Walsheim Regular"/>
                <w:highlight w:val="yellow"/>
              </w:rPr>
            </w:pPr>
          </w:p>
          <w:p w14:paraId="76EBE70D" w14:textId="77777777" w:rsidR="000D012E" w:rsidRDefault="000D012E" w:rsidP="003E051B">
            <w:pPr>
              <w:rPr>
                <w:rFonts w:ascii="GT Walsheim Regular" w:hAnsi="GT Walsheim Regular"/>
                <w:highlight w:val="yellow"/>
              </w:rPr>
            </w:pPr>
          </w:p>
          <w:p w14:paraId="091CC11F" w14:textId="77777777" w:rsidR="000D012E" w:rsidRDefault="000D012E" w:rsidP="003E051B">
            <w:pPr>
              <w:rPr>
                <w:rFonts w:ascii="GT Walsheim Regular" w:hAnsi="GT Walsheim Regular"/>
                <w:highlight w:val="yellow"/>
              </w:rPr>
            </w:pPr>
          </w:p>
          <w:p w14:paraId="659C3990" w14:textId="77777777" w:rsidR="000D012E" w:rsidRDefault="000D012E" w:rsidP="003E051B">
            <w:pPr>
              <w:rPr>
                <w:rFonts w:ascii="GT Walsheim Regular" w:hAnsi="GT Walsheim Regular"/>
                <w:highlight w:val="yellow"/>
              </w:rPr>
            </w:pPr>
          </w:p>
          <w:p w14:paraId="38DFB2BE" w14:textId="77777777" w:rsidR="000D012E" w:rsidRDefault="000D012E" w:rsidP="003E051B">
            <w:pPr>
              <w:rPr>
                <w:rFonts w:ascii="GT Walsheim Regular" w:hAnsi="GT Walsheim Regular"/>
                <w:highlight w:val="yellow"/>
              </w:rPr>
            </w:pPr>
          </w:p>
          <w:p w14:paraId="3B40FDE3" w14:textId="77777777" w:rsidR="000D012E" w:rsidRPr="00862374" w:rsidRDefault="000D012E" w:rsidP="003E051B">
            <w:pPr>
              <w:rPr>
                <w:rFonts w:ascii="GT Walsheim Regular" w:hAnsi="GT Walsheim Regular"/>
                <w:highlight w:val="yellow"/>
              </w:rPr>
            </w:pPr>
          </w:p>
        </w:tc>
      </w:tr>
    </w:tbl>
    <w:p w14:paraId="75DFBCC5" w14:textId="77777777" w:rsidR="00AA7BC8" w:rsidRPr="00574974" w:rsidRDefault="00AA7BC8" w:rsidP="00AA7BC8">
      <w:pPr>
        <w:rPr>
          <w:rFonts w:ascii="GT Walsheim Regular" w:hAnsi="GT Walsheim Regular"/>
        </w:rPr>
      </w:pPr>
    </w:p>
    <w:p w14:paraId="2359B55F" w14:textId="77777777" w:rsidR="00AA7BC8" w:rsidRDefault="00AA7BC8" w:rsidP="00AA7BC8">
      <w:pPr>
        <w:rPr>
          <w:rFonts w:ascii="GT Walsheim Regular" w:hAnsi="GT Walsheim Regular"/>
          <w:b/>
          <w:bCs/>
        </w:rPr>
      </w:pPr>
      <w:r>
        <w:rPr>
          <w:rFonts w:ascii="GT Walsheim Regular" w:hAnsi="GT Walsheim Regular"/>
          <w:b/>
          <w:bCs/>
        </w:rPr>
        <w:br w:type="page"/>
      </w:r>
    </w:p>
    <w:p w14:paraId="5FC72A9E" w14:textId="431D03EC" w:rsidR="00AA7BC8" w:rsidRDefault="000D012E" w:rsidP="00FC5005">
      <w:pPr>
        <w:jc w:val="center"/>
        <w:rPr>
          <w:rFonts w:ascii="GT Walsheim Regular" w:hAnsi="GT Walsheim Regular"/>
          <w:b/>
          <w:bCs/>
        </w:rPr>
      </w:pPr>
      <w:r w:rsidRPr="00862374">
        <w:rPr>
          <w:rFonts w:ascii="GT Walsheim Regular" w:hAnsi="GT Walsheim Regular"/>
          <w:b/>
          <w:bCs/>
        </w:rPr>
        <w:lastRenderedPageBreak/>
        <w:t>Skrivestafet #</w:t>
      </w:r>
      <w:r>
        <w:rPr>
          <w:rFonts w:ascii="GT Walsheim Regular" w:hAnsi="GT Walsheim Regular"/>
          <w:b/>
          <w:bCs/>
        </w:rPr>
        <w:t xml:space="preserve">4: </w:t>
      </w:r>
      <w:r w:rsidR="00FC5005" w:rsidRPr="00862374">
        <w:rPr>
          <w:rFonts w:ascii="GT Walsheim Regular" w:hAnsi="GT Walsheim Regular"/>
          <w:b/>
          <w:bCs/>
        </w:rPr>
        <w:t>Repetition fra historiemodulet 20/10</w:t>
      </w:r>
      <w:r w:rsidR="00FC5005">
        <w:rPr>
          <w:rFonts w:ascii="GT Walsheim Regular" w:hAnsi="GT Walsheim Regular"/>
          <w:b/>
          <w:bCs/>
        </w:rPr>
        <w:t xml:space="preserve"> med religionsfaglige briller</w:t>
      </w:r>
    </w:p>
    <w:p w14:paraId="7F983A82" w14:textId="77777777" w:rsidR="00FC5005" w:rsidRDefault="00FC5005" w:rsidP="00FC5005">
      <w:pPr>
        <w:jc w:val="center"/>
        <w:rPr>
          <w:rFonts w:ascii="GT Walsheim Regular" w:hAnsi="GT Walsheim Regular"/>
          <w:b/>
          <w:bCs/>
        </w:rPr>
      </w:pPr>
    </w:p>
    <w:p w14:paraId="1EFC6CB7" w14:textId="1C8F5D32" w:rsidR="00FC5005" w:rsidRPr="003E4752" w:rsidRDefault="00FC5005" w:rsidP="00FC5005">
      <w:pPr>
        <w:rPr>
          <w:rFonts w:ascii="GT Walsheim Regular" w:hAnsi="GT Walsheim Regular"/>
        </w:rPr>
      </w:pPr>
      <w:r w:rsidRPr="004935CA">
        <w:rPr>
          <w:rFonts w:ascii="GT Walsheim Regular" w:hAnsi="GT Walsheim Regular"/>
          <w:highlight w:val="yellow"/>
        </w:rPr>
        <w:t xml:space="preserve">Svar på følgende spørgsmål om konfucianismen </w:t>
      </w:r>
      <w:r w:rsidR="004935CA" w:rsidRPr="004935CA">
        <w:rPr>
          <w:rFonts w:ascii="GT Walsheim Regular" w:hAnsi="GT Walsheim Regular"/>
          <w:highlight w:val="yellow"/>
        </w:rPr>
        <w:t>ud fra din viden fra historiemodulet og religionsmodulet 20/10:</w:t>
      </w:r>
    </w:p>
    <w:p w14:paraId="1C3CF91D" w14:textId="186FBC01" w:rsidR="004441FB" w:rsidRDefault="00182392" w:rsidP="004441FB">
      <w:pPr>
        <w:pStyle w:val="Listeafsnit"/>
        <w:numPr>
          <w:ilvl w:val="0"/>
          <w:numId w:val="2"/>
        </w:numPr>
        <w:rPr>
          <w:rFonts w:ascii="GT Walsheim Regular" w:hAnsi="GT Walsheim Regular"/>
        </w:rPr>
      </w:pPr>
      <w:proofErr w:type="spellStart"/>
      <w:r>
        <w:rPr>
          <w:rFonts w:ascii="GT Walsheim Regular" w:hAnsi="GT Walsheim Regular"/>
        </w:rPr>
        <w:t>Konfutze</w:t>
      </w:r>
      <w:proofErr w:type="spellEnd"/>
      <w:r>
        <w:rPr>
          <w:rFonts w:ascii="GT Walsheim Regular" w:hAnsi="GT Walsheim Regular"/>
        </w:rPr>
        <w:t xml:space="preserve"> levede </w:t>
      </w:r>
      <w:r w:rsidR="0066362C">
        <w:rPr>
          <w:rFonts w:ascii="GT Walsheim Regular" w:hAnsi="GT Walsheim Regular"/>
        </w:rPr>
        <w:t xml:space="preserve">i Kina i </w:t>
      </w:r>
      <w:r w:rsidR="003623FE">
        <w:rPr>
          <w:rFonts w:ascii="GT Walsheim Regular" w:hAnsi="GT Walsheim Regular"/>
        </w:rPr>
        <w:t>55</w:t>
      </w:r>
      <w:r w:rsidR="0066362C">
        <w:rPr>
          <w:rFonts w:ascii="GT Walsheim Regular" w:hAnsi="GT Walsheim Regular"/>
        </w:rPr>
        <w:t>1-479 f</w:t>
      </w:r>
      <w:r w:rsidR="003623FE">
        <w:rPr>
          <w:rFonts w:ascii="GT Walsheim Regular" w:hAnsi="GT Walsheim Regular"/>
        </w:rPr>
        <w:t xml:space="preserve">.v.t. og hans etik påvirkede det kinesiske samfund. </w:t>
      </w:r>
      <w:r w:rsidR="003623FE">
        <w:rPr>
          <w:rFonts w:ascii="GT Walsheim Regular" w:hAnsi="GT Walsheim Regular"/>
        </w:rPr>
        <w:br/>
        <w:t>Hvilken styreform var der Kina i denne periode?</w:t>
      </w:r>
      <w:r w:rsidR="00C33CD3">
        <w:rPr>
          <w:rFonts w:ascii="GT Walsheim Regular" w:hAnsi="GT Walsheim Regular"/>
        </w:rPr>
        <w:br/>
      </w:r>
      <w:r w:rsidR="00C33CD3">
        <w:rPr>
          <w:rFonts w:ascii="GT Walsheim Regular" w:hAnsi="GT Walsheim Regular"/>
        </w:rPr>
        <w:br/>
      </w:r>
      <w:r w:rsidR="00C33CD3">
        <w:rPr>
          <w:rFonts w:ascii="GT Walsheim Regular" w:hAnsi="GT Walsheim Regular"/>
        </w:rPr>
        <w:br/>
      </w:r>
      <w:r w:rsidR="00C33CD3">
        <w:rPr>
          <w:rFonts w:ascii="GT Walsheim Regular" w:hAnsi="GT Walsheim Regular"/>
        </w:rPr>
        <w:br/>
      </w:r>
      <w:r w:rsidR="00C33CD3">
        <w:rPr>
          <w:rFonts w:ascii="GT Walsheim Regular" w:hAnsi="GT Walsheim Regular"/>
        </w:rPr>
        <w:br/>
      </w:r>
      <w:r w:rsidR="00C33CD3">
        <w:rPr>
          <w:rFonts w:ascii="GT Walsheim Regular" w:hAnsi="GT Walsheim Regular"/>
        </w:rPr>
        <w:br/>
      </w:r>
    </w:p>
    <w:p w14:paraId="2EC999AE" w14:textId="77777777" w:rsidR="003623FE" w:rsidRDefault="003623FE" w:rsidP="003623FE">
      <w:pPr>
        <w:pStyle w:val="Listeafsnit"/>
        <w:rPr>
          <w:rFonts w:ascii="GT Walsheim Regular" w:hAnsi="GT Walsheim Regular"/>
        </w:rPr>
      </w:pPr>
    </w:p>
    <w:p w14:paraId="6B828B94" w14:textId="4D442668" w:rsidR="003623FE" w:rsidRDefault="00762CEB" w:rsidP="004441FB">
      <w:pPr>
        <w:pStyle w:val="Listeafsnit"/>
        <w:numPr>
          <w:ilvl w:val="0"/>
          <w:numId w:val="2"/>
        </w:numPr>
        <w:rPr>
          <w:rFonts w:ascii="GT Walsheim Regular" w:hAnsi="GT Walsheim Regular"/>
        </w:rPr>
      </w:pPr>
      <w:r>
        <w:rPr>
          <w:rFonts w:ascii="GT Walsheim Regular" w:hAnsi="GT Walsheim Regular"/>
        </w:rPr>
        <w:t xml:space="preserve">Hvad kendetegner konfucianismens </w:t>
      </w:r>
      <w:proofErr w:type="gramStart"/>
      <w:r>
        <w:rPr>
          <w:rFonts w:ascii="GT Walsheim Regular" w:hAnsi="GT Walsheim Regular"/>
        </w:rPr>
        <w:t>etik?</w:t>
      </w:r>
      <w:r w:rsidR="00471F31">
        <w:rPr>
          <w:rFonts w:ascii="GT Walsheim Regular" w:hAnsi="GT Walsheim Regular"/>
        </w:rPr>
        <w:t>/</w:t>
      </w:r>
      <w:proofErr w:type="gramEnd"/>
      <w:r w:rsidR="00471F31">
        <w:rPr>
          <w:rFonts w:ascii="GT Walsheim Regular" w:hAnsi="GT Walsheim Regular"/>
        </w:rPr>
        <w:t xml:space="preserve"> Hvordan skal man opføre sig ifølge konfucianismen?</w:t>
      </w:r>
      <w:r w:rsidR="006D2A02">
        <w:rPr>
          <w:rFonts w:ascii="GT Walsheim Regular" w:hAnsi="GT Walsheim Regular"/>
        </w:rPr>
        <w:t xml:space="preserve"> </w:t>
      </w:r>
    </w:p>
    <w:p w14:paraId="65341045" w14:textId="77777777" w:rsidR="00C33CD3" w:rsidRPr="00C33CD3" w:rsidRDefault="00C33CD3" w:rsidP="00C33CD3">
      <w:pPr>
        <w:pStyle w:val="Listeafsnit"/>
        <w:rPr>
          <w:rFonts w:ascii="GT Walsheim Regular" w:hAnsi="GT Walsheim Regular"/>
        </w:rPr>
      </w:pPr>
    </w:p>
    <w:p w14:paraId="02E9FA4D" w14:textId="56F1E1C9" w:rsidR="00C33CD3" w:rsidRPr="00C33CD3" w:rsidRDefault="00C33CD3" w:rsidP="00C33CD3">
      <w:pPr>
        <w:rPr>
          <w:rFonts w:ascii="GT Walsheim Regular" w:hAnsi="GT Walsheim Regular"/>
        </w:rPr>
      </w:pPr>
      <w:r>
        <w:rPr>
          <w:rFonts w:ascii="GT Walsheim Regular" w:hAnsi="GT Walsheim Regular"/>
        </w:rPr>
        <w:br/>
      </w:r>
      <w:r>
        <w:rPr>
          <w:rFonts w:ascii="GT Walsheim Regular" w:hAnsi="GT Walsheim Regular"/>
        </w:rPr>
        <w:br/>
      </w:r>
      <w:r>
        <w:rPr>
          <w:rFonts w:ascii="GT Walsheim Regular" w:hAnsi="GT Walsheim Regular"/>
        </w:rPr>
        <w:br/>
      </w:r>
    </w:p>
    <w:p w14:paraId="2ECC2F74" w14:textId="77777777" w:rsidR="00471F31" w:rsidRPr="00471F31" w:rsidRDefault="00471F31" w:rsidP="00471F31">
      <w:pPr>
        <w:pStyle w:val="Listeafsnit"/>
        <w:rPr>
          <w:rFonts w:ascii="GT Walsheim Regular" w:hAnsi="GT Walsheim Regular"/>
        </w:rPr>
      </w:pPr>
    </w:p>
    <w:p w14:paraId="4B890DB6" w14:textId="7E5F9E37" w:rsidR="004F5838" w:rsidRPr="004F5838" w:rsidRDefault="004F5838" w:rsidP="004F5838">
      <w:pPr>
        <w:pStyle w:val="Listeafsnit"/>
        <w:numPr>
          <w:ilvl w:val="0"/>
          <w:numId w:val="2"/>
        </w:numPr>
        <w:rPr>
          <w:rFonts w:ascii="GT Walsheim Regular" w:hAnsi="GT Walsheim Regular"/>
        </w:rPr>
      </w:pPr>
      <w:r w:rsidRPr="004F5838">
        <w:rPr>
          <w:rFonts w:ascii="GT Walsheim Regular" w:hAnsi="GT Walsheim Regular"/>
        </w:rPr>
        <w:t xml:space="preserve">Hvilken sammenhæng </w:t>
      </w:r>
      <w:r>
        <w:rPr>
          <w:rFonts w:ascii="GT Walsheim Regular" w:hAnsi="GT Walsheim Regular"/>
        </w:rPr>
        <w:t>var der</w:t>
      </w:r>
      <w:r w:rsidRPr="004F5838">
        <w:rPr>
          <w:rFonts w:ascii="GT Walsheim Regular" w:hAnsi="GT Walsheim Regular"/>
        </w:rPr>
        <w:t xml:space="preserve"> mellem kejserens livsførelse og regering, samfundets trivsel, og de højere - himmelske - magter? </w:t>
      </w:r>
    </w:p>
    <w:p w14:paraId="595F0EEB" w14:textId="3F4CCDE0" w:rsidR="00471F31" w:rsidRPr="004F5838" w:rsidRDefault="00471F31" w:rsidP="004F5838">
      <w:pPr>
        <w:ind w:left="360"/>
        <w:rPr>
          <w:rFonts w:ascii="GT Walsheim Regular" w:hAnsi="GT Walsheim Regular"/>
        </w:rPr>
      </w:pPr>
    </w:p>
    <w:p w14:paraId="22060C3F" w14:textId="1B38DBC8" w:rsidR="000D6F76" w:rsidRPr="004458E4" w:rsidRDefault="000D6F76" w:rsidP="004458E4">
      <w:pPr>
        <w:rPr>
          <w:rFonts w:ascii="GT Walsheim Regular" w:hAnsi="GT Walsheim Regular"/>
          <w:b/>
          <w:bCs/>
        </w:rPr>
      </w:pPr>
    </w:p>
    <w:p w14:paraId="1FD2048F" w14:textId="77777777" w:rsidR="004458E4" w:rsidRDefault="004458E4" w:rsidP="0075076B">
      <w:pPr>
        <w:rPr>
          <w:rFonts w:ascii="GT Walsheim Regular" w:hAnsi="GT Walsheim Regular"/>
        </w:rPr>
      </w:pPr>
    </w:p>
    <w:p w14:paraId="7AC2BE5D" w14:textId="77777777" w:rsidR="00FE1811" w:rsidRDefault="00FE1811" w:rsidP="0075076B">
      <w:pPr>
        <w:rPr>
          <w:rFonts w:ascii="GT Walsheim Regular" w:hAnsi="GT Walsheim Regular"/>
        </w:rPr>
      </w:pPr>
    </w:p>
    <w:p w14:paraId="50A8AAA2" w14:textId="77777777" w:rsidR="00FE1811" w:rsidRDefault="00FE1811" w:rsidP="0075076B">
      <w:pPr>
        <w:rPr>
          <w:rFonts w:ascii="GT Walsheim Regular" w:hAnsi="GT Walsheim Regular"/>
        </w:rPr>
      </w:pPr>
    </w:p>
    <w:p w14:paraId="340A28F2" w14:textId="77777777" w:rsidR="00C06AF8" w:rsidRDefault="00C06AF8" w:rsidP="004966E7">
      <w:pPr>
        <w:rPr>
          <w:rFonts w:ascii="GT Walsheim Regular" w:hAnsi="GT Walsheim Regular"/>
        </w:rPr>
      </w:pPr>
    </w:p>
    <w:p w14:paraId="79E7ADBF" w14:textId="24D2A5D3" w:rsidR="00C06AF8" w:rsidRPr="003B58EF" w:rsidRDefault="00C06AF8" w:rsidP="004966E7">
      <w:pPr>
        <w:rPr>
          <w:rFonts w:ascii="GT Walsheim Regular" w:hAnsi="GT Walsheim Regular"/>
        </w:rPr>
      </w:pPr>
    </w:p>
    <w:sectPr w:rsidR="00C06AF8" w:rsidRPr="003B58EF">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T Walsheim Regular">
    <w:panose1 w:val="02000503030000020003"/>
    <w:charset w:val="00"/>
    <w:family w:val="modern"/>
    <w:notTrueType/>
    <w:pitch w:val="variable"/>
    <w:sig w:usb0="A00000AF" w:usb1="5000206B" w:usb2="00000000" w:usb3="00000000" w:csb0="00000093"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162F9B"/>
    <w:multiLevelType w:val="multilevel"/>
    <w:tmpl w:val="FCCA5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806D63"/>
    <w:multiLevelType w:val="hybridMultilevel"/>
    <w:tmpl w:val="998E6E4E"/>
    <w:lvl w:ilvl="0" w:tplc="4168A9A8">
      <w:start w:val="1"/>
      <w:numFmt w:val="bullet"/>
      <w:lvlText w:val="•"/>
      <w:lvlJc w:val="left"/>
      <w:pPr>
        <w:tabs>
          <w:tab w:val="num" w:pos="720"/>
        </w:tabs>
        <w:ind w:left="720" w:hanging="360"/>
      </w:pPr>
      <w:rPr>
        <w:rFonts w:ascii="Arial" w:hAnsi="Arial" w:hint="default"/>
      </w:rPr>
    </w:lvl>
    <w:lvl w:ilvl="1" w:tplc="295AA708" w:tentative="1">
      <w:start w:val="1"/>
      <w:numFmt w:val="bullet"/>
      <w:lvlText w:val="•"/>
      <w:lvlJc w:val="left"/>
      <w:pPr>
        <w:tabs>
          <w:tab w:val="num" w:pos="1440"/>
        </w:tabs>
        <w:ind w:left="1440" w:hanging="360"/>
      </w:pPr>
      <w:rPr>
        <w:rFonts w:ascii="Arial" w:hAnsi="Arial" w:hint="default"/>
      </w:rPr>
    </w:lvl>
    <w:lvl w:ilvl="2" w:tplc="8F786954" w:tentative="1">
      <w:start w:val="1"/>
      <w:numFmt w:val="bullet"/>
      <w:lvlText w:val="•"/>
      <w:lvlJc w:val="left"/>
      <w:pPr>
        <w:tabs>
          <w:tab w:val="num" w:pos="2160"/>
        </w:tabs>
        <w:ind w:left="2160" w:hanging="360"/>
      </w:pPr>
      <w:rPr>
        <w:rFonts w:ascii="Arial" w:hAnsi="Arial" w:hint="default"/>
      </w:rPr>
    </w:lvl>
    <w:lvl w:ilvl="3" w:tplc="1B0A9CAE" w:tentative="1">
      <w:start w:val="1"/>
      <w:numFmt w:val="bullet"/>
      <w:lvlText w:val="•"/>
      <w:lvlJc w:val="left"/>
      <w:pPr>
        <w:tabs>
          <w:tab w:val="num" w:pos="2880"/>
        </w:tabs>
        <w:ind w:left="2880" w:hanging="360"/>
      </w:pPr>
      <w:rPr>
        <w:rFonts w:ascii="Arial" w:hAnsi="Arial" w:hint="default"/>
      </w:rPr>
    </w:lvl>
    <w:lvl w:ilvl="4" w:tplc="3FE0F7F0" w:tentative="1">
      <w:start w:val="1"/>
      <w:numFmt w:val="bullet"/>
      <w:lvlText w:val="•"/>
      <w:lvlJc w:val="left"/>
      <w:pPr>
        <w:tabs>
          <w:tab w:val="num" w:pos="3600"/>
        </w:tabs>
        <w:ind w:left="3600" w:hanging="360"/>
      </w:pPr>
      <w:rPr>
        <w:rFonts w:ascii="Arial" w:hAnsi="Arial" w:hint="default"/>
      </w:rPr>
    </w:lvl>
    <w:lvl w:ilvl="5" w:tplc="75E68976" w:tentative="1">
      <w:start w:val="1"/>
      <w:numFmt w:val="bullet"/>
      <w:lvlText w:val="•"/>
      <w:lvlJc w:val="left"/>
      <w:pPr>
        <w:tabs>
          <w:tab w:val="num" w:pos="4320"/>
        </w:tabs>
        <w:ind w:left="4320" w:hanging="360"/>
      </w:pPr>
      <w:rPr>
        <w:rFonts w:ascii="Arial" w:hAnsi="Arial" w:hint="default"/>
      </w:rPr>
    </w:lvl>
    <w:lvl w:ilvl="6" w:tplc="E7B0F2A2" w:tentative="1">
      <w:start w:val="1"/>
      <w:numFmt w:val="bullet"/>
      <w:lvlText w:val="•"/>
      <w:lvlJc w:val="left"/>
      <w:pPr>
        <w:tabs>
          <w:tab w:val="num" w:pos="5040"/>
        </w:tabs>
        <w:ind w:left="5040" w:hanging="360"/>
      </w:pPr>
      <w:rPr>
        <w:rFonts w:ascii="Arial" w:hAnsi="Arial" w:hint="default"/>
      </w:rPr>
    </w:lvl>
    <w:lvl w:ilvl="7" w:tplc="F286BB24" w:tentative="1">
      <w:start w:val="1"/>
      <w:numFmt w:val="bullet"/>
      <w:lvlText w:val="•"/>
      <w:lvlJc w:val="left"/>
      <w:pPr>
        <w:tabs>
          <w:tab w:val="num" w:pos="5760"/>
        </w:tabs>
        <w:ind w:left="5760" w:hanging="360"/>
      </w:pPr>
      <w:rPr>
        <w:rFonts w:ascii="Arial" w:hAnsi="Arial" w:hint="default"/>
      </w:rPr>
    </w:lvl>
    <w:lvl w:ilvl="8" w:tplc="F8349CF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2BF6D14"/>
    <w:multiLevelType w:val="hybridMultilevel"/>
    <w:tmpl w:val="0226CE46"/>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742287699">
    <w:abstractNumId w:val="0"/>
  </w:num>
  <w:num w:numId="2" w16cid:durableId="179130296">
    <w:abstractNumId w:val="2"/>
  </w:num>
  <w:num w:numId="3" w16cid:durableId="153488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9FD"/>
    <w:rsid w:val="0008607B"/>
    <w:rsid w:val="000D012E"/>
    <w:rsid w:val="000D6F76"/>
    <w:rsid w:val="00126287"/>
    <w:rsid w:val="00182392"/>
    <w:rsid w:val="002264D0"/>
    <w:rsid w:val="00254088"/>
    <w:rsid w:val="00265FEF"/>
    <w:rsid w:val="003623FE"/>
    <w:rsid w:val="003658E6"/>
    <w:rsid w:val="003B58EF"/>
    <w:rsid w:val="003E4752"/>
    <w:rsid w:val="004441FB"/>
    <w:rsid w:val="004458E4"/>
    <w:rsid w:val="00471F31"/>
    <w:rsid w:val="004935CA"/>
    <w:rsid w:val="004966E7"/>
    <w:rsid w:val="004F5838"/>
    <w:rsid w:val="00524815"/>
    <w:rsid w:val="00574974"/>
    <w:rsid w:val="005E406E"/>
    <w:rsid w:val="0060629A"/>
    <w:rsid w:val="0063672E"/>
    <w:rsid w:val="00640542"/>
    <w:rsid w:val="0066362C"/>
    <w:rsid w:val="006D2A02"/>
    <w:rsid w:val="0075076B"/>
    <w:rsid w:val="00762CEB"/>
    <w:rsid w:val="007A5D11"/>
    <w:rsid w:val="007D7777"/>
    <w:rsid w:val="008337AF"/>
    <w:rsid w:val="008351B5"/>
    <w:rsid w:val="00856332"/>
    <w:rsid w:val="00862374"/>
    <w:rsid w:val="008D4564"/>
    <w:rsid w:val="009152AD"/>
    <w:rsid w:val="00951B78"/>
    <w:rsid w:val="00AA7BC8"/>
    <w:rsid w:val="00AF2B1C"/>
    <w:rsid w:val="00B17FE3"/>
    <w:rsid w:val="00B46E34"/>
    <w:rsid w:val="00C06AF8"/>
    <w:rsid w:val="00C179FD"/>
    <w:rsid w:val="00C33CD3"/>
    <w:rsid w:val="00D25AB2"/>
    <w:rsid w:val="00DB2712"/>
    <w:rsid w:val="00E152C3"/>
    <w:rsid w:val="00EE29FD"/>
    <w:rsid w:val="00F13E1C"/>
    <w:rsid w:val="00F274E7"/>
    <w:rsid w:val="00F32705"/>
    <w:rsid w:val="00FC5005"/>
    <w:rsid w:val="00FE181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7F174"/>
  <w15:chartTrackingRefBased/>
  <w15:docId w15:val="{AFC7371B-8A9B-4EBF-8989-677986B0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EE29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EE29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EE29FD"/>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EE29FD"/>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EE29FD"/>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EE29FD"/>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EE29FD"/>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EE29FD"/>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EE29FD"/>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EE29FD"/>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EE29FD"/>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EE29FD"/>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EE29FD"/>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EE29FD"/>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EE29FD"/>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EE29FD"/>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EE29FD"/>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EE29FD"/>
    <w:rPr>
      <w:rFonts w:eastAsiaTheme="majorEastAsia" w:cstheme="majorBidi"/>
      <w:color w:val="272727" w:themeColor="text1" w:themeTint="D8"/>
    </w:rPr>
  </w:style>
  <w:style w:type="paragraph" w:styleId="Titel">
    <w:name w:val="Title"/>
    <w:basedOn w:val="Normal"/>
    <w:next w:val="Normal"/>
    <w:link w:val="TitelTegn"/>
    <w:uiPriority w:val="10"/>
    <w:qFormat/>
    <w:rsid w:val="00EE29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EE29FD"/>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EE29FD"/>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EE29FD"/>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EE29FD"/>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EE29FD"/>
    <w:rPr>
      <w:i/>
      <w:iCs/>
      <w:color w:val="404040" w:themeColor="text1" w:themeTint="BF"/>
    </w:rPr>
  </w:style>
  <w:style w:type="paragraph" w:styleId="Listeafsnit">
    <w:name w:val="List Paragraph"/>
    <w:basedOn w:val="Normal"/>
    <w:uiPriority w:val="34"/>
    <w:qFormat/>
    <w:rsid w:val="00EE29FD"/>
    <w:pPr>
      <w:ind w:left="720"/>
      <w:contextualSpacing/>
    </w:pPr>
  </w:style>
  <w:style w:type="character" w:styleId="Kraftigfremhvning">
    <w:name w:val="Intense Emphasis"/>
    <w:basedOn w:val="Standardskrifttypeiafsnit"/>
    <w:uiPriority w:val="21"/>
    <w:qFormat/>
    <w:rsid w:val="00EE29FD"/>
    <w:rPr>
      <w:i/>
      <w:iCs/>
      <w:color w:val="0F4761" w:themeColor="accent1" w:themeShade="BF"/>
    </w:rPr>
  </w:style>
  <w:style w:type="paragraph" w:styleId="Strktcitat">
    <w:name w:val="Intense Quote"/>
    <w:basedOn w:val="Normal"/>
    <w:next w:val="Normal"/>
    <w:link w:val="StrktcitatTegn"/>
    <w:uiPriority w:val="30"/>
    <w:qFormat/>
    <w:rsid w:val="00EE29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EE29FD"/>
    <w:rPr>
      <w:i/>
      <w:iCs/>
      <w:color w:val="0F4761" w:themeColor="accent1" w:themeShade="BF"/>
    </w:rPr>
  </w:style>
  <w:style w:type="character" w:styleId="Kraftighenvisning">
    <w:name w:val="Intense Reference"/>
    <w:basedOn w:val="Standardskrifttypeiafsnit"/>
    <w:uiPriority w:val="32"/>
    <w:qFormat/>
    <w:rsid w:val="00EE29FD"/>
    <w:rPr>
      <w:b/>
      <w:bCs/>
      <w:smallCaps/>
      <w:color w:val="0F4761" w:themeColor="accent1" w:themeShade="BF"/>
      <w:spacing w:val="5"/>
    </w:rPr>
  </w:style>
  <w:style w:type="paragraph" w:styleId="NormalWeb">
    <w:name w:val="Normal (Web)"/>
    <w:basedOn w:val="Normal"/>
    <w:uiPriority w:val="99"/>
    <w:semiHidden/>
    <w:unhideWhenUsed/>
    <w:rsid w:val="003E4752"/>
    <w:rPr>
      <w:rFonts w:ascii="Times New Roman" w:hAnsi="Times New Roman" w:cs="Times New Roman"/>
      <w:sz w:val="24"/>
      <w:szCs w:val="24"/>
    </w:rPr>
  </w:style>
  <w:style w:type="table" w:styleId="Tabel-Gitter">
    <w:name w:val="Table Grid"/>
    <w:basedOn w:val="Tabel-Normal"/>
    <w:uiPriority w:val="39"/>
    <w:rsid w:val="005E40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6</Pages>
  <Words>852</Words>
  <Characters>5198</Characters>
  <Application>Microsoft Office Word</Application>
  <DocSecurity>0</DocSecurity>
  <Lines>43</Lines>
  <Paragraphs>12</Paragraphs>
  <ScaleCrop>false</ScaleCrop>
  <Company/>
  <LinksUpToDate>false</LinksUpToDate>
  <CharactersWithSpaces>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Anne-Sofie Svendsen</dc:creator>
  <cp:keywords/>
  <dc:description/>
  <cp:lastModifiedBy>Anne-Sofie Svendsen</cp:lastModifiedBy>
  <cp:revision>46</cp:revision>
  <dcterms:created xsi:type="dcterms:W3CDTF">2025-10-20T17:23:00Z</dcterms:created>
  <dcterms:modified xsi:type="dcterms:W3CDTF">2025-10-21T07:07:00Z</dcterms:modified>
</cp:coreProperties>
</file>