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D4BC" w14:textId="77777777" w:rsidR="00B6498B" w:rsidRPr="00ED6C76" w:rsidRDefault="008C4CB8" w:rsidP="008C4CB8">
      <w:pPr>
        <w:jc w:val="center"/>
        <w:rPr>
          <w:rFonts w:ascii="GT Walsheim Regular" w:hAnsi="GT Walsheim Regular"/>
          <w:b/>
          <w:bCs/>
          <w:sz w:val="24"/>
          <w:szCs w:val="24"/>
        </w:rPr>
      </w:pPr>
      <w:r w:rsidRPr="00ED6C76">
        <w:rPr>
          <w:rFonts w:ascii="GT Walsheim Regular" w:hAnsi="GT Walsheim Regular"/>
          <w:b/>
          <w:bCs/>
          <w:sz w:val="24"/>
          <w:szCs w:val="24"/>
        </w:rPr>
        <w:t>Feltarbejde</w:t>
      </w:r>
    </w:p>
    <w:p w14:paraId="5E3D47C2" w14:textId="77777777" w:rsidR="00B6498B" w:rsidRPr="00ED6C76" w:rsidRDefault="00B6498B" w:rsidP="008C4CB8">
      <w:pPr>
        <w:jc w:val="center"/>
        <w:rPr>
          <w:rFonts w:ascii="GT Walsheim Regular" w:hAnsi="GT Walsheim Regular"/>
          <w:b/>
          <w:bCs/>
          <w:sz w:val="24"/>
          <w:szCs w:val="24"/>
        </w:rPr>
      </w:pPr>
    </w:p>
    <w:p w14:paraId="04135203" w14:textId="77777777" w:rsidR="00B6498B" w:rsidRPr="00B6498B" w:rsidRDefault="00B6498B" w:rsidP="00B6498B">
      <w:pPr>
        <w:rPr>
          <w:rFonts w:ascii="GT Walsheim Regular" w:hAnsi="GT Walsheim Regular"/>
          <w:b/>
          <w:bCs/>
          <w:sz w:val="24"/>
          <w:szCs w:val="24"/>
        </w:rPr>
      </w:pPr>
      <w:r w:rsidRPr="00B6498B">
        <w:rPr>
          <w:rFonts w:ascii="GT Walsheim Regular" w:hAnsi="GT Walsheim Regular"/>
          <w:b/>
          <w:bCs/>
          <w:sz w:val="24"/>
          <w:szCs w:val="24"/>
        </w:rPr>
        <w:t>Det professionelle feltarbejde</w:t>
      </w:r>
    </w:p>
    <w:p w14:paraId="743DE94B" w14:textId="77777777" w:rsidR="00B6498B" w:rsidRPr="00B6498B" w:rsidRDefault="00B6498B" w:rsidP="00B6498B">
      <w:pPr>
        <w:rPr>
          <w:rFonts w:ascii="GT Walsheim Regular" w:hAnsi="GT Walsheim Regular"/>
          <w:sz w:val="24"/>
          <w:szCs w:val="24"/>
        </w:rPr>
      </w:pPr>
      <w:r w:rsidRPr="00B6498B">
        <w:rPr>
          <w:rFonts w:ascii="GT Walsheim Regular" w:hAnsi="GT Walsheim Regular"/>
          <w:sz w:val="24"/>
          <w:szCs w:val="24"/>
        </w:rPr>
        <w:t>Der er faglige grunde til, at vi gennemfører feltarbejde, ikke personlige. Det vil sige, at I skal holde en professionel distance og undgå at blive personligt involveret. I skal fx ikke diskutere de holdninger, som I møder, men spørge uddybende.</w:t>
      </w:r>
    </w:p>
    <w:p w14:paraId="062BE8E5" w14:textId="77777777" w:rsidR="00B6498B" w:rsidRPr="00B6498B" w:rsidRDefault="00B6498B" w:rsidP="00B6498B">
      <w:pPr>
        <w:rPr>
          <w:rFonts w:ascii="GT Walsheim Regular" w:hAnsi="GT Walsheim Regular"/>
          <w:sz w:val="24"/>
          <w:szCs w:val="24"/>
        </w:rPr>
      </w:pPr>
      <w:r w:rsidRPr="00B6498B">
        <w:rPr>
          <w:rFonts w:ascii="GT Walsheim Regular" w:hAnsi="GT Walsheim Regular"/>
          <w:sz w:val="24"/>
          <w:szCs w:val="24"/>
        </w:rPr>
        <w:t>I skal opføre jer ekstra respektfuldt, for I repræsenterer Herlev Gymnasium &amp; HF, og I er blevet inviteret ind i et religiøst rum:</w:t>
      </w:r>
    </w:p>
    <w:p w14:paraId="5D925C67" w14:textId="77777777" w:rsidR="00B6498B" w:rsidRPr="00B6498B" w:rsidRDefault="00B6498B" w:rsidP="00B6498B">
      <w:pPr>
        <w:numPr>
          <w:ilvl w:val="0"/>
          <w:numId w:val="4"/>
        </w:numPr>
        <w:rPr>
          <w:rFonts w:ascii="GT Walsheim Regular" w:hAnsi="GT Walsheim Regular"/>
          <w:sz w:val="24"/>
          <w:szCs w:val="24"/>
        </w:rPr>
      </w:pPr>
      <w:r w:rsidRPr="00B6498B">
        <w:rPr>
          <w:rFonts w:ascii="GT Walsheim Regular" w:hAnsi="GT Walsheim Regular"/>
          <w:sz w:val="24"/>
          <w:szCs w:val="24"/>
        </w:rPr>
        <w:t>Stille nysgerrige spørgsmål</w:t>
      </w:r>
    </w:p>
    <w:p w14:paraId="52EFB2A2" w14:textId="77777777" w:rsidR="00B6498B" w:rsidRPr="00B6498B" w:rsidRDefault="00B6498B" w:rsidP="00B6498B">
      <w:pPr>
        <w:numPr>
          <w:ilvl w:val="0"/>
          <w:numId w:val="4"/>
        </w:numPr>
        <w:rPr>
          <w:rFonts w:ascii="GT Walsheim Regular" w:hAnsi="GT Walsheim Regular"/>
          <w:sz w:val="24"/>
          <w:szCs w:val="24"/>
        </w:rPr>
      </w:pPr>
      <w:r w:rsidRPr="00B6498B">
        <w:rPr>
          <w:rFonts w:ascii="GT Walsheim Regular" w:hAnsi="GT Walsheim Regular"/>
          <w:sz w:val="24"/>
          <w:szCs w:val="24"/>
        </w:rPr>
        <w:t>Mobiler på lydløs og i tasken</w:t>
      </w:r>
    </w:p>
    <w:p w14:paraId="50A4DB2D" w14:textId="77777777" w:rsidR="00B6498B" w:rsidRPr="00ED6C76" w:rsidRDefault="00B6498B" w:rsidP="00B6498B">
      <w:pPr>
        <w:numPr>
          <w:ilvl w:val="0"/>
          <w:numId w:val="4"/>
        </w:numPr>
        <w:rPr>
          <w:rFonts w:ascii="GT Walsheim Regular" w:hAnsi="GT Walsheim Regular"/>
          <w:sz w:val="24"/>
          <w:szCs w:val="24"/>
        </w:rPr>
      </w:pPr>
      <w:r w:rsidRPr="00B6498B">
        <w:rPr>
          <w:rFonts w:ascii="GT Walsheim Regular" w:hAnsi="GT Walsheim Regular"/>
          <w:sz w:val="24"/>
          <w:szCs w:val="24"/>
        </w:rPr>
        <w:t>Ingen småsnak</w:t>
      </w:r>
    </w:p>
    <w:p w14:paraId="412677E4" w14:textId="77777777" w:rsidR="00ED6C76" w:rsidRDefault="00ED6C76" w:rsidP="00ED6C76">
      <w:pPr>
        <w:rPr>
          <w:rFonts w:ascii="GT Walsheim Regular" w:hAnsi="GT Walsheim Regular"/>
          <w:sz w:val="24"/>
          <w:szCs w:val="24"/>
          <w:u w:val="single"/>
        </w:rPr>
      </w:pPr>
    </w:p>
    <w:p w14:paraId="4D7F422B" w14:textId="77777777" w:rsidR="00ED6C76" w:rsidRDefault="00ED6C76" w:rsidP="00ED6C76">
      <w:pPr>
        <w:rPr>
          <w:rFonts w:ascii="GT Walsheim Regular" w:hAnsi="GT Walsheim Regular"/>
          <w:b/>
          <w:bCs/>
          <w:sz w:val="24"/>
          <w:szCs w:val="24"/>
        </w:rPr>
      </w:pPr>
      <w:r w:rsidRPr="00ED6C76">
        <w:rPr>
          <w:rFonts w:ascii="GT Walsheim Regular" w:hAnsi="GT Walsheim Regular"/>
          <w:b/>
          <w:bCs/>
          <w:sz w:val="24"/>
          <w:szCs w:val="24"/>
        </w:rPr>
        <w:t>I felten</w:t>
      </w:r>
      <w:r w:rsidRPr="00ED6C76">
        <w:rPr>
          <w:rFonts w:ascii="GT Walsheim Regular" w:hAnsi="GT Walsheim Regular"/>
          <w:b/>
          <w:bCs/>
          <w:sz w:val="24"/>
          <w:szCs w:val="24"/>
        </w:rPr>
        <w:br/>
      </w:r>
      <w:r w:rsidRPr="00ED6C76">
        <w:rPr>
          <w:rFonts w:ascii="GT Walsheim Regular" w:hAnsi="GT Walsheim Regular"/>
          <w:sz w:val="24"/>
          <w:szCs w:val="24"/>
        </w:rPr>
        <w:t xml:space="preserve">Feltarbejde er en betegnelse for, alt det der foregår, når man ude af undervisningslokalet og ude i felten, hvor religionen bliver levet.  </w:t>
      </w:r>
      <w:r w:rsidRPr="00ED6C76">
        <w:rPr>
          <w:rFonts w:ascii="GT Walsheim Regular" w:hAnsi="GT Walsheim Regular"/>
          <w:sz w:val="24"/>
          <w:szCs w:val="24"/>
        </w:rPr>
        <w:br/>
      </w:r>
      <w:r w:rsidRPr="00ED6C76">
        <w:rPr>
          <w:rFonts w:ascii="GT Walsheim Regular" w:hAnsi="GT Walsheim Regular"/>
          <w:sz w:val="24"/>
          <w:szCs w:val="24"/>
        </w:rPr>
        <w:br/>
        <w:t>I felten møder man religion i praksis og i virkeligheden i stedet for beskrivelsen i en bog. Man møder forskellige måder at være religiøs på og undersøger det, der er væsentligt for de forskellige religionsproducenter. Man bliver opmærksom på, at det, der er vigtigt for eliten eller fremhæves i grundbogen, måske slet ikke er vigtigt i den levede religiøse verden.</w:t>
      </w:r>
      <w:r w:rsidRPr="00ED6C76">
        <w:rPr>
          <w:rFonts w:ascii="GT Walsheim Regular" w:hAnsi="GT Walsheim Regular"/>
          <w:sz w:val="24"/>
          <w:szCs w:val="24"/>
        </w:rPr>
        <w:br/>
      </w:r>
      <w:r w:rsidRPr="00ED6C76">
        <w:rPr>
          <w:rFonts w:ascii="GT Walsheim Regular" w:hAnsi="GT Walsheim Regular"/>
          <w:sz w:val="24"/>
          <w:szCs w:val="24"/>
        </w:rPr>
        <w:br/>
        <w:t xml:space="preserve">I felten er man desuden til stede i den religiøse verden fx fysisk til stede i en moské og sanserne stimuleres af lyde, dufte og indtryk. </w:t>
      </w:r>
      <w:r w:rsidRPr="00ED6C76">
        <w:rPr>
          <w:rFonts w:ascii="GT Walsheim Regular" w:hAnsi="GT Walsheim Regular"/>
          <w:sz w:val="24"/>
          <w:szCs w:val="24"/>
        </w:rPr>
        <w:br/>
      </w:r>
      <w:r w:rsidRPr="00ED6C76">
        <w:rPr>
          <w:rFonts w:ascii="GT Walsheim Regular" w:hAnsi="GT Walsheim Regular"/>
          <w:sz w:val="24"/>
          <w:szCs w:val="24"/>
        </w:rPr>
        <w:br/>
        <w:t>I et feltarbejde kan man afprøve en teori eller få svar på en problemstilling, som man selv har formuleret.</w:t>
      </w:r>
      <w:r w:rsidRPr="00ED6C76">
        <w:rPr>
          <w:rFonts w:ascii="GT Walsheim Regular" w:hAnsi="GT Walsheim Regular"/>
          <w:sz w:val="24"/>
          <w:szCs w:val="24"/>
        </w:rPr>
        <w:br/>
      </w:r>
      <w:r w:rsidRPr="00ED6C76">
        <w:rPr>
          <w:rFonts w:ascii="GT Walsheim Regular" w:hAnsi="GT Walsheim Regular"/>
          <w:sz w:val="24"/>
          <w:szCs w:val="24"/>
        </w:rPr>
        <w:br/>
      </w:r>
      <w:r w:rsidRPr="00ED6C76">
        <w:rPr>
          <w:rFonts w:ascii="GT Walsheim Regular" w:hAnsi="GT Walsheim Regular"/>
          <w:b/>
          <w:bCs/>
          <w:sz w:val="24"/>
          <w:szCs w:val="24"/>
        </w:rPr>
        <w:br/>
      </w:r>
    </w:p>
    <w:p w14:paraId="5BE9EEE1" w14:textId="77777777" w:rsidR="00ED6C76" w:rsidRDefault="00ED6C76">
      <w:pPr>
        <w:rPr>
          <w:rFonts w:ascii="GT Walsheim Regular" w:hAnsi="GT Walsheim Regular"/>
          <w:b/>
          <w:bCs/>
          <w:sz w:val="24"/>
          <w:szCs w:val="24"/>
        </w:rPr>
      </w:pPr>
      <w:r>
        <w:rPr>
          <w:rFonts w:ascii="GT Walsheim Regular" w:hAnsi="GT Walsheim Regular"/>
          <w:b/>
          <w:bCs/>
          <w:sz w:val="24"/>
          <w:szCs w:val="24"/>
        </w:rPr>
        <w:br w:type="page"/>
      </w:r>
    </w:p>
    <w:p w14:paraId="3A649F95" w14:textId="261A598B" w:rsidR="00ED6C76" w:rsidRPr="00ED6C76" w:rsidRDefault="00ED6C76" w:rsidP="00ED6C76">
      <w:pPr>
        <w:rPr>
          <w:rFonts w:ascii="GT Walsheim Regular" w:hAnsi="GT Walsheim Regular"/>
          <w:sz w:val="24"/>
          <w:szCs w:val="24"/>
        </w:rPr>
      </w:pPr>
      <w:r w:rsidRPr="00ED6C76">
        <w:rPr>
          <w:rFonts w:ascii="GT Walsheim Regular" w:hAnsi="GT Walsheim Regular"/>
          <w:b/>
          <w:bCs/>
          <w:sz w:val="24"/>
          <w:szCs w:val="24"/>
        </w:rPr>
        <w:lastRenderedPageBreak/>
        <w:t>Forskellige former for feltarbejder</w:t>
      </w:r>
      <w:r w:rsidRPr="00ED6C76">
        <w:rPr>
          <w:rFonts w:ascii="GT Walsheim Regular" w:hAnsi="GT Walsheim Regular"/>
          <w:sz w:val="24"/>
          <w:szCs w:val="24"/>
        </w:rPr>
        <w:br/>
        <w:t>Der er forskellige former for feltarbejder. Der kan både anvendes kvalitative og kvantitative undersøgelsesmetoder.</w:t>
      </w:r>
    </w:p>
    <w:p w14:paraId="414AD8B1" w14:textId="77777777" w:rsidR="00ED6C76" w:rsidRPr="00ED6C76" w:rsidRDefault="00ED6C76" w:rsidP="00ED6C76">
      <w:pPr>
        <w:rPr>
          <w:rFonts w:ascii="GT Walsheim Regular" w:hAnsi="GT Walsheim Regular"/>
          <w:sz w:val="24"/>
          <w:szCs w:val="24"/>
        </w:rPr>
      </w:pPr>
      <w:r w:rsidRPr="00ED6C76">
        <w:rPr>
          <w:rFonts w:ascii="GT Walsheim Regular" w:hAnsi="GT Walsheim Regular"/>
          <w:sz w:val="24"/>
          <w:szCs w:val="24"/>
        </w:rPr>
        <w:br/>
        <w:t xml:space="preserve">Kvalitativ undersøgelsesmetode i et feltarbejde: </w:t>
      </w:r>
    </w:p>
    <w:p w14:paraId="6F67D5AA" w14:textId="77777777" w:rsidR="00ED6C76" w:rsidRPr="00ED6C76" w:rsidRDefault="00ED6C76" w:rsidP="00ED6C76">
      <w:pPr>
        <w:pStyle w:val="Listeafsnit"/>
        <w:numPr>
          <w:ilvl w:val="0"/>
          <w:numId w:val="5"/>
        </w:numPr>
        <w:rPr>
          <w:rFonts w:ascii="GT Walsheim Regular" w:hAnsi="GT Walsheim Regular"/>
          <w:sz w:val="24"/>
          <w:szCs w:val="24"/>
        </w:rPr>
      </w:pPr>
      <w:r w:rsidRPr="00ED6C76">
        <w:rPr>
          <w:rFonts w:ascii="GT Walsheim Regular" w:hAnsi="GT Walsheim Regular"/>
          <w:sz w:val="24"/>
          <w:szCs w:val="24"/>
        </w:rPr>
        <w:t>Interview med en informant for at gå dybden og nærstudere en enkelt persons religiøsitet.</w:t>
      </w:r>
    </w:p>
    <w:p w14:paraId="7D7CD304" w14:textId="77777777" w:rsidR="00ED6C76" w:rsidRPr="00ED6C76" w:rsidRDefault="00ED6C76" w:rsidP="00ED6C76">
      <w:pPr>
        <w:pStyle w:val="Listeafsnit"/>
        <w:numPr>
          <w:ilvl w:val="0"/>
          <w:numId w:val="5"/>
        </w:numPr>
        <w:rPr>
          <w:rFonts w:ascii="GT Walsheim Regular" w:hAnsi="GT Walsheim Regular"/>
          <w:sz w:val="24"/>
          <w:szCs w:val="24"/>
        </w:rPr>
      </w:pPr>
      <w:r w:rsidRPr="00ED6C76">
        <w:rPr>
          <w:rFonts w:ascii="GT Walsheim Regular" w:hAnsi="GT Walsheim Regular"/>
          <w:sz w:val="24"/>
          <w:szCs w:val="24"/>
        </w:rPr>
        <w:t>Deltagerobservation, hvor man observerer religiøsitet fx i et kirkerum.</w:t>
      </w:r>
      <w:r w:rsidRPr="00ED6C76">
        <w:rPr>
          <w:rFonts w:ascii="GT Walsheim Regular" w:hAnsi="GT Walsheim Regular"/>
          <w:sz w:val="24"/>
          <w:szCs w:val="24"/>
        </w:rPr>
        <w:br/>
      </w:r>
    </w:p>
    <w:p w14:paraId="38B82ED3" w14:textId="77777777" w:rsidR="00ED6C76" w:rsidRPr="00ED6C76" w:rsidRDefault="00ED6C76" w:rsidP="00ED6C76">
      <w:pPr>
        <w:rPr>
          <w:rFonts w:ascii="GT Walsheim Regular" w:hAnsi="GT Walsheim Regular"/>
          <w:sz w:val="24"/>
          <w:szCs w:val="24"/>
        </w:rPr>
      </w:pPr>
      <w:r w:rsidRPr="00ED6C76">
        <w:rPr>
          <w:rFonts w:ascii="GT Walsheim Regular" w:hAnsi="GT Walsheim Regular"/>
          <w:sz w:val="24"/>
          <w:szCs w:val="24"/>
        </w:rPr>
        <w:t>Kvantitativ undersøgelsesmetode i et feltarbejde:</w:t>
      </w:r>
    </w:p>
    <w:p w14:paraId="0CE91D90" w14:textId="77777777" w:rsidR="00ED6C76" w:rsidRPr="00ED6C76" w:rsidRDefault="00ED6C76" w:rsidP="00ED6C76">
      <w:pPr>
        <w:pStyle w:val="Listeafsnit"/>
        <w:numPr>
          <w:ilvl w:val="0"/>
          <w:numId w:val="6"/>
        </w:numPr>
        <w:rPr>
          <w:rFonts w:ascii="GT Walsheim Regular" w:hAnsi="GT Walsheim Regular"/>
          <w:sz w:val="24"/>
          <w:szCs w:val="24"/>
        </w:rPr>
      </w:pPr>
      <w:r w:rsidRPr="00ED6C76">
        <w:rPr>
          <w:rFonts w:ascii="GT Walsheim Regular" w:hAnsi="GT Walsheim Regular"/>
          <w:sz w:val="24"/>
          <w:szCs w:val="24"/>
        </w:rPr>
        <w:t>Fx en spørgeskemaundersøgelse med x-antal personer, der sigter på at sige noget generelt om en gruppes religiøsitet.</w:t>
      </w:r>
    </w:p>
    <w:p w14:paraId="661FC6AC" w14:textId="77777777" w:rsidR="00ED6C76" w:rsidRPr="00ED6C76" w:rsidRDefault="00ED6C76" w:rsidP="00ED6C76">
      <w:pPr>
        <w:pStyle w:val="Listeafsnit"/>
        <w:rPr>
          <w:rFonts w:ascii="GT Walsheim Regular" w:hAnsi="GT Walsheim Regular"/>
          <w:sz w:val="24"/>
          <w:szCs w:val="24"/>
        </w:rPr>
      </w:pPr>
    </w:p>
    <w:p w14:paraId="6C159883" w14:textId="77777777" w:rsidR="00ED6C76" w:rsidRPr="00ED6C76" w:rsidRDefault="00ED6C76" w:rsidP="00ED6C76">
      <w:pPr>
        <w:rPr>
          <w:rFonts w:ascii="GT Walsheim Regular" w:hAnsi="GT Walsheim Regular"/>
          <w:sz w:val="24"/>
          <w:szCs w:val="24"/>
          <w:u w:val="single"/>
        </w:rPr>
      </w:pPr>
      <w:r w:rsidRPr="00ED6C76">
        <w:rPr>
          <w:rFonts w:ascii="GT Walsheim Regular" w:hAnsi="GT Walsheim Regular"/>
          <w:sz w:val="24"/>
          <w:szCs w:val="24"/>
          <w:u w:val="single"/>
        </w:rPr>
        <w:t xml:space="preserve">Øvelse om det professionelle feltarbejde: </w:t>
      </w:r>
    </w:p>
    <w:p w14:paraId="1388C63D" w14:textId="77777777" w:rsidR="00ED6C76" w:rsidRPr="00ED6C76" w:rsidRDefault="00ED6C76" w:rsidP="00ED6C76">
      <w:pPr>
        <w:rPr>
          <w:rFonts w:ascii="GT Walsheim Regular" w:hAnsi="GT Walsheim Regular" w:cstheme="minorHAnsi"/>
          <w:color w:val="000000" w:themeColor="text1"/>
          <w:sz w:val="24"/>
          <w:szCs w:val="24"/>
          <w:shd w:val="clear" w:color="auto" w:fill="FFFFFF"/>
        </w:rPr>
      </w:pPr>
      <w:r w:rsidRPr="00ED6C76">
        <w:rPr>
          <w:rFonts w:ascii="GT Walsheim Regular" w:hAnsi="GT Walsheim Regular" w:cstheme="minorHAnsi"/>
          <w:color w:val="000000" w:themeColor="text1"/>
          <w:sz w:val="24"/>
          <w:szCs w:val="24"/>
        </w:rPr>
        <w:t xml:space="preserve">Se </w:t>
      </w:r>
      <w:r w:rsidRPr="00ED6C76">
        <w:rPr>
          <w:rFonts w:ascii="GT Walsheim Regular" w:hAnsi="GT Walsheim Regular" w:cstheme="minorHAnsi"/>
          <w:color w:val="000000" w:themeColor="text1"/>
          <w:sz w:val="24"/>
          <w:szCs w:val="24"/>
          <w:shd w:val="clear" w:color="auto" w:fill="FFFFFF"/>
        </w:rPr>
        <w:t xml:space="preserve">religionssociolog, Annika </w:t>
      </w:r>
      <w:proofErr w:type="spellStart"/>
      <w:r w:rsidRPr="00ED6C76">
        <w:rPr>
          <w:rFonts w:ascii="GT Walsheim Regular" w:hAnsi="GT Walsheim Regular" w:cstheme="minorHAnsi"/>
          <w:color w:val="000000" w:themeColor="text1"/>
          <w:sz w:val="24"/>
          <w:szCs w:val="24"/>
          <w:shd w:val="clear" w:color="auto" w:fill="FFFFFF"/>
        </w:rPr>
        <w:t>Hvithamar</w:t>
      </w:r>
      <w:proofErr w:type="spellEnd"/>
      <w:r w:rsidRPr="00ED6C76">
        <w:rPr>
          <w:rFonts w:ascii="GT Walsheim Regular" w:hAnsi="GT Walsheim Regular" w:cstheme="minorHAnsi"/>
          <w:color w:val="000000" w:themeColor="text1"/>
          <w:sz w:val="24"/>
          <w:szCs w:val="24"/>
          <w:shd w:val="clear" w:color="auto" w:fill="FFFFFF"/>
        </w:rPr>
        <w:t xml:space="preserve">, fortælle om disciplinen feltarbejde: </w:t>
      </w:r>
      <w:r w:rsidRPr="00ED6C76">
        <w:rPr>
          <w:rFonts w:ascii="GT Walsheim Regular" w:hAnsi="GT Walsheim Regular" w:cstheme="minorHAnsi"/>
          <w:color w:val="000000" w:themeColor="text1"/>
          <w:sz w:val="24"/>
          <w:szCs w:val="24"/>
          <w:shd w:val="clear" w:color="auto" w:fill="FFFFFF"/>
        </w:rPr>
        <w:br/>
      </w:r>
      <w:hyperlink r:id="rId5" w:history="1">
        <w:r w:rsidRPr="00ED6C76">
          <w:rPr>
            <w:rStyle w:val="Hyperlink"/>
            <w:rFonts w:ascii="GT Walsheim Regular" w:hAnsi="GT Walsheim Regular" w:cstheme="minorHAnsi"/>
            <w:color w:val="000000" w:themeColor="text1"/>
            <w:sz w:val="24"/>
            <w:szCs w:val="24"/>
            <w:shd w:val="clear" w:color="auto" w:fill="FFFFFF"/>
          </w:rPr>
          <w:t>https://ku.23video.com/video/54136110/hvad-er-feltarbejde</w:t>
        </w:r>
      </w:hyperlink>
      <w:r w:rsidRPr="00ED6C76">
        <w:rPr>
          <w:rFonts w:ascii="GT Walsheim Regular" w:hAnsi="GT Walsheim Regular" w:cstheme="minorHAnsi"/>
          <w:color w:val="000000" w:themeColor="text1"/>
          <w:sz w:val="24"/>
          <w:szCs w:val="24"/>
          <w:shd w:val="clear" w:color="auto" w:fill="FFFFFF"/>
        </w:rPr>
        <w:t xml:space="preserve"> </w:t>
      </w:r>
      <w:r w:rsidRPr="00ED6C76">
        <w:rPr>
          <w:rFonts w:ascii="GT Walsheim Regular" w:hAnsi="GT Walsheim Regular" w:cstheme="minorHAnsi"/>
          <w:sz w:val="24"/>
          <w:szCs w:val="24"/>
        </w:rPr>
        <w:t>(ca. 6 minutter) og</w:t>
      </w:r>
      <w:r w:rsidRPr="00ED6C76">
        <w:rPr>
          <w:rFonts w:ascii="GT Walsheim Regular" w:hAnsi="GT Walsheim Regular" w:cstheme="minorHAnsi"/>
          <w:sz w:val="24"/>
          <w:szCs w:val="24"/>
        </w:rPr>
        <w:br/>
        <w:t xml:space="preserve">svar </w:t>
      </w:r>
      <w:r w:rsidRPr="00ED6C76">
        <w:rPr>
          <w:rFonts w:ascii="GT Walsheim Regular" w:hAnsi="GT Walsheim Regular" w:cstheme="minorHAnsi"/>
          <w:sz w:val="24"/>
          <w:szCs w:val="24"/>
          <w:u w:val="single"/>
        </w:rPr>
        <w:t>sandt eller falsk til følgende påstande om feltarbejde</w:t>
      </w:r>
      <w:r w:rsidRPr="00ED6C76">
        <w:rPr>
          <w:rFonts w:ascii="GT Walsheim Regular" w:hAnsi="GT Walsheim Regular" w:cstheme="minorHAnsi"/>
          <w:sz w:val="24"/>
          <w:szCs w:val="24"/>
        </w:rPr>
        <w:t>:</w:t>
      </w:r>
      <w:r w:rsidRPr="00ED6C76">
        <w:rPr>
          <w:rFonts w:ascii="GT Walsheim Regular" w:hAnsi="GT Walsheim Regular" w:cstheme="minorHAnsi"/>
          <w:sz w:val="24"/>
          <w:szCs w:val="24"/>
        </w:rPr>
        <w:br/>
      </w:r>
      <w:r w:rsidRPr="00ED6C76">
        <w:rPr>
          <w:rFonts w:ascii="GT Walsheim Regular" w:hAnsi="GT Walsheim Regular" w:cstheme="minorHAnsi"/>
          <w:sz w:val="24"/>
          <w:szCs w:val="24"/>
        </w:rPr>
        <w:br/>
        <w:t>1. Et feltarbejde skal være præget af videnskabelighed, dvs. personlige holdninger og kritiske diskussioner hører ikke hjemme i et professionelt feltarbejde.</w:t>
      </w:r>
    </w:p>
    <w:p w14:paraId="0129D453"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2. I et feltarbejde skal observatøren indleve sig så meget i informantens religiøsitet, at man nærmest selv bliver en indefra-synsvinkel, dvs. observatøren ”</w:t>
      </w:r>
      <w:proofErr w:type="spellStart"/>
      <w:r w:rsidRPr="00ED6C76">
        <w:rPr>
          <w:rFonts w:ascii="GT Walsheim Regular" w:hAnsi="GT Walsheim Regular" w:cstheme="minorHAnsi"/>
          <w:sz w:val="24"/>
          <w:szCs w:val="24"/>
        </w:rPr>
        <w:t>Going</w:t>
      </w:r>
      <w:proofErr w:type="spellEnd"/>
      <w:r w:rsidRPr="00ED6C76">
        <w:rPr>
          <w:rFonts w:ascii="GT Walsheim Regular" w:hAnsi="GT Walsheim Regular" w:cstheme="minorHAnsi"/>
          <w:sz w:val="24"/>
          <w:szCs w:val="24"/>
        </w:rPr>
        <w:t xml:space="preserve"> Native”.</w:t>
      </w:r>
    </w:p>
    <w:p w14:paraId="3CC3368A"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3. Der er aldrig fejlkilder/bias i et feltarbejde.</w:t>
      </w:r>
    </w:p>
    <w:p w14:paraId="2810236D"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4. Når man laver feltarbejde, kan man finde den objektive sandhed om religionen.</w:t>
      </w:r>
    </w:p>
    <w:p w14:paraId="0E2BE2FE"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5. Informanten, som man møder i et feltarbejde, er repræsentativ for hele religionen.</w:t>
      </w:r>
    </w:p>
    <w:p w14:paraId="44AFEE4F"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6. Der skal være tillid mellem observatøren og informanten, og den kan man skabe via venlighed, respekt og forberedelse.</w:t>
      </w:r>
    </w:p>
    <w:p w14:paraId="2C5623D8" w14:textId="77777777" w:rsidR="00ED6C76" w:rsidRPr="00ED6C76" w:rsidRDefault="00ED6C76" w:rsidP="00ED6C76">
      <w:pPr>
        <w:rPr>
          <w:rFonts w:ascii="GT Walsheim Regular" w:hAnsi="GT Walsheim Regular" w:cstheme="minorHAnsi"/>
          <w:sz w:val="24"/>
          <w:szCs w:val="24"/>
        </w:rPr>
      </w:pPr>
      <w:r w:rsidRPr="00ED6C76">
        <w:rPr>
          <w:rFonts w:ascii="GT Walsheim Regular" w:hAnsi="GT Walsheim Regular" w:cstheme="minorHAnsi"/>
          <w:sz w:val="24"/>
          <w:szCs w:val="24"/>
        </w:rPr>
        <w:t>7. I et feltarbejde skal observatøren mest lytte.</w:t>
      </w:r>
    </w:p>
    <w:p w14:paraId="7F4FFB32" w14:textId="77777777" w:rsidR="00ED6C76" w:rsidRPr="00B6498B" w:rsidRDefault="00ED6C76" w:rsidP="00ED6C76">
      <w:pPr>
        <w:rPr>
          <w:rFonts w:ascii="GT Walsheim Regular" w:hAnsi="GT Walsheim Regular"/>
          <w:sz w:val="24"/>
          <w:szCs w:val="24"/>
        </w:rPr>
      </w:pPr>
    </w:p>
    <w:p w14:paraId="08E6D9B5" w14:textId="77777777" w:rsidR="00B6498B" w:rsidRPr="00ED6C76" w:rsidRDefault="00B6498B" w:rsidP="008C4CB8">
      <w:pPr>
        <w:jc w:val="center"/>
        <w:rPr>
          <w:rFonts w:ascii="GT Walsheim Regular" w:hAnsi="GT Walsheim Regular"/>
          <w:b/>
          <w:bCs/>
          <w:sz w:val="24"/>
          <w:szCs w:val="24"/>
        </w:rPr>
      </w:pPr>
    </w:p>
    <w:p w14:paraId="2B031670" w14:textId="2BDE4821" w:rsidR="008C4CB8" w:rsidRPr="00ED6C76" w:rsidRDefault="008C4CB8" w:rsidP="008C4CB8">
      <w:pPr>
        <w:jc w:val="center"/>
        <w:rPr>
          <w:rFonts w:ascii="GT Walsheim Regular" w:hAnsi="GT Walsheim Regular"/>
          <w:b/>
          <w:bCs/>
          <w:sz w:val="24"/>
          <w:szCs w:val="24"/>
        </w:rPr>
      </w:pPr>
      <w:r w:rsidRPr="00ED6C76">
        <w:rPr>
          <w:rFonts w:ascii="GT Walsheim Regular" w:hAnsi="GT Walsheim Regular"/>
          <w:b/>
          <w:bCs/>
          <w:sz w:val="24"/>
          <w:szCs w:val="24"/>
        </w:rPr>
        <w:br w:type="page"/>
      </w:r>
      <w:r w:rsidRPr="00ED6C76">
        <w:rPr>
          <w:rFonts w:ascii="GT Walsheim Regular" w:hAnsi="GT Walsheim Regular"/>
          <w:b/>
          <w:bCs/>
          <w:sz w:val="24"/>
          <w:szCs w:val="24"/>
        </w:rPr>
        <w:lastRenderedPageBreak/>
        <w:t>Forberedelse til feltarbejde</w:t>
      </w:r>
    </w:p>
    <w:p w14:paraId="30809643" w14:textId="77777777" w:rsidR="008C4CB8" w:rsidRPr="00ED6C76" w:rsidRDefault="008C4CB8" w:rsidP="008C4CB8">
      <w:pPr>
        <w:pStyle w:val="Listeafsnit"/>
        <w:numPr>
          <w:ilvl w:val="0"/>
          <w:numId w:val="1"/>
        </w:numPr>
        <w:rPr>
          <w:rFonts w:ascii="GT Walsheim Regular" w:hAnsi="GT Walsheim Regular" w:cstheme="minorHAnsi"/>
          <w:sz w:val="24"/>
          <w:szCs w:val="24"/>
        </w:rPr>
      </w:pPr>
      <w:r w:rsidRPr="00ED6C76">
        <w:rPr>
          <w:rFonts w:ascii="GT Walsheim Regular" w:hAnsi="GT Walsheim Regular"/>
          <w:sz w:val="24"/>
          <w:szCs w:val="24"/>
        </w:rPr>
        <w:t xml:space="preserve">Forberedelsen foregår i klasserummet. </w:t>
      </w:r>
      <w:r w:rsidRPr="00ED6C76">
        <w:rPr>
          <w:rFonts w:ascii="GT Walsheim Regular" w:hAnsi="GT Walsheim Regular"/>
          <w:noProof/>
          <w:sz w:val="24"/>
          <w:szCs w:val="24"/>
        </w:rPr>
        <w:drawing>
          <wp:inline distT="0" distB="0" distL="0" distR="0" wp14:anchorId="4ED57D2E" wp14:editId="6F303F13">
            <wp:extent cx="465413" cy="453442"/>
            <wp:effectExtent l="0" t="0" r="0" b="3810"/>
            <wp:docPr id="433996447" name="Billede 1" descr="Et billede, der indeholder skitse, tegning, tegneserie,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96447" name="Billede 1" descr="Et billede, der indeholder skitse, tegning, tegneserie, Stregtegning&#10;&#10;Automatisk genereret beskrivelse"/>
                    <pic:cNvPicPr/>
                  </pic:nvPicPr>
                  <pic:blipFill>
                    <a:blip r:embed="rId6"/>
                    <a:stretch>
                      <a:fillRect/>
                    </a:stretch>
                  </pic:blipFill>
                  <pic:spPr>
                    <a:xfrm>
                      <a:off x="0" y="0"/>
                      <a:ext cx="475712" cy="463476"/>
                    </a:xfrm>
                    <a:prstGeom prst="rect">
                      <a:avLst/>
                    </a:prstGeom>
                  </pic:spPr>
                </pic:pic>
              </a:graphicData>
            </a:graphic>
          </wp:inline>
        </w:drawing>
      </w:r>
    </w:p>
    <w:p w14:paraId="50115E6F" w14:textId="77777777" w:rsidR="008C4CB8" w:rsidRPr="00ED6C76" w:rsidRDefault="008C4CB8" w:rsidP="008C4CB8">
      <w:pPr>
        <w:pStyle w:val="Listeafsnit"/>
        <w:rPr>
          <w:rFonts w:ascii="GT Walsheim Regular" w:hAnsi="GT Walsheim Regular" w:cstheme="minorHAnsi"/>
          <w:sz w:val="24"/>
          <w:szCs w:val="24"/>
        </w:rPr>
      </w:pPr>
    </w:p>
    <w:p w14:paraId="456096D9" w14:textId="77777777" w:rsidR="008C4CB8" w:rsidRPr="00ED6C76" w:rsidRDefault="008C4CB8" w:rsidP="008C4CB8">
      <w:pPr>
        <w:pStyle w:val="Listeafsnit"/>
        <w:numPr>
          <w:ilvl w:val="0"/>
          <w:numId w:val="1"/>
        </w:numPr>
        <w:rPr>
          <w:rFonts w:ascii="GT Walsheim Regular" w:hAnsi="GT Walsheim Regular" w:cstheme="minorHAnsi"/>
          <w:sz w:val="24"/>
          <w:szCs w:val="24"/>
        </w:rPr>
      </w:pPr>
      <w:r w:rsidRPr="00ED6C76">
        <w:rPr>
          <w:rFonts w:ascii="GT Walsheim Regular" w:hAnsi="GT Walsheim Regular" w:cstheme="minorHAnsi"/>
          <w:sz w:val="24"/>
          <w:szCs w:val="24"/>
        </w:rPr>
        <w:t xml:space="preserve">Få </w:t>
      </w:r>
      <w:r w:rsidRPr="00ED6C76">
        <w:rPr>
          <w:rFonts w:ascii="GT Walsheim Regular" w:hAnsi="GT Walsheim Regular" w:cstheme="minorHAnsi"/>
          <w:b/>
          <w:bCs/>
          <w:sz w:val="24"/>
          <w:szCs w:val="24"/>
        </w:rPr>
        <w:t>baggrundsviden</w:t>
      </w:r>
      <w:r w:rsidRPr="00ED6C76">
        <w:rPr>
          <w:rFonts w:ascii="GT Walsheim Regular" w:hAnsi="GT Walsheim Regular" w:cstheme="minorHAnsi"/>
          <w:sz w:val="24"/>
          <w:szCs w:val="24"/>
        </w:rPr>
        <w:t xml:space="preserve"> om emnet, og lav en </w:t>
      </w:r>
      <w:r w:rsidRPr="00ED6C76">
        <w:rPr>
          <w:rFonts w:ascii="GT Walsheim Regular" w:hAnsi="GT Walsheim Regular" w:cstheme="minorHAnsi"/>
          <w:b/>
          <w:bCs/>
          <w:sz w:val="24"/>
          <w:szCs w:val="24"/>
        </w:rPr>
        <w:t>hypotese</w:t>
      </w:r>
      <w:r w:rsidRPr="00ED6C76">
        <w:rPr>
          <w:rFonts w:ascii="GT Walsheim Regular" w:hAnsi="GT Walsheim Regular" w:cstheme="minorHAnsi"/>
          <w:sz w:val="24"/>
          <w:szCs w:val="24"/>
        </w:rPr>
        <w:t xml:space="preserve">, om hvad man forventer at se/få at vide på feltarbejdet. </w:t>
      </w:r>
      <w:r w:rsidRPr="00ED6C76">
        <w:rPr>
          <w:rFonts w:ascii="GT Walsheim Regular" w:hAnsi="GT Walsheim Regular" w:cstheme="minorHAnsi"/>
          <w:sz w:val="24"/>
          <w:szCs w:val="24"/>
        </w:rPr>
        <w:br/>
      </w:r>
      <w:r w:rsidRPr="00ED6C76">
        <w:rPr>
          <w:rFonts w:ascii="GT Walsheim Regular" w:hAnsi="GT Walsheim Regular" w:cstheme="minorHAnsi"/>
          <w:i/>
          <w:iCs/>
          <w:sz w:val="24"/>
          <w:szCs w:val="24"/>
        </w:rPr>
        <w:t xml:space="preserve">Eksempel på en hypotese: </w:t>
      </w:r>
      <w:r w:rsidRPr="00ED6C76">
        <w:rPr>
          <w:rFonts w:ascii="GT Walsheim Regular" w:hAnsi="GT Walsheim Regular" w:cstheme="minorHAnsi"/>
          <w:i/>
          <w:iCs/>
          <w:sz w:val="24"/>
          <w:szCs w:val="24"/>
        </w:rPr>
        <w:br/>
        <w:t>Jeg forventer, at præsten i Lindehøj Kirke tror på, at jorden er skabt af Gud på 6 dage.</w:t>
      </w:r>
      <w:r w:rsidRPr="00ED6C76">
        <w:rPr>
          <w:rFonts w:ascii="GT Walsheim Regular" w:hAnsi="GT Walsheim Regular" w:cstheme="minorHAnsi"/>
          <w:i/>
          <w:iCs/>
          <w:sz w:val="24"/>
          <w:szCs w:val="24"/>
        </w:rPr>
        <w:br/>
      </w:r>
    </w:p>
    <w:p w14:paraId="2587EA76" w14:textId="77777777" w:rsidR="008C4CB8" w:rsidRPr="00ED6C76" w:rsidRDefault="008C4CB8" w:rsidP="008C4CB8">
      <w:pPr>
        <w:pStyle w:val="Listeafsnit"/>
        <w:numPr>
          <w:ilvl w:val="0"/>
          <w:numId w:val="1"/>
        </w:numPr>
        <w:rPr>
          <w:rFonts w:ascii="GT Walsheim Regular" w:hAnsi="GT Walsheim Regular" w:cstheme="minorHAnsi"/>
          <w:i/>
          <w:iCs/>
          <w:sz w:val="24"/>
          <w:szCs w:val="24"/>
        </w:rPr>
      </w:pPr>
      <w:r w:rsidRPr="00ED6C76">
        <w:rPr>
          <w:rFonts w:ascii="GT Walsheim Regular" w:hAnsi="GT Walsheim Regular" w:cstheme="minorHAnsi"/>
          <w:sz w:val="24"/>
          <w:szCs w:val="24"/>
        </w:rPr>
        <w:t xml:space="preserve">Indkredsning af, hvad der skal studeres i feltarbejdet: Lav en </w:t>
      </w:r>
      <w:r w:rsidRPr="00ED6C76">
        <w:rPr>
          <w:rFonts w:ascii="GT Walsheim Regular" w:hAnsi="GT Walsheim Regular" w:cstheme="minorHAnsi"/>
          <w:b/>
          <w:bCs/>
          <w:sz w:val="24"/>
          <w:szCs w:val="24"/>
        </w:rPr>
        <w:t>problemstilling</w:t>
      </w:r>
      <w:r w:rsidRPr="00ED6C76">
        <w:rPr>
          <w:rFonts w:ascii="GT Walsheim Regular" w:hAnsi="GT Walsheim Regular" w:cstheme="minorHAnsi"/>
          <w:sz w:val="24"/>
          <w:szCs w:val="24"/>
        </w:rPr>
        <w:t xml:space="preserve">. </w:t>
      </w:r>
      <w:r w:rsidRPr="00ED6C76">
        <w:rPr>
          <w:rFonts w:ascii="GT Walsheim Regular" w:hAnsi="GT Walsheim Regular" w:cstheme="minorHAnsi"/>
          <w:sz w:val="24"/>
          <w:szCs w:val="24"/>
        </w:rPr>
        <w:br/>
      </w:r>
      <w:r w:rsidRPr="00ED6C76">
        <w:rPr>
          <w:rFonts w:ascii="GT Walsheim Regular" w:hAnsi="GT Walsheim Regular" w:cstheme="minorHAnsi"/>
          <w:i/>
          <w:iCs/>
          <w:sz w:val="24"/>
          <w:szCs w:val="24"/>
        </w:rPr>
        <w:t>Eksempel på en problemstilling:</w:t>
      </w:r>
      <w:r w:rsidRPr="00ED6C76">
        <w:rPr>
          <w:rFonts w:ascii="GT Walsheim Regular" w:hAnsi="GT Walsheim Regular" w:cstheme="minorHAnsi"/>
          <w:i/>
          <w:iCs/>
          <w:sz w:val="24"/>
          <w:szCs w:val="24"/>
        </w:rPr>
        <w:br/>
        <w:t>Hvordan forholder præster i den danske Folkekirke sig til skabelsesberetningen i det gamle testamente i Bibelen?</w:t>
      </w:r>
    </w:p>
    <w:p w14:paraId="6A3A6C5C" w14:textId="77777777" w:rsidR="008C4CB8" w:rsidRPr="00ED6C76" w:rsidRDefault="008C4CB8" w:rsidP="008C4CB8">
      <w:pPr>
        <w:pStyle w:val="Listeafsnit"/>
        <w:rPr>
          <w:rFonts w:ascii="GT Walsheim Regular" w:hAnsi="GT Walsheim Regular" w:cstheme="minorHAnsi"/>
          <w:i/>
          <w:iCs/>
          <w:sz w:val="24"/>
          <w:szCs w:val="24"/>
        </w:rPr>
      </w:pPr>
    </w:p>
    <w:p w14:paraId="5E5BE7CD" w14:textId="77777777" w:rsidR="008C4CB8" w:rsidRPr="00ED6C76" w:rsidRDefault="008C4CB8" w:rsidP="008C4CB8">
      <w:pPr>
        <w:pStyle w:val="Listeafsnit"/>
        <w:numPr>
          <w:ilvl w:val="0"/>
          <w:numId w:val="1"/>
        </w:numPr>
        <w:rPr>
          <w:rFonts w:ascii="GT Walsheim Regular" w:hAnsi="GT Walsheim Regular" w:cstheme="minorHAnsi"/>
          <w:i/>
          <w:iCs/>
          <w:sz w:val="24"/>
          <w:szCs w:val="24"/>
        </w:rPr>
      </w:pPr>
      <w:r w:rsidRPr="00ED6C76">
        <w:rPr>
          <w:rFonts w:ascii="GT Walsheim Regular" w:hAnsi="GT Walsheim Regular" w:cstheme="minorHAnsi"/>
          <w:sz w:val="24"/>
          <w:szCs w:val="24"/>
        </w:rPr>
        <w:t xml:space="preserve">Forbered nogle </w:t>
      </w:r>
      <w:r w:rsidRPr="00ED6C76">
        <w:rPr>
          <w:rFonts w:ascii="GT Walsheim Regular" w:hAnsi="GT Walsheim Regular" w:cstheme="minorHAnsi"/>
          <w:b/>
          <w:bCs/>
          <w:sz w:val="24"/>
          <w:szCs w:val="24"/>
        </w:rPr>
        <w:t>spørgsmål</w:t>
      </w:r>
      <w:r w:rsidRPr="00ED6C76">
        <w:rPr>
          <w:rFonts w:ascii="GT Walsheim Regular" w:hAnsi="GT Walsheim Regular" w:cstheme="minorHAnsi"/>
          <w:sz w:val="24"/>
          <w:szCs w:val="24"/>
        </w:rPr>
        <w:t xml:space="preserve"> til informanten. Det skal være spørgsmål, som man ikke få svar på ved at slå op i en grundbog.</w:t>
      </w:r>
      <w:r w:rsidRPr="00ED6C76">
        <w:rPr>
          <w:rFonts w:ascii="GT Walsheim Regular" w:hAnsi="GT Walsheim Regular" w:cstheme="minorHAnsi"/>
          <w:sz w:val="24"/>
          <w:szCs w:val="24"/>
        </w:rPr>
        <w:br/>
      </w:r>
    </w:p>
    <w:p w14:paraId="06D89046" w14:textId="77777777" w:rsidR="008C4CB8" w:rsidRPr="00ED6C76" w:rsidRDefault="008C4CB8" w:rsidP="008C4CB8">
      <w:pPr>
        <w:rPr>
          <w:rFonts w:ascii="GT Walsheim Regular" w:hAnsi="GT Walsheim Regular"/>
          <w:b/>
          <w:bCs/>
          <w:sz w:val="24"/>
          <w:szCs w:val="24"/>
        </w:rPr>
      </w:pPr>
    </w:p>
    <w:p w14:paraId="3D237704" w14:textId="77777777" w:rsidR="008C4CB8" w:rsidRPr="00ED6C76" w:rsidRDefault="008C4CB8" w:rsidP="008C4CB8">
      <w:pPr>
        <w:rPr>
          <w:rFonts w:ascii="GT Walsheim Regular" w:hAnsi="GT Walsheim Regular"/>
          <w:b/>
          <w:bCs/>
          <w:sz w:val="24"/>
          <w:szCs w:val="24"/>
        </w:rPr>
      </w:pPr>
      <w:r w:rsidRPr="00ED6C76">
        <w:rPr>
          <w:rFonts w:ascii="GT Walsheim Regular" w:hAnsi="GT Walsheim Regular"/>
          <w:b/>
          <w:bCs/>
          <w:sz w:val="24"/>
          <w:szCs w:val="24"/>
        </w:rPr>
        <w:t>Selve feltarbejdet</w:t>
      </w:r>
    </w:p>
    <w:p w14:paraId="1499A707" w14:textId="77777777" w:rsidR="008C4CB8" w:rsidRPr="00ED6C76" w:rsidRDefault="008C4CB8" w:rsidP="008C4CB8">
      <w:pPr>
        <w:pStyle w:val="Listeafsnit"/>
        <w:numPr>
          <w:ilvl w:val="0"/>
          <w:numId w:val="3"/>
        </w:numPr>
        <w:rPr>
          <w:rFonts w:ascii="GT Walsheim Regular" w:hAnsi="GT Walsheim Regular"/>
          <w:sz w:val="24"/>
          <w:szCs w:val="24"/>
        </w:rPr>
      </w:pPr>
      <w:r w:rsidRPr="00ED6C76">
        <w:rPr>
          <w:rFonts w:ascii="GT Walsheim Regular" w:hAnsi="GT Walsheim Regular"/>
          <w:sz w:val="24"/>
          <w:szCs w:val="24"/>
        </w:rPr>
        <w:t xml:space="preserve">Foregår i felten, dvs. ikke i klasserummet på gymnasiet. </w:t>
      </w:r>
      <w:r w:rsidRPr="00ED6C76">
        <w:rPr>
          <w:rFonts w:ascii="GT Walsheim Regular" w:hAnsi="GT Walsheim Regular"/>
          <w:noProof/>
          <w:sz w:val="24"/>
          <w:szCs w:val="24"/>
        </w:rPr>
        <w:drawing>
          <wp:inline distT="0" distB="0" distL="0" distR="0" wp14:anchorId="28F0B54A" wp14:editId="35679540">
            <wp:extent cx="772039" cy="497581"/>
            <wp:effectExtent l="0" t="0" r="0" b="0"/>
            <wp:docPr id="1931766660" name="Billede 1" descr="Et billede, der indeholder skitse, tegning, hus, ki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66660" name="Billede 1" descr="Et billede, der indeholder skitse, tegning, hus, kirke&#10;&#10;Automatisk genereret beskrivelse"/>
                    <pic:cNvPicPr/>
                  </pic:nvPicPr>
                  <pic:blipFill>
                    <a:blip r:embed="rId7"/>
                    <a:stretch>
                      <a:fillRect/>
                    </a:stretch>
                  </pic:blipFill>
                  <pic:spPr>
                    <a:xfrm>
                      <a:off x="0" y="0"/>
                      <a:ext cx="789248" cy="508672"/>
                    </a:xfrm>
                    <a:prstGeom prst="rect">
                      <a:avLst/>
                    </a:prstGeom>
                  </pic:spPr>
                </pic:pic>
              </a:graphicData>
            </a:graphic>
          </wp:inline>
        </w:drawing>
      </w:r>
      <w:r w:rsidRPr="00ED6C76">
        <w:rPr>
          <w:rFonts w:ascii="GT Walsheim Regular" w:hAnsi="GT Walsheim Regular"/>
          <w:sz w:val="24"/>
          <w:szCs w:val="24"/>
        </w:rPr>
        <w:t xml:space="preserve"> </w:t>
      </w:r>
      <w:r w:rsidRPr="00ED6C76">
        <w:rPr>
          <w:rFonts w:ascii="GT Walsheim Regular" w:hAnsi="GT Walsheim Regular"/>
          <w:noProof/>
          <w:sz w:val="24"/>
          <w:szCs w:val="24"/>
        </w:rPr>
        <w:drawing>
          <wp:inline distT="0" distB="0" distL="0" distR="0" wp14:anchorId="61D58905" wp14:editId="57F67DAD">
            <wp:extent cx="673480" cy="484217"/>
            <wp:effectExtent l="0" t="0" r="0" b="0"/>
            <wp:docPr id="1400197447" name="Billede 1" descr="Et billede, der indeholder skitse, tegning, sort-hvid, kun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97447" name="Billede 1" descr="Et billede, der indeholder skitse, tegning, sort-hvid, kunst&#10;&#10;Automatisk genereret beskrivelse"/>
                    <pic:cNvPicPr/>
                  </pic:nvPicPr>
                  <pic:blipFill>
                    <a:blip r:embed="rId8"/>
                    <a:stretch>
                      <a:fillRect/>
                    </a:stretch>
                  </pic:blipFill>
                  <pic:spPr>
                    <a:xfrm>
                      <a:off x="0" y="0"/>
                      <a:ext cx="684530" cy="492162"/>
                    </a:xfrm>
                    <a:prstGeom prst="rect">
                      <a:avLst/>
                    </a:prstGeom>
                  </pic:spPr>
                </pic:pic>
              </a:graphicData>
            </a:graphic>
          </wp:inline>
        </w:drawing>
      </w:r>
      <w:r w:rsidRPr="00ED6C76">
        <w:rPr>
          <w:rFonts w:ascii="GT Walsheim Regular" w:hAnsi="GT Walsheim Regular"/>
          <w:sz w:val="24"/>
          <w:szCs w:val="24"/>
        </w:rPr>
        <w:t xml:space="preserve"> </w:t>
      </w:r>
      <w:r w:rsidRPr="00ED6C76">
        <w:rPr>
          <w:rFonts w:ascii="GT Walsheim Regular" w:hAnsi="GT Walsheim Regular"/>
          <w:noProof/>
          <w:sz w:val="24"/>
          <w:szCs w:val="24"/>
        </w:rPr>
        <w:drawing>
          <wp:inline distT="0" distB="0" distL="0" distR="0" wp14:anchorId="26402F2A" wp14:editId="075E2585">
            <wp:extent cx="624201" cy="439170"/>
            <wp:effectExtent l="0" t="0" r="5080" b="0"/>
            <wp:docPr id="1047287197" name="Billede 1" descr="Et billede, der indeholder skitse, Stregtegning, tegning,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87197" name="Billede 1" descr="Et billede, der indeholder skitse, Stregtegning, tegning, stregtegning&#10;&#10;Automatisk genereret beskrivelse"/>
                    <pic:cNvPicPr/>
                  </pic:nvPicPr>
                  <pic:blipFill>
                    <a:blip r:embed="rId9"/>
                    <a:stretch>
                      <a:fillRect/>
                    </a:stretch>
                  </pic:blipFill>
                  <pic:spPr>
                    <a:xfrm>
                      <a:off x="0" y="0"/>
                      <a:ext cx="631824" cy="444533"/>
                    </a:xfrm>
                    <a:prstGeom prst="rect">
                      <a:avLst/>
                    </a:prstGeom>
                  </pic:spPr>
                </pic:pic>
              </a:graphicData>
            </a:graphic>
          </wp:inline>
        </w:drawing>
      </w:r>
    </w:p>
    <w:p w14:paraId="65A97176" w14:textId="77777777" w:rsidR="008C4CB8" w:rsidRPr="00ED6C76" w:rsidRDefault="008C4CB8" w:rsidP="008C4CB8">
      <w:pPr>
        <w:pStyle w:val="Listeafsnit"/>
        <w:rPr>
          <w:rFonts w:ascii="GT Walsheim Regular" w:hAnsi="GT Walsheim Regular"/>
          <w:sz w:val="24"/>
          <w:szCs w:val="24"/>
        </w:rPr>
      </w:pPr>
    </w:p>
    <w:p w14:paraId="3072A55E" w14:textId="77777777" w:rsidR="008C4CB8" w:rsidRPr="00ED6C76" w:rsidRDefault="008C4CB8" w:rsidP="008C4CB8">
      <w:pPr>
        <w:pStyle w:val="Listeafsnit"/>
        <w:numPr>
          <w:ilvl w:val="0"/>
          <w:numId w:val="2"/>
        </w:numPr>
        <w:rPr>
          <w:rFonts w:ascii="GT Walsheim Regular" w:hAnsi="GT Walsheim Regular"/>
          <w:sz w:val="24"/>
          <w:szCs w:val="24"/>
        </w:rPr>
      </w:pPr>
      <w:r w:rsidRPr="00ED6C76">
        <w:rPr>
          <w:rFonts w:ascii="GT Walsheim Regular" w:hAnsi="GT Walsheim Regular"/>
          <w:sz w:val="24"/>
          <w:szCs w:val="24"/>
        </w:rPr>
        <w:t xml:space="preserve">Lav feltarbejdet ud fra principperne om </w:t>
      </w:r>
      <w:r w:rsidRPr="00ED6C76">
        <w:rPr>
          <w:rFonts w:ascii="GT Walsheim Regular" w:hAnsi="GT Walsheim Regular"/>
          <w:b/>
          <w:bCs/>
          <w:sz w:val="24"/>
          <w:szCs w:val="24"/>
        </w:rPr>
        <w:t>det professionelle feltarbejde</w:t>
      </w:r>
      <w:r w:rsidRPr="00ED6C76">
        <w:rPr>
          <w:rFonts w:ascii="GT Walsheim Regular" w:hAnsi="GT Walsheim Regular"/>
          <w:sz w:val="24"/>
          <w:szCs w:val="24"/>
        </w:rPr>
        <w:t>.</w:t>
      </w:r>
    </w:p>
    <w:p w14:paraId="393ED766" w14:textId="77777777" w:rsidR="008C4CB8" w:rsidRPr="00ED6C76" w:rsidRDefault="008C4CB8" w:rsidP="008C4CB8">
      <w:pPr>
        <w:pStyle w:val="Listeafsnit"/>
        <w:numPr>
          <w:ilvl w:val="0"/>
          <w:numId w:val="2"/>
        </w:numPr>
        <w:rPr>
          <w:rFonts w:ascii="GT Walsheim Regular" w:hAnsi="GT Walsheim Regular"/>
          <w:sz w:val="24"/>
          <w:szCs w:val="24"/>
        </w:rPr>
      </w:pPr>
      <w:r w:rsidRPr="00ED6C76">
        <w:rPr>
          <w:rFonts w:ascii="GT Walsheim Regular" w:hAnsi="GT Walsheim Regular"/>
          <w:sz w:val="24"/>
          <w:szCs w:val="24"/>
        </w:rPr>
        <w:t xml:space="preserve">Husk at </w:t>
      </w:r>
      <w:r w:rsidRPr="00ED6C76">
        <w:rPr>
          <w:rFonts w:ascii="GT Walsheim Regular" w:hAnsi="GT Walsheim Regular"/>
          <w:b/>
          <w:bCs/>
          <w:sz w:val="24"/>
          <w:szCs w:val="24"/>
        </w:rPr>
        <w:t>skrive noter undervejs</w:t>
      </w:r>
      <w:r w:rsidRPr="00ED6C76">
        <w:rPr>
          <w:rFonts w:ascii="GT Walsheim Regular" w:hAnsi="GT Walsheim Regular"/>
          <w:sz w:val="24"/>
          <w:szCs w:val="24"/>
        </w:rPr>
        <w:t>, som skal bruges i bearbejdningen af feltarbejdet.</w:t>
      </w:r>
      <w:r w:rsidRPr="00ED6C76">
        <w:rPr>
          <w:rFonts w:ascii="GT Walsheim Regular" w:hAnsi="GT Walsheim Regular"/>
          <w:noProof/>
          <w:sz w:val="24"/>
          <w:szCs w:val="24"/>
        </w:rPr>
        <w:t xml:space="preserve"> </w:t>
      </w:r>
      <w:r w:rsidRPr="00ED6C76">
        <w:rPr>
          <w:rFonts w:ascii="GT Walsheim Regular" w:hAnsi="GT Walsheim Regular"/>
          <w:noProof/>
          <w:sz w:val="24"/>
          <w:szCs w:val="24"/>
        </w:rPr>
        <w:drawing>
          <wp:inline distT="0" distB="0" distL="0" distR="0" wp14:anchorId="41D208D4" wp14:editId="31A9789F">
            <wp:extent cx="350428" cy="320293"/>
            <wp:effectExtent l="0" t="0" r="0" b="3810"/>
            <wp:docPr id="785045361" name="Billede 1" descr="Et billede, der indeholder skitse, kontorartikler, tegning, kuglepen/fjerpen/bå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45361" name="Billede 1" descr="Et billede, der indeholder skitse, kontorartikler, tegning, kuglepen/fjerpen/bås&#10;&#10;Automatisk genereret beskrivelse"/>
                    <pic:cNvPicPr/>
                  </pic:nvPicPr>
                  <pic:blipFill>
                    <a:blip r:embed="rId10"/>
                    <a:stretch>
                      <a:fillRect/>
                    </a:stretch>
                  </pic:blipFill>
                  <pic:spPr>
                    <a:xfrm>
                      <a:off x="0" y="0"/>
                      <a:ext cx="358257" cy="327449"/>
                    </a:xfrm>
                    <a:prstGeom prst="rect">
                      <a:avLst/>
                    </a:prstGeom>
                  </pic:spPr>
                </pic:pic>
              </a:graphicData>
            </a:graphic>
          </wp:inline>
        </w:drawing>
      </w:r>
    </w:p>
    <w:p w14:paraId="3ADA2C23" w14:textId="77777777" w:rsidR="008C4CB8" w:rsidRPr="00ED6C76" w:rsidRDefault="008C4CB8" w:rsidP="008C4CB8">
      <w:pPr>
        <w:pStyle w:val="Listeafsnit"/>
        <w:rPr>
          <w:rFonts w:ascii="GT Walsheim Regular" w:hAnsi="GT Walsheim Regular"/>
          <w:sz w:val="24"/>
          <w:szCs w:val="24"/>
        </w:rPr>
      </w:pPr>
    </w:p>
    <w:p w14:paraId="571ABD3F" w14:textId="77777777" w:rsidR="00ED6C76" w:rsidRDefault="00ED6C76">
      <w:pPr>
        <w:rPr>
          <w:rFonts w:ascii="GT Walsheim Regular" w:hAnsi="GT Walsheim Regular"/>
          <w:b/>
          <w:bCs/>
          <w:sz w:val="24"/>
          <w:szCs w:val="24"/>
        </w:rPr>
      </w:pPr>
      <w:r>
        <w:rPr>
          <w:rFonts w:ascii="GT Walsheim Regular" w:hAnsi="GT Walsheim Regular"/>
          <w:b/>
          <w:bCs/>
          <w:sz w:val="24"/>
          <w:szCs w:val="24"/>
        </w:rPr>
        <w:br w:type="page"/>
      </w:r>
    </w:p>
    <w:p w14:paraId="5EDC0A83" w14:textId="387E0F39" w:rsidR="008C4CB8" w:rsidRPr="00ED6C76" w:rsidRDefault="008C4CB8" w:rsidP="008C4CB8">
      <w:pPr>
        <w:rPr>
          <w:rFonts w:ascii="GT Walsheim Regular" w:hAnsi="GT Walsheim Regular"/>
          <w:b/>
          <w:bCs/>
          <w:sz w:val="24"/>
          <w:szCs w:val="24"/>
        </w:rPr>
      </w:pPr>
      <w:r w:rsidRPr="00ED6C76">
        <w:rPr>
          <w:rFonts w:ascii="GT Walsheim Regular" w:hAnsi="GT Walsheim Regular"/>
          <w:b/>
          <w:bCs/>
          <w:sz w:val="24"/>
          <w:szCs w:val="24"/>
        </w:rPr>
        <w:lastRenderedPageBreak/>
        <w:t xml:space="preserve">Bearbejdning af feltarbejdet </w:t>
      </w:r>
    </w:p>
    <w:p w14:paraId="3A8C2E97" w14:textId="77777777" w:rsidR="008C4CB8" w:rsidRPr="00ED6C76" w:rsidRDefault="008C4CB8" w:rsidP="008C4CB8">
      <w:pPr>
        <w:pStyle w:val="Listeafsnit"/>
        <w:numPr>
          <w:ilvl w:val="0"/>
          <w:numId w:val="1"/>
        </w:numPr>
        <w:rPr>
          <w:rFonts w:ascii="GT Walsheim Regular" w:hAnsi="GT Walsheim Regular" w:cstheme="minorHAnsi"/>
          <w:sz w:val="24"/>
          <w:szCs w:val="24"/>
        </w:rPr>
      </w:pPr>
      <w:r w:rsidRPr="00ED6C76">
        <w:rPr>
          <w:rFonts w:ascii="GT Walsheim Regular" w:hAnsi="GT Walsheim Regular"/>
          <w:sz w:val="24"/>
          <w:szCs w:val="24"/>
        </w:rPr>
        <w:t xml:space="preserve">Bearbejdningen foregår i klasserummet. </w:t>
      </w:r>
      <w:r w:rsidRPr="00ED6C76">
        <w:rPr>
          <w:rFonts w:ascii="GT Walsheim Regular" w:hAnsi="GT Walsheim Regular"/>
          <w:noProof/>
          <w:sz w:val="24"/>
          <w:szCs w:val="24"/>
        </w:rPr>
        <w:drawing>
          <wp:inline distT="0" distB="0" distL="0" distR="0" wp14:anchorId="4D8529CD" wp14:editId="08A1869A">
            <wp:extent cx="465413" cy="453442"/>
            <wp:effectExtent l="0" t="0" r="0" b="3810"/>
            <wp:docPr id="1449460342" name="Billede 1449460342" descr="Et billede, der indeholder skitse, tegning, tegneserie,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96447" name="Billede 1" descr="Et billede, der indeholder skitse, tegning, tegneserie, Stregtegning&#10;&#10;Automatisk genereret beskrivelse"/>
                    <pic:cNvPicPr/>
                  </pic:nvPicPr>
                  <pic:blipFill>
                    <a:blip r:embed="rId6"/>
                    <a:stretch>
                      <a:fillRect/>
                    </a:stretch>
                  </pic:blipFill>
                  <pic:spPr>
                    <a:xfrm>
                      <a:off x="0" y="0"/>
                      <a:ext cx="478799" cy="466484"/>
                    </a:xfrm>
                    <a:prstGeom prst="rect">
                      <a:avLst/>
                    </a:prstGeom>
                  </pic:spPr>
                </pic:pic>
              </a:graphicData>
            </a:graphic>
          </wp:inline>
        </w:drawing>
      </w:r>
      <w:r w:rsidRPr="00ED6C76">
        <w:rPr>
          <w:rFonts w:ascii="GT Walsheim Regular" w:hAnsi="GT Walsheim Regular"/>
          <w:sz w:val="24"/>
          <w:szCs w:val="24"/>
        </w:rPr>
        <w:br/>
      </w:r>
    </w:p>
    <w:p w14:paraId="2EE41905" w14:textId="77777777" w:rsidR="008C4CB8" w:rsidRPr="00ED6C76" w:rsidRDefault="008C4CB8" w:rsidP="008C4CB8">
      <w:pPr>
        <w:pStyle w:val="Listeafsnit"/>
        <w:numPr>
          <w:ilvl w:val="0"/>
          <w:numId w:val="1"/>
        </w:numPr>
        <w:rPr>
          <w:rFonts w:ascii="GT Walsheim Regular" w:hAnsi="GT Walsheim Regular" w:cstheme="minorHAnsi"/>
          <w:sz w:val="24"/>
          <w:szCs w:val="24"/>
        </w:rPr>
      </w:pPr>
      <w:r w:rsidRPr="00ED6C76">
        <w:rPr>
          <w:rFonts w:ascii="GT Walsheim Regular" w:hAnsi="GT Walsheim Regular"/>
          <w:sz w:val="24"/>
          <w:szCs w:val="24"/>
        </w:rPr>
        <w:t xml:space="preserve">Man konsulterer sine noter fra feltarbejdet og </w:t>
      </w:r>
      <w:r w:rsidRPr="00ED6C76">
        <w:rPr>
          <w:rFonts w:ascii="GT Walsheim Regular" w:hAnsi="GT Walsheim Regular"/>
          <w:b/>
          <w:bCs/>
          <w:sz w:val="24"/>
          <w:szCs w:val="24"/>
        </w:rPr>
        <w:t xml:space="preserve">svarer på problemstillingen og </w:t>
      </w:r>
      <w:proofErr w:type="spellStart"/>
      <w:r w:rsidRPr="00ED6C76">
        <w:rPr>
          <w:rFonts w:ascii="GT Walsheim Regular" w:hAnsi="GT Walsheim Regular"/>
          <w:b/>
          <w:bCs/>
          <w:sz w:val="24"/>
          <w:szCs w:val="24"/>
        </w:rPr>
        <w:t>be</w:t>
      </w:r>
      <w:proofErr w:type="spellEnd"/>
      <w:r w:rsidRPr="00ED6C76">
        <w:rPr>
          <w:rFonts w:ascii="GT Walsheim Regular" w:hAnsi="GT Walsheim Regular"/>
          <w:b/>
          <w:bCs/>
          <w:sz w:val="24"/>
          <w:szCs w:val="24"/>
        </w:rPr>
        <w:t>- eller afkræfter hypotesen</w:t>
      </w:r>
      <w:r w:rsidRPr="00ED6C76">
        <w:rPr>
          <w:rFonts w:ascii="GT Walsheim Regular" w:hAnsi="GT Walsheim Regular"/>
          <w:sz w:val="24"/>
          <w:szCs w:val="24"/>
        </w:rPr>
        <w:t>.</w:t>
      </w:r>
    </w:p>
    <w:p w14:paraId="5DDAB949" w14:textId="7FA09733" w:rsidR="008C4CB8" w:rsidRPr="00ED6C76" w:rsidRDefault="008C4CB8">
      <w:pPr>
        <w:rPr>
          <w:rFonts w:ascii="GT Walsheim Regular" w:hAnsi="GT Walsheim Regular"/>
          <w:b/>
          <w:bCs/>
          <w:sz w:val="24"/>
          <w:szCs w:val="24"/>
        </w:rPr>
      </w:pPr>
    </w:p>
    <w:p w14:paraId="7B05E7D3" w14:textId="77777777" w:rsidR="008C4CB8" w:rsidRPr="00ED6C76" w:rsidRDefault="008C4CB8">
      <w:pPr>
        <w:rPr>
          <w:rFonts w:ascii="GT Walsheim Regular" w:hAnsi="GT Walsheim Regular"/>
          <w:b/>
          <w:bCs/>
          <w:sz w:val="24"/>
          <w:szCs w:val="24"/>
        </w:rPr>
      </w:pPr>
      <w:r w:rsidRPr="00ED6C76">
        <w:rPr>
          <w:rFonts w:ascii="GT Walsheim Regular" w:hAnsi="GT Walsheim Regular"/>
          <w:b/>
          <w:bCs/>
          <w:sz w:val="24"/>
          <w:szCs w:val="24"/>
        </w:rPr>
        <w:br w:type="page"/>
      </w:r>
    </w:p>
    <w:p w14:paraId="45299CD3" w14:textId="3F0D4467" w:rsidR="004C5CCC" w:rsidRPr="004C5CCC" w:rsidRDefault="004C5CCC" w:rsidP="004C5CCC">
      <w:pPr>
        <w:rPr>
          <w:rFonts w:ascii="GT Walsheim Regular" w:hAnsi="GT Walsheim Regular"/>
          <w:b/>
          <w:bCs/>
          <w:sz w:val="24"/>
          <w:szCs w:val="24"/>
        </w:rPr>
      </w:pPr>
      <w:r w:rsidRPr="004C5CCC">
        <w:rPr>
          <w:rFonts w:ascii="GT Walsheim Regular" w:hAnsi="GT Walsheim Regular"/>
          <w:b/>
          <w:bCs/>
          <w:sz w:val="24"/>
          <w:szCs w:val="24"/>
        </w:rPr>
        <w:lastRenderedPageBreak/>
        <w:t>Feltarbejdets centrale begreber</w:t>
      </w:r>
    </w:p>
    <w:tbl>
      <w:tblPr>
        <w:tblStyle w:val="Tabel-Gitter"/>
        <w:tblW w:w="0" w:type="auto"/>
        <w:tblLook w:val="04A0" w:firstRow="1" w:lastRow="0" w:firstColumn="1" w:lastColumn="0" w:noHBand="0" w:noVBand="1"/>
      </w:tblPr>
      <w:tblGrid>
        <w:gridCol w:w="2127"/>
        <w:gridCol w:w="7501"/>
      </w:tblGrid>
      <w:tr w:rsidR="004C5CCC" w:rsidRPr="004C5CCC" w14:paraId="231F444A" w14:textId="77777777">
        <w:tc>
          <w:tcPr>
            <w:tcW w:w="2122" w:type="dxa"/>
            <w:tcBorders>
              <w:top w:val="single" w:sz="4" w:space="0" w:color="auto"/>
              <w:left w:val="single" w:sz="4" w:space="0" w:color="auto"/>
              <w:bottom w:val="single" w:sz="4" w:space="0" w:color="auto"/>
              <w:right w:val="single" w:sz="4" w:space="0" w:color="auto"/>
            </w:tcBorders>
            <w:hideMark/>
          </w:tcPr>
          <w:p w14:paraId="6872216B"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Felten</w:t>
            </w:r>
          </w:p>
        </w:tc>
        <w:tc>
          <w:tcPr>
            <w:tcW w:w="7506" w:type="dxa"/>
            <w:tcBorders>
              <w:top w:val="single" w:sz="4" w:space="0" w:color="auto"/>
              <w:left w:val="single" w:sz="4" w:space="0" w:color="auto"/>
              <w:bottom w:val="single" w:sz="4" w:space="0" w:color="auto"/>
              <w:right w:val="single" w:sz="4" w:space="0" w:color="auto"/>
            </w:tcBorders>
            <w:hideMark/>
          </w:tcPr>
          <w:p w14:paraId="7D78ECBF"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Der, hvor religionen bliver levet fx i en moské, i hverdagslivet til et bibelmøde og hos en krystalhealer</w:t>
            </w:r>
          </w:p>
        </w:tc>
      </w:tr>
      <w:tr w:rsidR="004C5CCC" w:rsidRPr="004C5CCC" w14:paraId="0DC5281C" w14:textId="77777777">
        <w:tc>
          <w:tcPr>
            <w:tcW w:w="2122" w:type="dxa"/>
            <w:tcBorders>
              <w:top w:val="single" w:sz="4" w:space="0" w:color="auto"/>
              <w:left w:val="single" w:sz="4" w:space="0" w:color="auto"/>
              <w:bottom w:val="single" w:sz="4" w:space="0" w:color="auto"/>
              <w:right w:val="single" w:sz="4" w:space="0" w:color="auto"/>
            </w:tcBorders>
          </w:tcPr>
          <w:p w14:paraId="018B89C0"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Observatør</w:t>
            </w:r>
          </w:p>
          <w:p w14:paraId="61304D6F" w14:textId="77777777" w:rsidR="004C5CCC" w:rsidRPr="004C5CCC" w:rsidRDefault="004C5CCC" w:rsidP="004C5CCC">
            <w:pPr>
              <w:spacing w:after="160" w:line="259" w:lineRule="auto"/>
              <w:rPr>
                <w:rFonts w:ascii="GT Walsheim Regular" w:hAnsi="GT Walsheim Regular"/>
                <w:b/>
                <w:bCs/>
                <w:sz w:val="24"/>
                <w:szCs w:val="24"/>
              </w:rPr>
            </w:pPr>
          </w:p>
        </w:tc>
        <w:tc>
          <w:tcPr>
            <w:tcW w:w="7506" w:type="dxa"/>
            <w:tcBorders>
              <w:top w:val="single" w:sz="4" w:space="0" w:color="auto"/>
              <w:left w:val="single" w:sz="4" w:space="0" w:color="auto"/>
              <w:bottom w:val="single" w:sz="4" w:space="0" w:color="auto"/>
              <w:right w:val="single" w:sz="4" w:space="0" w:color="auto"/>
            </w:tcBorders>
            <w:hideMark/>
          </w:tcPr>
          <w:p w14:paraId="15178E7E"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 xml:space="preserve">Den, der laver feltarbejdet. </w:t>
            </w:r>
          </w:p>
          <w:p w14:paraId="43C23DAE"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Hvis man laver et interview, så kaldes observatøren ”intervieweren”.</w:t>
            </w:r>
          </w:p>
        </w:tc>
      </w:tr>
      <w:tr w:rsidR="004C5CCC" w:rsidRPr="004C5CCC" w14:paraId="5546A4BD" w14:textId="77777777">
        <w:tc>
          <w:tcPr>
            <w:tcW w:w="2122" w:type="dxa"/>
            <w:tcBorders>
              <w:top w:val="single" w:sz="4" w:space="0" w:color="auto"/>
              <w:left w:val="single" w:sz="4" w:space="0" w:color="auto"/>
              <w:bottom w:val="single" w:sz="4" w:space="0" w:color="auto"/>
              <w:right w:val="single" w:sz="4" w:space="0" w:color="auto"/>
            </w:tcBorders>
            <w:hideMark/>
          </w:tcPr>
          <w:p w14:paraId="5FA0833A"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Informant</w:t>
            </w:r>
          </w:p>
        </w:tc>
        <w:tc>
          <w:tcPr>
            <w:tcW w:w="7506" w:type="dxa"/>
            <w:tcBorders>
              <w:top w:val="single" w:sz="4" w:space="0" w:color="auto"/>
              <w:left w:val="single" w:sz="4" w:space="0" w:color="auto"/>
              <w:bottom w:val="single" w:sz="4" w:space="0" w:color="auto"/>
              <w:right w:val="single" w:sz="4" w:space="0" w:color="auto"/>
            </w:tcBorders>
            <w:hideMark/>
          </w:tcPr>
          <w:p w14:paraId="2BD725BB"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Den religiøse aktør, som observeres og/eller interviewes.</w:t>
            </w:r>
          </w:p>
          <w:p w14:paraId="77CF52B8"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br/>
              <w:t>Man skal kende informantniveauet, så man ved, hvis religiøsitet der undersøges i feltarbejdet.</w:t>
            </w:r>
          </w:p>
          <w:p w14:paraId="67A54A3D" w14:textId="1CB51F68" w:rsidR="004C5CCC" w:rsidRPr="004C5CCC" w:rsidRDefault="004C5CCC" w:rsidP="004C5CCC">
            <w:pPr>
              <w:spacing w:after="160" w:line="259" w:lineRule="auto"/>
              <w:rPr>
                <w:rFonts w:ascii="GT Walsheim Regular" w:hAnsi="GT Walsheim Regular"/>
                <w:sz w:val="24"/>
                <w:szCs w:val="24"/>
              </w:rPr>
            </w:pPr>
            <w:r w:rsidRPr="00ED6C76">
              <w:rPr>
                <w:rFonts w:ascii="GT Walsheim Regular" w:hAnsi="GT Walsheim Regular"/>
                <w:sz w:val="24"/>
                <w:szCs w:val="24"/>
              </w:rPr>
              <w:drawing>
                <wp:inline distT="0" distB="0" distL="0" distR="0" wp14:anchorId="0C7A26A7" wp14:editId="4CC7334B">
                  <wp:extent cx="2203450" cy="1339850"/>
                  <wp:effectExtent l="0" t="0" r="6350" b="0"/>
                  <wp:docPr id="1417179692" name="Billede 2" descr="Et billede, der indeholder tekst, linje/række, diagram,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79692" name="Billede 2" descr="Et billede, der indeholder tekst, linje/række, diagram, design&#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450" cy="1339850"/>
                          </a:xfrm>
                          <a:prstGeom prst="rect">
                            <a:avLst/>
                          </a:prstGeom>
                          <a:noFill/>
                          <a:ln>
                            <a:noFill/>
                          </a:ln>
                        </pic:spPr>
                      </pic:pic>
                    </a:graphicData>
                  </a:graphic>
                </wp:inline>
              </w:drawing>
            </w:r>
          </w:p>
          <w:p w14:paraId="4B1DE77E"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Teologisk/normativt = elite</w:t>
            </w:r>
            <w:r w:rsidRPr="004C5CCC">
              <w:rPr>
                <w:rFonts w:ascii="GT Walsheim Regular" w:hAnsi="GT Walsheim Regular"/>
                <w:sz w:val="24"/>
                <w:szCs w:val="24"/>
              </w:rPr>
              <w:br/>
              <w:t>Folkeligt/dagligdags = mainstream</w:t>
            </w:r>
          </w:p>
        </w:tc>
      </w:tr>
      <w:tr w:rsidR="004C5CCC" w:rsidRPr="004C5CCC" w14:paraId="607677A6" w14:textId="77777777">
        <w:tc>
          <w:tcPr>
            <w:tcW w:w="2122" w:type="dxa"/>
            <w:tcBorders>
              <w:top w:val="single" w:sz="4" w:space="0" w:color="auto"/>
              <w:left w:val="single" w:sz="4" w:space="0" w:color="auto"/>
              <w:bottom w:val="single" w:sz="4" w:space="0" w:color="auto"/>
              <w:right w:val="single" w:sz="4" w:space="0" w:color="auto"/>
            </w:tcBorders>
            <w:hideMark/>
          </w:tcPr>
          <w:p w14:paraId="122AC9F1" w14:textId="77777777" w:rsidR="004C5CCC" w:rsidRPr="004C5CCC" w:rsidRDefault="004C5CCC" w:rsidP="004C5CCC">
            <w:pPr>
              <w:spacing w:after="160" w:line="259" w:lineRule="auto"/>
              <w:rPr>
                <w:rFonts w:ascii="GT Walsheim Regular" w:hAnsi="GT Walsheim Regular"/>
                <w:b/>
                <w:bCs/>
                <w:sz w:val="24"/>
                <w:szCs w:val="24"/>
              </w:rPr>
            </w:pPr>
            <w:proofErr w:type="spellStart"/>
            <w:r w:rsidRPr="004C5CCC">
              <w:rPr>
                <w:rFonts w:ascii="GT Walsheim Regular" w:hAnsi="GT Walsheim Regular"/>
                <w:b/>
                <w:bCs/>
                <w:sz w:val="24"/>
                <w:szCs w:val="24"/>
              </w:rPr>
              <w:t>Going</w:t>
            </w:r>
            <w:proofErr w:type="spellEnd"/>
            <w:r w:rsidRPr="004C5CCC">
              <w:rPr>
                <w:rFonts w:ascii="GT Walsheim Regular" w:hAnsi="GT Walsheim Regular"/>
                <w:b/>
                <w:bCs/>
                <w:sz w:val="24"/>
                <w:szCs w:val="24"/>
              </w:rPr>
              <w:t xml:space="preserve"> Native</w:t>
            </w:r>
          </w:p>
        </w:tc>
        <w:tc>
          <w:tcPr>
            <w:tcW w:w="7506" w:type="dxa"/>
            <w:tcBorders>
              <w:top w:val="single" w:sz="4" w:space="0" w:color="auto"/>
              <w:left w:val="single" w:sz="4" w:space="0" w:color="auto"/>
              <w:bottom w:val="single" w:sz="4" w:space="0" w:color="auto"/>
              <w:right w:val="single" w:sz="4" w:space="0" w:color="auto"/>
            </w:tcBorders>
            <w:hideMark/>
          </w:tcPr>
          <w:p w14:paraId="0E91EFE1" w14:textId="77777777" w:rsidR="004C5CCC" w:rsidRPr="004C5CCC" w:rsidRDefault="004C5CCC" w:rsidP="004C5CCC">
            <w:pPr>
              <w:spacing w:after="160" w:line="259" w:lineRule="auto"/>
              <w:rPr>
                <w:rFonts w:ascii="GT Walsheim Regular" w:hAnsi="GT Walsheim Regular"/>
                <w:sz w:val="24"/>
                <w:szCs w:val="24"/>
              </w:rPr>
            </w:pPr>
            <w:proofErr w:type="spellStart"/>
            <w:r w:rsidRPr="004C5CCC">
              <w:rPr>
                <w:rFonts w:ascii="GT Walsheim Regular" w:hAnsi="GT Walsheim Regular"/>
                <w:sz w:val="24"/>
                <w:szCs w:val="24"/>
              </w:rPr>
              <w:t>Going</w:t>
            </w:r>
            <w:proofErr w:type="spellEnd"/>
            <w:r w:rsidRPr="004C5CCC">
              <w:rPr>
                <w:rFonts w:ascii="GT Walsheim Regular" w:hAnsi="GT Walsheim Regular"/>
                <w:sz w:val="24"/>
                <w:szCs w:val="24"/>
              </w:rPr>
              <w:t xml:space="preserve"> Native betyder, at observatøren indoptager den informantens traditioner, praksisser, verdenssyn og værdier, dvs. bliver som dem, man undersøger. Det skal man ikke!</w:t>
            </w:r>
          </w:p>
          <w:p w14:paraId="0FAC4F9A"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 xml:space="preserve">Som observatør må man </w:t>
            </w:r>
            <w:r w:rsidRPr="004C5CCC">
              <w:rPr>
                <w:rFonts w:ascii="GT Walsheim Regular" w:hAnsi="GT Walsheim Regular"/>
                <w:b/>
                <w:bCs/>
                <w:sz w:val="24"/>
                <w:szCs w:val="24"/>
              </w:rPr>
              <w:t>ikke</w:t>
            </w:r>
            <w:r w:rsidRPr="004C5CCC">
              <w:rPr>
                <w:rFonts w:ascii="GT Walsheim Regular" w:hAnsi="GT Walsheim Regular"/>
                <w:sz w:val="24"/>
                <w:szCs w:val="24"/>
              </w:rPr>
              <w:t xml:space="preserve"> gengive informantens ord som sandhed</w:t>
            </w:r>
            <w:r w:rsidRPr="004C5CCC">
              <w:rPr>
                <w:rFonts w:ascii="GT Walsheim Regular" w:hAnsi="GT Walsheim Regular"/>
                <w:sz w:val="24"/>
                <w:szCs w:val="24"/>
                <w:u w:val="single"/>
              </w:rPr>
              <w:t>en</w:t>
            </w:r>
            <w:r w:rsidRPr="004C5CCC">
              <w:rPr>
                <w:rFonts w:ascii="GT Walsheim Regular" w:hAnsi="GT Walsheim Regular"/>
                <w:sz w:val="24"/>
                <w:szCs w:val="24"/>
              </w:rPr>
              <w:t xml:space="preserve"> om hele religionen</w:t>
            </w:r>
            <w:r w:rsidRPr="004C5CCC">
              <w:rPr>
                <w:rFonts w:ascii="GT Walsheim Regular" w:hAnsi="GT Walsheim Regular"/>
                <w:sz w:val="24"/>
                <w:szCs w:val="24"/>
                <w:u w:val="single"/>
              </w:rPr>
              <w:t xml:space="preserve"> </w:t>
            </w:r>
            <w:r w:rsidRPr="004C5CCC">
              <w:rPr>
                <w:rFonts w:ascii="GT Walsheim Regular" w:hAnsi="GT Walsheim Regular"/>
                <w:sz w:val="24"/>
                <w:szCs w:val="24"/>
              </w:rPr>
              <w:t>og dermed undlade at forholde sig religionsvidenskabeligt, når man bearbejder feltarbejdet.</w:t>
            </w:r>
          </w:p>
        </w:tc>
      </w:tr>
      <w:tr w:rsidR="004C5CCC" w:rsidRPr="004C5CCC" w14:paraId="3A909438" w14:textId="77777777">
        <w:tc>
          <w:tcPr>
            <w:tcW w:w="2122" w:type="dxa"/>
            <w:tcBorders>
              <w:top w:val="single" w:sz="4" w:space="0" w:color="auto"/>
              <w:left w:val="single" w:sz="4" w:space="0" w:color="auto"/>
              <w:bottom w:val="single" w:sz="4" w:space="0" w:color="auto"/>
              <w:right w:val="single" w:sz="4" w:space="0" w:color="auto"/>
            </w:tcBorders>
            <w:hideMark/>
          </w:tcPr>
          <w:p w14:paraId="3BD8F7B1"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Fejlkilder/bias</w:t>
            </w:r>
          </w:p>
        </w:tc>
        <w:tc>
          <w:tcPr>
            <w:tcW w:w="7506" w:type="dxa"/>
            <w:tcBorders>
              <w:top w:val="single" w:sz="4" w:space="0" w:color="auto"/>
              <w:left w:val="single" w:sz="4" w:space="0" w:color="auto"/>
              <w:bottom w:val="single" w:sz="4" w:space="0" w:color="auto"/>
              <w:right w:val="single" w:sz="4" w:space="0" w:color="auto"/>
            </w:tcBorders>
            <w:hideMark/>
          </w:tcPr>
          <w:p w14:paraId="0DA319B8"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Man kan ikke undgå fejlkilder/bias i et feltarbejde, men man kan være opmærksomme på dem og forholde sig til dem.</w:t>
            </w:r>
            <w:r w:rsidRPr="004C5CCC">
              <w:rPr>
                <w:rFonts w:ascii="GT Walsheim Regular" w:hAnsi="GT Walsheim Regular"/>
                <w:sz w:val="24"/>
                <w:szCs w:val="24"/>
              </w:rPr>
              <w:br/>
            </w:r>
          </w:p>
          <w:p w14:paraId="451E6835"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Eksempel på fejlkilder/bias:</w:t>
            </w:r>
            <w:r w:rsidRPr="004C5CCC">
              <w:rPr>
                <w:rFonts w:ascii="GT Walsheim Regular" w:hAnsi="GT Walsheim Regular"/>
                <w:sz w:val="24"/>
                <w:szCs w:val="24"/>
              </w:rPr>
              <w:br/>
              <w:t>Man vil undersøge unge buddhisters offer-praksis i hjemmet, men informanten er en gammel munk, der kun ofrer i templet.</w:t>
            </w:r>
          </w:p>
        </w:tc>
      </w:tr>
      <w:tr w:rsidR="004C5CCC" w:rsidRPr="004C5CCC" w14:paraId="7C2B8E1B" w14:textId="77777777">
        <w:tc>
          <w:tcPr>
            <w:tcW w:w="2122" w:type="dxa"/>
            <w:tcBorders>
              <w:top w:val="single" w:sz="4" w:space="0" w:color="auto"/>
              <w:left w:val="single" w:sz="4" w:space="0" w:color="auto"/>
              <w:bottom w:val="single" w:sz="4" w:space="0" w:color="auto"/>
              <w:right w:val="single" w:sz="4" w:space="0" w:color="auto"/>
            </w:tcBorders>
            <w:hideMark/>
          </w:tcPr>
          <w:p w14:paraId="5792EF73"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Data</w:t>
            </w:r>
          </w:p>
        </w:tc>
        <w:tc>
          <w:tcPr>
            <w:tcW w:w="7506" w:type="dxa"/>
            <w:tcBorders>
              <w:top w:val="single" w:sz="4" w:space="0" w:color="auto"/>
              <w:left w:val="single" w:sz="4" w:space="0" w:color="auto"/>
              <w:bottom w:val="single" w:sz="4" w:space="0" w:color="auto"/>
              <w:right w:val="single" w:sz="4" w:space="0" w:color="auto"/>
            </w:tcBorders>
            <w:hideMark/>
          </w:tcPr>
          <w:p w14:paraId="3AF8F714"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Noterne fra feltarbejdet.</w:t>
            </w:r>
          </w:p>
        </w:tc>
      </w:tr>
      <w:tr w:rsidR="004C5CCC" w:rsidRPr="004C5CCC" w14:paraId="620A25B6" w14:textId="77777777">
        <w:tc>
          <w:tcPr>
            <w:tcW w:w="2122" w:type="dxa"/>
            <w:tcBorders>
              <w:top w:val="single" w:sz="4" w:space="0" w:color="auto"/>
              <w:left w:val="single" w:sz="4" w:space="0" w:color="auto"/>
              <w:bottom w:val="single" w:sz="4" w:space="0" w:color="auto"/>
              <w:right w:val="single" w:sz="4" w:space="0" w:color="auto"/>
            </w:tcBorders>
            <w:hideMark/>
          </w:tcPr>
          <w:p w14:paraId="2DF7ABD4"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lastRenderedPageBreak/>
              <w:t>Spørgsmålstyper</w:t>
            </w:r>
          </w:p>
        </w:tc>
        <w:tc>
          <w:tcPr>
            <w:tcW w:w="7506" w:type="dxa"/>
            <w:tcBorders>
              <w:top w:val="single" w:sz="4" w:space="0" w:color="auto"/>
              <w:left w:val="single" w:sz="4" w:space="0" w:color="auto"/>
              <w:bottom w:val="single" w:sz="4" w:space="0" w:color="auto"/>
              <w:right w:val="single" w:sz="4" w:space="0" w:color="auto"/>
            </w:tcBorders>
          </w:tcPr>
          <w:p w14:paraId="1187ADF9" w14:textId="77777777" w:rsidR="004C5CCC" w:rsidRPr="004C5CCC" w:rsidRDefault="004C5CCC" w:rsidP="004C5CCC">
            <w:pPr>
              <w:spacing w:after="160" w:line="259" w:lineRule="auto"/>
              <w:rPr>
                <w:rFonts w:ascii="GT Walsheim Regular" w:hAnsi="GT Walsheim Regular"/>
                <w:sz w:val="24"/>
                <w:szCs w:val="24"/>
                <w:u w:val="single"/>
              </w:rPr>
            </w:pPr>
            <w:r w:rsidRPr="004C5CCC">
              <w:rPr>
                <w:rFonts w:ascii="GT Walsheim Regular" w:hAnsi="GT Walsheim Regular"/>
                <w:sz w:val="24"/>
                <w:szCs w:val="24"/>
                <w:u w:val="single"/>
              </w:rPr>
              <w:t>Åbne spørgsmål:</w:t>
            </w:r>
          </w:p>
          <w:p w14:paraId="1D29E7A6"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 åbne spørgsmål giver informanten mulighed for selv at forklare og beskrive sin situation f.eks.: "Hvad betyder nadveren for dig?"</w:t>
            </w:r>
          </w:p>
          <w:p w14:paraId="6BA89C00"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 åbne spørgsmål kan være svære at bearbejde, men til gengæld kan de give en dybere forståelse af det, man vil undersøge.</w:t>
            </w:r>
          </w:p>
          <w:p w14:paraId="3E759DE4" w14:textId="77777777" w:rsidR="004C5CCC" w:rsidRPr="004C5CCC" w:rsidRDefault="004C5CCC" w:rsidP="004C5CCC">
            <w:pPr>
              <w:spacing w:after="160" w:line="259" w:lineRule="auto"/>
              <w:rPr>
                <w:rFonts w:ascii="GT Walsheim Regular" w:hAnsi="GT Walsheim Regular"/>
                <w:sz w:val="24"/>
                <w:szCs w:val="24"/>
              </w:rPr>
            </w:pPr>
          </w:p>
          <w:p w14:paraId="41371144" w14:textId="77777777" w:rsidR="004C5CCC" w:rsidRPr="004C5CCC" w:rsidRDefault="004C5CCC" w:rsidP="004C5CCC">
            <w:pPr>
              <w:spacing w:after="160" w:line="259" w:lineRule="auto"/>
              <w:rPr>
                <w:rFonts w:ascii="GT Walsheim Regular" w:hAnsi="GT Walsheim Regular"/>
                <w:sz w:val="24"/>
                <w:szCs w:val="24"/>
                <w:u w:val="single"/>
              </w:rPr>
            </w:pPr>
            <w:r w:rsidRPr="004C5CCC">
              <w:rPr>
                <w:rFonts w:ascii="GT Walsheim Regular" w:hAnsi="GT Walsheim Regular"/>
                <w:sz w:val="24"/>
                <w:szCs w:val="24"/>
                <w:u w:val="single"/>
              </w:rPr>
              <w:t>Lukkede spørgsmål:</w:t>
            </w:r>
          </w:p>
          <w:p w14:paraId="789E2495"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 xml:space="preserve">De lukkede spørgsmål er dem, der kun kan besvares med "ja" eller "nej," </w:t>
            </w:r>
            <w:proofErr w:type="gramStart"/>
            <w:r w:rsidRPr="004C5CCC">
              <w:rPr>
                <w:rFonts w:ascii="GT Walsheim Regular" w:hAnsi="GT Walsheim Regular"/>
                <w:sz w:val="24"/>
                <w:szCs w:val="24"/>
              </w:rPr>
              <w:t>eksempelvis</w:t>
            </w:r>
            <w:proofErr w:type="gramEnd"/>
            <w:r w:rsidRPr="004C5CCC">
              <w:rPr>
                <w:rFonts w:ascii="GT Walsheim Regular" w:hAnsi="GT Walsheim Regular"/>
                <w:sz w:val="24"/>
                <w:szCs w:val="24"/>
              </w:rPr>
              <w:t>: "Går du til nadver?"</w:t>
            </w:r>
          </w:p>
          <w:p w14:paraId="65EE61E3"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 lukkede spørgsmål er umiddelbart lettest at bearbejde, men giver ikke en særlig dyb undersøgelse.</w:t>
            </w:r>
          </w:p>
          <w:p w14:paraId="052E21C0" w14:textId="77777777" w:rsidR="004C5CCC" w:rsidRPr="004C5CCC" w:rsidRDefault="004C5CCC" w:rsidP="004C5CCC">
            <w:pPr>
              <w:spacing w:after="160" w:line="259" w:lineRule="auto"/>
              <w:rPr>
                <w:rFonts w:ascii="GT Walsheim Regular" w:hAnsi="GT Walsheim Regular"/>
                <w:sz w:val="24"/>
                <w:szCs w:val="24"/>
              </w:rPr>
            </w:pPr>
          </w:p>
          <w:p w14:paraId="55D185E2"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Se mere om spørgsmålstyper i Religion B-bogen: Brede spørgsmål, strukturelle spørgsmål osv.</w:t>
            </w:r>
          </w:p>
        </w:tc>
      </w:tr>
      <w:tr w:rsidR="004C5CCC" w:rsidRPr="004C5CCC" w14:paraId="5401A026" w14:textId="77777777">
        <w:tc>
          <w:tcPr>
            <w:tcW w:w="2122" w:type="dxa"/>
            <w:tcBorders>
              <w:top w:val="single" w:sz="4" w:space="0" w:color="auto"/>
              <w:left w:val="single" w:sz="4" w:space="0" w:color="auto"/>
              <w:bottom w:val="single" w:sz="4" w:space="0" w:color="auto"/>
              <w:right w:val="single" w:sz="4" w:space="0" w:color="auto"/>
            </w:tcBorders>
            <w:hideMark/>
          </w:tcPr>
          <w:p w14:paraId="3A55A590" w14:textId="77777777" w:rsidR="004C5CCC" w:rsidRPr="004C5CCC" w:rsidRDefault="004C5CCC" w:rsidP="004C5CCC">
            <w:pPr>
              <w:spacing w:after="160" w:line="259" w:lineRule="auto"/>
              <w:rPr>
                <w:rFonts w:ascii="GT Walsheim Regular" w:hAnsi="GT Walsheim Regular"/>
                <w:b/>
                <w:bCs/>
                <w:sz w:val="24"/>
                <w:szCs w:val="24"/>
              </w:rPr>
            </w:pPr>
            <w:r w:rsidRPr="004C5CCC">
              <w:rPr>
                <w:rFonts w:ascii="GT Walsheim Regular" w:hAnsi="GT Walsheim Regular"/>
                <w:b/>
                <w:bCs/>
                <w:sz w:val="24"/>
                <w:szCs w:val="24"/>
              </w:rPr>
              <w:t>Det professionelle feltarbejde</w:t>
            </w:r>
          </w:p>
        </w:tc>
        <w:tc>
          <w:tcPr>
            <w:tcW w:w="7506" w:type="dxa"/>
            <w:tcBorders>
              <w:top w:val="single" w:sz="4" w:space="0" w:color="auto"/>
              <w:left w:val="single" w:sz="4" w:space="0" w:color="auto"/>
              <w:bottom w:val="single" w:sz="4" w:space="0" w:color="auto"/>
              <w:right w:val="single" w:sz="4" w:space="0" w:color="auto"/>
            </w:tcBorders>
          </w:tcPr>
          <w:p w14:paraId="02BD551D" w14:textId="77777777" w:rsidR="004C5CCC" w:rsidRPr="004C5CCC" w:rsidRDefault="004C5CCC" w:rsidP="004C5CCC">
            <w:pPr>
              <w:spacing w:after="160" w:line="259" w:lineRule="auto"/>
              <w:rPr>
                <w:rFonts w:ascii="GT Walsheim Regular" w:hAnsi="GT Walsheim Regular"/>
                <w:sz w:val="24"/>
                <w:szCs w:val="24"/>
              </w:rPr>
            </w:pPr>
            <w:r w:rsidRPr="004C5CCC">
              <w:rPr>
                <w:rFonts w:ascii="GT Walsheim Regular" w:hAnsi="GT Walsheim Regular"/>
                <w:sz w:val="24"/>
                <w:szCs w:val="24"/>
              </w:rPr>
              <w:t>Der er faglige grunde til, at vi gennemfører feltarbejde, ikke personlige. Det vil sige, at I skal holde en professionel distance og undgå at blive personligt involveret. I skal fx ikke diskutere de holdninger, som I møder, men spørge uddybende.</w:t>
            </w:r>
          </w:p>
          <w:p w14:paraId="3476FE2C" w14:textId="77777777" w:rsidR="004C5CCC" w:rsidRPr="004C5CCC" w:rsidRDefault="004C5CCC" w:rsidP="004C5CCC">
            <w:pPr>
              <w:spacing w:after="160" w:line="259" w:lineRule="auto"/>
              <w:rPr>
                <w:rFonts w:ascii="GT Walsheim Regular" w:hAnsi="GT Walsheim Regular"/>
                <w:sz w:val="24"/>
                <w:szCs w:val="24"/>
              </w:rPr>
            </w:pPr>
          </w:p>
        </w:tc>
      </w:tr>
    </w:tbl>
    <w:p w14:paraId="5D69AB31" w14:textId="77777777" w:rsidR="004C5CCC" w:rsidRPr="004C5CCC" w:rsidRDefault="004C5CCC" w:rsidP="004C5CCC">
      <w:pPr>
        <w:rPr>
          <w:rFonts w:ascii="GT Walsheim Regular" w:hAnsi="GT Walsheim Regular"/>
          <w:b/>
          <w:bCs/>
          <w:sz w:val="24"/>
          <w:szCs w:val="24"/>
        </w:rPr>
      </w:pPr>
      <w:r w:rsidRPr="004C5CCC">
        <w:rPr>
          <w:rFonts w:ascii="GT Walsheim Regular" w:hAnsi="GT Walsheim Regular"/>
          <w:b/>
          <w:bCs/>
          <w:sz w:val="24"/>
          <w:szCs w:val="24"/>
        </w:rPr>
        <w:br w:type="page"/>
      </w:r>
    </w:p>
    <w:p w14:paraId="491757D9" w14:textId="77777777" w:rsidR="00524815" w:rsidRPr="00ED6C76" w:rsidRDefault="00524815">
      <w:pPr>
        <w:rPr>
          <w:rFonts w:ascii="GT Walsheim Regular" w:hAnsi="GT Walsheim Regular"/>
          <w:sz w:val="24"/>
          <w:szCs w:val="24"/>
        </w:rPr>
      </w:pPr>
    </w:p>
    <w:sectPr w:rsidR="00524815" w:rsidRPr="00ED6C7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T Walsheim Regular">
    <w:panose1 w:val="02000503030000020003"/>
    <w:charset w:val="00"/>
    <w:family w:val="modern"/>
    <w:notTrueType/>
    <w:pitch w:val="variable"/>
    <w:sig w:usb0="A00000AF" w:usb1="5000206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7584"/>
    <w:multiLevelType w:val="hybridMultilevel"/>
    <w:tmpl w:val="10223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204DAA"/>
    <w:multiLevelType w:val="hybridMultilevel"/>
    <w:tmpl w:val="7576A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9452FE5"/>
    <w:multiLevelType w:val="hybridMultilevel"/>
    <w:tmpl w:val="4050B9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7BB3CE6"/>
    <w:multiLevelType w:val="multilevel"/>
    <w:tmpl w:val="EC1E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E6024"/>
    <w:multiLevelType w:val="hybridMultilevel"/>
    <w:tmpl w:val="C44AF1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A945801"/>
    <w:multiLevelType w:val="hybridMultilevel"/>
    <w:tmpl w:val="CA20D9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2519574">
    <w:abstractNumId w:val="4"/>
  </w:num>
  <w:num w:numId="2" w16cid:durableId="1174490593">
    <w:abstractNumId w:val="5"/>
  </w:num>
  <w:num w:numId="3" w16cid:durableId="2010864509">
    <w:abstractNumId w:val="0"/>
  </w:num>
  <w:num w:numId="4" w16cid:durableId="224999531">
    <w:abstractNumId w:val="3"/>
  </w:num>
  <w:num w:numId="5" w16cid:durableId="1547985827">
    <w:abstractNumId w:val="1"/>
  </w:num>
  <w:num w:numId="6" w16cid:durableId="106044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C"/>
    <w:rsid w:val="001A7605"/>
    <w:rsid w:val="003B58EF"/>
    <w:rsid w:val="004C5CCC"/>
    <w:rsid w:val="00524815"/>
    <w:rsid w:val="008C4CB8"/>
    <w:rsid w:val="00B46E34"/>
    <w:rsid w:val="00B6498B"/>
    <w:rsid w:val="00E152C3"/>
    <w:rsid w:val="00ED6C76"/>
    <w:rsid w:val="00F327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2557"/>
  <w15:chartTrackingRefBased/>
  <w15:docId w15:val="{FA3B53CD-C9A7-4BF6-8770-460FA2F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5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C5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5C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5C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5C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5C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5C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5C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5C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5C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C5C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5C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5C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5C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5C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5C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5C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5CCC"/>
    <w:rPr>
      <w:rFonts w:eastAsiaTheme="majorEastAsia" w:cstheme="majorBidi"/>
      <w:color w:val="272727" w:themeColor="text1" w:themeTint="D8"/>
    </w:rPr>
  </w:style>
  <w:style w:type="paragraph" w:styleId="Titel">
    <w:name w:val="Title"/>
    <w:basedOn w:val="Normal"/>
    <w:next w:val="Normal"/>
    <w:link w:val="TitelTegn"/>
    <w:uiPriority w:val="10"/>
    <w:qFormat/>
    <w:rsid w:val="004C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5C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5C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5C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5C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C5CCC"/>
    <w:rPr>
      <w:i/>
      <w:iCs/>
      <w:color w:val="404040" w:themeColor="text1" w:themeTint="BF"/>
    </w:rPr>
  </w:style>
  <w:style w:type="paragraph" w:styleId="Listeafsnit">
    <w:name w:val="List Paragraph"/>
    <w:basedOn w:val="Normal"/>
    <w:uiPriority w:val="34"/>
    <w:qFormat/>
    <w:rsid w:val="004C5CCC"/>
    <w:pPr>
      <w:ind w:left="720"/>
      <w:contextualSpacing/>
    </w:pPr>
  </w:style>
  <w:style w:type="character" w:styleId="Kraftigfremhvning">
    <w:name w:val="Intense Emphasis"/>
    <w:basedOn w:val="Standardskrifttypeiafsnit"/>
    <w:uiPriority w:val="21"/>
    <w:qFormat/>
    <w:rsid w:val="004C5CCC"/>
    <w:rPr>
      <w:i/>
      <w:iCs/>
      <w:color w:val="0F4761" w:themeColor="accent1" w:themeShade="BF"/>
    </w:rPr>
  </w:style>
  <w:style w:type="paragraph" w:styleId="Strktcitat">
    <w:name w:val="Intense Quote"/>
    <w:basedOn w:val="Normal"/>
    <w:next w:val="Normal"/>
    <w:link w:val="StrktcitatTegn"/>
    <w:uiPriority w:val="30"/>
    <w:qFormat/>
    <w:rsid w:val="004C5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5CCC"/>
    <w:rPr>
      <w:i/>
      <w:iCs/>
      <w:color w:val="0F4761" w:themeColor="accent1" w:themeShade="BF"/>
    </w:rPr>
  </w:style>
  <w:style w:type="character" w:styleId="Kraftighenvisning">
    <w:name w:val="Intense Reference"/>
    <w:basedOn w:val="Standardskrifttypeiafsnit"/>
    <w:uiPriority w:val="32"/>
    <w:qFormat/>
    <w:rsid w:val="004C5CCC"/>
    <w:rPr>
      <w:b/>
      <w:bCs/>
      <w:smallCaps/>
      <w:color w:val="0F4761" w:themeColor="accent1" w:themeShade="BF"/>
      <w:spacing w:val="5"/>
    </w:rPr>
  </w:style>
  <w:style w:type="table" w:styleId="Tabel-Gitter">
    <w:name w:val="Table Grid"/>
    <w:basedOn w:val="Tabel-Normal"/>
    <w:uiPriority w:val="39"/>
    <w:rsid w:val="004C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D6C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ku.23video.com/video/54136110/hvad-er-feltarbejde"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841</Words>
  <Characters>5131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4</cp:revision>
  <dcterms:created xsi:type="dcterms:W3CDTF">2026-01-21T21:28:00Z</dcterms:created>
  <dcterms:modified xsi:type="dcterms:W3CDTF">2026-01-21T21:35:00Z</dcterms:modified>
</cp:coreProperties>
</file>