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CBF" w:rsidRDefault="009F464E" w:rsidP="008A07B3">
      <w:pPr>
        <w:spacing w:after="0" w:line="360" w:lineRule="auto"/>
        <w:rPr>
          <w:b/>
          <w:sz w:val="44"/>
        </w:rPr>
      </w:pPr>
      <w:bookmarkStart w:id="0" w:name="_GoBack"/>
      <w:bookmarkEnd w:id="0"/>
      <w:r>
        <w:rPr>
          <w:b/>
          <w:sz w:val="44"/>
        </w:rPr>
        <w:t>Analyse af</w:t>
      </w:r>
      <w:r w:rsidR="000F730B" w:rsidRPr="00650F56">
        <w:rPr>
          <w:b/>
          <w:sz w:val="44"/>
        </w:rPr>
        <w:t xml:space="preserve"> </w:t>
      </w:r>
      <w:r w:rsidR="00FD1212">
        <w:rPr>
          <w:b/>
          <w:sz w:val="44"/>
        </w:rPr>
        <w:t>historiske</w:t>
      </w:r>
      <w:r w:rsidR="000F730B" w:rsidRPr="00650F56">
        <w:rPr>
          <w:b/>
          <w:sz w:val="44"/>
        </w:rPr>
        <w:t xml:space="preserve"> kilder</w:t>
      </w:r>
    </w:p>
    <w:p w:rsidR="00650F56" w:rsidRDefault="00650F56" w:rsidP="008A07B3">
      <w:pPr>
        <w:spacing w:after="0" w:line="360" w:lineRule="auto"/>
        <w:rPr>
          <w:sz w:val="24"/>
        </w:rPr>
      </w:pPr>
    </w:p>
    <w:p w:rsidR="00160CAE" w:rsidRPr="006C7AAB" w:rsidRDefault="00160CAE" w:rsidP="008A07B3">
      <w:pPr>
        <w:spacing w:after="0" w:line="360" w:lineRule="auto"/>
        <w:rPr>
          <w:b/>
          <w:sz w:val="24"/>
        </w:rPr>
      </w:pPr>
      <w:r w:rsidRPr="006C7AAB">
        <w:rPr>
          <w:b/>
          <w:sz w:val="24"/>
        </w:rPr>
        <w:t>At arbejde med historien</w:t>
      </w:r>
    </w:p>
    <w:p w:rsidR="006C7AAB" w:rsidRDefault="009F464E" w:rsidP="0044125E">
      <w:pPr>
        <w:spacing w:after="0" w:line="360" w:lineRule="auto"/>
        <w:jc w:val="both"/>
        <w:rPr>
          <w:sz w:val="24"/>
        </w:rPr>
      </w:pPr>
      <w:r>
        <w:rPr>
          <w:sz w:val="24"/>
        </w:rPr>
        <w:t>Indenfor historieskrivningen står brugen og analysen af historiske kilder centralt. De historiske kilder kan betragtes som spor eller levn fra fortiden, dengang den historiske begivenhed udspandt sig, og giver os derfor en mulighed for at forstå menneskene, situationen og det historiske forløb for flere hundrede år siden, selvom vi ikke selv som historiker var til stede.</w:t>
      </w:r>
      <w:r w:rsidR="006C7AAB">
        <w:rPr>
          <w:sz w:val="24"/>
        </w:rPr>
        <w:t xml:space="preserve"> Dette forhold gør sig specielt gældende, når den historiske begivenhed ligger så langt tilbage, at der ikke længere er nogle overlevende aktører eller øjenvidner tilbage, som man kan interviewe og udspørge om begivenhederne.</w:t>
      </w:r>
      <w:r>
        <w:rPr>
          <w:sz w:val="24"/>
        </w:rPr>
        <w:t xml:space="preserve"> </w:t>
      </w:r>
    </w:p>
    <w:p w:rsidR="006C7AAB" w:rsidRDefault="00FF4C49" w:rsidP="0044125E">
      <w:pPr>
        <w:spacing w:after="0" w:line="360" w:lineRule="auto"/>
        <w:ind w:firstLine="1304"/>
        <w:jc w:val="both"/>
        <w:rPr>
          <w:sz w:val="24"/>
        </w:rPr>
      </w:pPr>
      <w:r>
        <w:rPr>
          <w:sz w:val="24"/>
        </w:rPr>
        <w:t>I denne situation kan</w:t>
      </w:r>
      <w:r w:rsidR="00160CAE">
        <w:rPr>
          <w:sz w:val="24"/>
        </w:rPr>
        <w:t xml:space="preserve"> historikeren igennem kilden for</w:t>
      </w:r>
      <w:r>
        <w:rPr>
          <w:sz w:val="24"/>
        </w:rPr>
        <w:t xml:space="preserve">søge </w:t>
      </w:r>
      <w:r w:rsidR="008A07B3">
        <w:rPr>
          <w:sz w:val="24"/>
        </w:rPr>
        <w:t>at forklare begivenheder,</w:t>
      </w:r>
      <w:r>
        <w:rPr>
          <w:sz w:val="24"/>
        </w:rPr>
        <w:t xml:space="preserve"> ved en identifikation eller indlevelse i, hvad motiverne for handlingerne var. Denne form for indlevelse gennem historisk viden, kaldes hermeneutikken</w:t>
      </w:r>
      <w:r w:rsidR="006C7AAB">
        <w:rPr>
          <w:sz w:val="24"/>
        </w:rPr>
        <w:t xml:space="preserve"> og forudsætter, at ethvert menneske til enhver tid handler rationelt, selvom det muligvis ikke forekommer sådan for os i dag</w:t>
      </w:r>
      <w:r>
        <w:rPr>
          <w:sz w:val="24"/>
        </w:rPr>
        <w:t>.</w:t>
      </w:r>
      <w:r w:rsidR="006C7AAB">
        <w:rPr>
          <w:sz w:val="24"/>
        </w:rPr>
        <w:t xml:space="preserve"> Middelaldermennesket kan således have handlet </w:t>
      </w:r>
      <w:r w:rsidR="000223CF">
        <w:rPr>
          <w:sz w:val="24"/>
        </w:rPr>
        <w:t>rationelt ud fra</w:t>
      </w:r>
      <w:r w:rsidR="006C7AAB">
        <w:rPr>
          <w:sz w:val="24"/>
        </w:rPr>
        <w:t xml:space="preserve"> </w:t>
      </w:r>
      <w:r w:rsidR="000223CF">
        <w:rPr>
          <w:sz w:val="24"/>
        </w:rPr>
        <w:t>sit eget</w:t>
      </w:r>
      <w:r w:rsidR="006C7AAB">
        <w:rPr>
          <w:sz w:val="24"/>
        </w:rPr>
        <w:t xml:space="preserve"> synspunkt, og det vil i det tilfælde derfor handle om, at historikeren skal forsøge at forstå middelalderens verdensbillede for at kunne forklare de menneskelige handlinger. </w:t>
      </w:r>
    </w:p>
    <w:p w:rsidR="00160CAE" w:rsidRDefault="00FF4C49" w:rsidP="0044125E">
      <w:pPr>
        <w:spacing w:after="0" w:line="360" w:lineRule="auto"/>
        <w:ind w:firstLine="1304"/>
        <w:jc w:val="both"/>
        <w:rPr>
          <w:sz w:val="24"/>
        </w:rPr>
      </w:pPr>
      <w:r>
        <w:rPr>
          <w:sz w:val="24"/>
        </w:rPr>
        <w:t xml:space="preserve">En anden måde at betragte historien på er ud fra en naturvidenskabelig synsvinkel, kaldet positivismen, hvor historien beskrives mest muligt objektivt og gerne ud fra målbare eller statistiske undersøgelser. </w:t>
      </w:r>
      <w:r w:rsidR="00A51865">
        <w:rPr>
          <w:sz w:val="24"/>
        </w:rPr>
        <w:t>Det er indenfor positivismen idealet, at historikeren er mest mulig neutral, og ikke</w:t>
      </w:r>
      <w:r w:rsidR="008A07B3">
        <w:rPr>
          <w:sz w:val="24"/>
        </w:rPr>
        <w:t xml:space="preserve"> i modsætning til hermeneutikken</w:t>
      </w:r>
      <w:r w:rsidR="00A51865">
        <w:rPr>
          <w:sz w:val="24"/>
        </w:rPr>
        <w:t xml:space="preserve"> kommer med tolkninger, der ikke er belæg for i kilderne. Der er derfor indenfor positivismen tale om en langt mere faktuel historieskrivning. Der findes en lang række andre måder at skrive historie på, der i dette korte kapitel ikke vil blive uddybet. Centralt for arbejdet med historien står dog kilderne, som danner grundlaget for historieskrivningen, og </w:t>
      </w:r>
      <w:r w:rsidR="008A07B3">
        <w:rPr>
          <w:sz w:val="24"/>
        </w:rPr>
        <w:t>historikerens metodiske fremgangsmåde at skrive historien på.</w:t>
      </w:r>
      <w:r>
        <w:rPr>
          <w:sz w:val="24"/>
        </w:rPr>
        <w:t xml:space="preserve"> </w:t>
      </w:r>
    </w:p>
    <w:p w:rsidR="00FF4C49" w:rsidRDefault="00FF4C49" w:rsidP="0044125E">
      <w:pPr>
        <w:spacing w:after="0" w:line="360" w:lineRule="auto"/>
        <w:jc w:val="both"/>
        <w:rPr>
          <w:sz w:val="24"/>
        </w:rPr>
      </w:pPr>
    </w:p>
    <w:p w:rsidR="00FF4C49" w:rsidRPr="008A07B3" w:rsidRDefault="00FF4C49" w:rsidP="0044125E">
      <w:pPr>
        <w:spacing w:after="0" w:line="360" w:lineRule="auto"/>
        <w:jc w:val="both"/>
        <w:rPr>
          <w:b/>
          <w:sz w:val="24"/>
        </w:rPr>
      </w:pPr>
      <w:r w:rsidRPr="008A07B3">
        <w:rPr>
          <w:b/>
          <w:sz w:val="24"/>
        </w:rPr>
        <w:t>Kildetyper</w:t>
      </w:r>
    </w:p>
    <w:p w:rsidR="002A42F6" w:rsidRDefault="009F464E" w:rsidP="0044125E">
      <w:pPr>
        <w:spacing w:after="0" w:line="360" w:lineRule="auto"/>
        <w:jc w:val="both"/>
        <w:rPr>
          <w:sz w:val="24"/>
        </w:rPr>
      </w:pPr>
      <w:r>
        <w:rPr>
          <w:sz w:val="24"/>
        </w:rPr>
        <w:t>Historiske kilder kan omfatte en lang række levn fra fortiden, eksempelvis breve, taler,</w:t>
      </w:r>
      <w:r w:rsidR="00160CAE">
        <w:rPr>
          <w:sz w:val="24"/>
        </w:rPr>
        <w:t xml:space="preserve"> officielle dokumenter,</w:t>
      </w:r>
      <w:r>
        <w:rPr>
          <w:sz w:val="24"/>
        </w:rPr>
        <w:t xml:space="preserve"> </w:t>
      </w:r>
      <w:r w:rsidR="00160CAE">
        <w:rPr>
          <w:sz w:val="24"/>
        </w:rPr>
        <w:t>bøger</w:t>
      </w:r>
      <w:r w:rsidR="00FF4C49">
        <w:rPr>
          <w:sz w:val="24"/>
        </w:rPr>
        <w:t>, statistikker</w:t>
      </w:r>
      <w:r w:rsidR="00160CAE">
        <w:rPr>
          <w:sz w:val="24"/>
        </w:rPr>
        <w:t xml:space="preserve">, men også billeder, film, brugsgenstande og bygningsværker fortæller om fortiden. Historikeren er derfor i sit arbejde stillet overfor et stort antal af kilder fra </w:t>
      </w:r>
      <w:r w:rsidR="00160CAE">
        <w:rPr>
          <w:sz w:val="24"/>
        </w:rPr>
        <w:lastRenderedPageBreak/>
        <w:t xml:space="preserve">fortiden, selvom der er langt færre kilder bevaret fra vikingetiden i forhold til de senere årtier. </w:t>
      </w:r>
      <w:r w:rsidR="00FF4C49">
        <w:rPr>
          <w:sz w:val="24"/>
        </w:rPr>
        <w:t xml:space="preserve">Som hovedregel beskæftiger historikeren sig med </w:t>
      </w:r>
      <w:r w:rsidR="00A51865">
        <w:rPr>
          <w:sz w:val="24"/>
        </w:rPr>
        <w:t xml:space="preserve">de kilder, der tidsmæssigt ligger tættest på dengang den historiske begivenhed fandt sted. Dermed er der en større sandsynlighed for, at udsagnene i kilden ikke er blevet glemt eller fordrejet over tiden, men stadig fremstår umiddelbare og sande. </w:t>
      </w:r>
    </w:p>
    <w:p w:rsidR="009F464E" w:rsidRDefault="008A07B3" w:rsidP="0044125E">
      <w:pPr>
        <w:spacing w:after="0" w:line="360" w:lineRule="auto"/>
        <w:ind w:firstLine="1304"/>
        <w:jc w:val="both"/>
        <w:rPr>
          <w:sz w:val="24"/>
        </w:rPr>
      </w:pPr>
      <w:r>
        <w:rPr>
          <w:sz w:val="24"/>
        </w:rPr>
        <w:t>Omvendt forholder det sig i hovedreglen med historiske fremstillinger, hvilket eksempelvis k</w:t>
      </w:r>
      <w:r w:rsidR="002A42F6">
        <w:rPr>
          <w:sz w:val="24"/>
        </w:rPr>
        <w:t>an være en bog om danmarkshistorien eller anden verdenskrig. Her vil man oftest benytte sig af de seneste værker, da der kan være medtaget nye kilder og forskning, og da historieskrivningen over tid forandrer sig. De ældre bøger er ikke uvæsentlige, men har et andet fokus. Overvej eksempelvis hvilket billede af Danmark en danmarkshistoriebog fra 1946 fremstiller i forhold til en danmarkshistoriebog fra 2015. Fremstillingerne er ligesom kilderne en vigtig del af historikerens undersøgelse, da fremstillingerne oftest er baseret på en lang række kilder og et længerevarende</w:t>
      </w:r>
      <w:r w:rsidR="00732187">
        <w:rPr>
          <w:sz w:val="24"/>
        </w:rPr>
        <w:t xml:space="preserve"> videnskabeligt</w:t>
      </w:r>
      <w:r w:rsidR="002A42F6">
        <w:rPr>
          <w:sz w:val="24"/>
        </w:rPr>
        <w:t xml:space="preserve"> arbejde, man selv kan bygge videre på. Til en historieopgave er det derfor væsentligt, at man både benytter sig af historiske kilder og fremstillinger til skriveprocessen.</w:t>
      </w:r>
    </w:p>
    <w:p w:rsidR="00FF4C49" w:rsidRDefault="00A51865" w:rsidP="0044125E">
      <w:pPr>
        <w:spacing w:after="0" w:line="360" w:lineRule="auto"/>
        <w:jc w:val="both"/>
        <w:rPr>
          <w:sz w:val="24"/>
        </w:rPr>
      </w:pPr>
      <w:r>
        <w:rPr>
          <w:sz w:val="24"/>
        </w:rPr>
        <w:tab/>
      </w:r>
    </w:p>
    <w:p w:rsidR="00FF4C49" w:rsidRPr="00732187" w:rsidRDefault="00FF4C49" w:rsidP="0044125E">
      <w:pPr>
        <w:spacing w:after="0" w:line="360" w:lineRule="auto"/>
        <w:jc w:val="both"/>
        <w:rPr>
          <w:b/>
          <w:sz w:val="24"/>
        </w:rPr>
      </w:pPr>
      <w:r w:rsidRPr="00732187">
        <w:rPr>
          <w:b/>
          <w:sz w:val="24"/>
        </w:rPr>
        <w:t>Kildekritikken</w:t>
      </w:r>
    </w:p>
    <w:p w:rsidR="0044125E" w:rsidRDefault="00732187" w:rsidP="0044125E">
      <w:pPr>
        <w:spacing w:after="0" w:line="360" w:lineRule="auto"/>
        <w:jc w:val="both"/>
        <w:rPr>
          <w:sz w:val="24"/>
        </w:rPr>
      </w:pPr>
      <w:r>
        <w:rPr>
          <w:sz w:val="24"/>
        </w:rPr>
        <w:t xml:space="preserve">For at vores egen historieskrivning kan blive en sandfærdig fremstilling af de historiske begivenheder, må vi basere vores viden på troværdige kilder og fremstillinger. Forholdet omkring kildens troværdighed er specielt kommet i fokus med fremstillinger på internettet, hvor historiske begivenheder kan fordrejes eller dele af det historiske forløb er udeladt. Den kildekritiske historiker vil her undersøge, hvem der står bag hjemmesiden for at finde ud af, om der er tale om en troværdig kilde, og om de udsagn der fremgår af hjemmesiden kan anvendes. Der er tale om et meget forskelligartet billede, da der i dag ligger </w:t>
      </w:r>
      <w:r w:rsidR="0044125E">
        <w:rPr>
          <w:sz w:val="24"/>
        </w:rPr>
        <w:t xml:space="preserve">rigtig mange gode kilder og fremstillinger på nettet, udgivet af universiteter og forlag, mens der også ligger mange tendentiøse udlægninger, skrevet af politiske meningsdannere og interesseorganisationer. </w:t>
      </w:r>
    </w:p>
    <w:p w:rsidR="009F464E" w:rsidRPr="00732187" w:rsidRDefault="0044125E" w:rsidP="0044125E">
      <w:pPr>
        <w:spacing w:after="0" w:line="360" w:lineRule="auto"/>
        <w:jc w:val="both"/>
        <w:rPr>
          <w:sz w:val="24"/>
        </w:rPr>
      </w:pPr>
      <w:r>
        <w:rPr>
          <w:sz w:val="24"/>
        </w:rPr>
        <w:tab/>
        <w:t xml:space="preserve">Kildekritikken er meget anvendelighed til at præsentere kildetypen, fastslå afsenderen og modtageren af kilden, indholdet af kilden og kildens samtidighed og troværdighed. </w:t>
      </w:r>
      <w:r w:rsidR="00FD1212">
        <w:rPr>
          <w:sz w:val="24"/>
        </w:rPr>
        <w:t xml:space="preserve">I dent følgende er en analysemodel til skriftlige kilder med en række spørgsmål, hvor det er op til historikeren selv at udpege de spørgsmål, der er relevante i forhold til behandlingen af kilden. Kildekritikken står derfor som en centralt værktøj for historikeren til at analysere en kilde og finde ud af om kilden kan anvendes som levn eller beretning. Ligeledes kan kilder, hvis samtidighed og </w:t>
      </w:r>
      <w:r w:rsidR="00FD1212">
        <w:rPr>
          <w:sz w:val="24"/>
        </w:rPr>
        <w:lastRenderedPageBreak/>
        <w:t xml:space="preserve">indhold være autentisk stadig være tendentiøse og interessante at anvende for historikeren. Det er her afgørende for undersøgelsen og brugen af kilderne, hvilken problemstilling, man undersøger kilderne ud fra. </w:t>
      </w:r>
    </w:p>
    <w:p w:rsidR="009F464E" w:rsidRDefault="009F464E">
      <w:pPr>
        <w:rPr>
          <w:b/>
          <w:sz w:val="44"/>
        </w:rPr>
      </w:pPr>
    </w:p>
    <w:p w:rsidR="00FD1212" w:rsidRPr="00FD1212" w:rsidRDefault="00FD1212" w:rsidP="000223CF">
      <w:pPr>
        <w:spacing w:after="0" w:line="360" w:lineRule="auto"/>
        <w:rPr>
          <w:b/>
          <w:sz w:val="24"/>
        </w:rPr>
      </w:pPr>
      <w:r w:rsidRPr="00FD1212">
        <w:rPr>
          <w:b/>
          <w:sz w:val="24"/>
        </w:rPr>
        <w:t>Det funktionelle kildebegreb – spørgsmål og svar</w:t>
      </w:r>
    </w:p>
    <w:p w:rsidR="000223CF" w:rsidRDefault="00EE722D" w:rsidP="000223CF">
      <w:pPr>
        <w:spacing w:after="0" w:line="360" w:lineRule="auto"/>
        <w:rPr>
          <w:sz w:val="24"/>
        </w:rPr>
      </w:pPr>
      <w:r>
        <w:rPr>
          <w:sz w:val="24"/>
        </w:rPr>
        <w:t xml:space="preserve">Forud for eller løbende med et historisk arbejde eksempelvis historieopgaven eller historieeksamenen udvikles en problemformulering, der er styrende for undersøgelsen. Mange historiske kilder handler om mange forskellige ting, hvoraf det kun er dele af kilden, der har en relevans for vores undersøgelse. Det funktionelle kildebegreb handler derfor om, at vi indsamler kilder og stiller et eller flere spørgsmål til kilderne ud fra vores problemstilling for at nå til de svar og en samlet konklusion, der er relevant i forhold til problemformuleringen. Alt det, der ingen relevans har for opgaven, skæres derfor fra. </w:t>
      </w:r>
      <w:r w:rsidR="000223CF">
        <w:rPr>
          <w:sz w:val="24"/>
        </w:rPr>
        <w:t xml:space="preserve">Er der tale om, at vi ikke kan finde svarene i de kilder, man har udvalgt, må man enten finde frem til andre kilder eller ændre på problemformuleringen.   </w:t>
      </w:r>
    </w:p>
    <w:p w:rsidR="00FD1212" w:rsidRDefault="00D57464" w:rsidP="000223CF">
      <w:pPr>
        <w:spacing w:after="0" w:line="360" w:lineRule="auto"/>
        <w:ind w:firstLine="1304"/>
        <w:rPr>
          <w:sz w:val="24"/>
        </w:rPr>
      </w:pPr>
      <w:r>
        <w:rPr>
          <w:sz w:val="24"/>
        </w:rPr>
        <w:t xml:space="preserve">En historieopgave kan derfor benytte sig af få sider i mange forskellige kilder, hvis der er tale om en meget specifik problemformulering, der målretter søgningen. Omvendt kan 2-3 kilder også være dækkende, hvis man kan finde svarene til problemformuleringen i det begrænsede antal kilder, og hvis de er troværdige eller centrale for undersøgelsen. Det funktionelle kildebegreb handler altså om, at vores problemformulering er afgørende for udvælgelsen af kilderne og </w:t>
      </w:r>
      <w:r w:rsidR="000223CF">
        <w:rPr>
          <w:sz w:val="24"/>
        </w:rPr>
        <w:t xml:space="preserve">hvilke svar vi leder efter i kilderne. </w:t>
      </w:r>
    </w:p>
    <w:p w:rsidR="000223CF" w:rsidRDefault="000223CF" w:rsidP="000223CF">
      <w:pPr>
        <w:spacing w:after="0" w:line="360" w:lineRule="auto"/>
        <w:rPr>
          <w:sz w:val="24"/>
        </w:rPr>
      </w:pPr>
    </w:p>
    <w:p w:rsidR="000223CF" w:rsidRPr="003410ED" w:rsidRDefault="009E7572" w:rsidP="000223CF">
      <w:pPr>
        <w:spacing w:after="0" w:line="360" w:lineRule="auto"/>
        <w:rPr>
          <w:b/>
          <w:sz w:val="24"/>
        </w:rPr>
      </w:pPr>
      <w:r>
        <w:rPr>
          <w:b/>
          <w:sz w:val="24"/>
        </w:rPr>
        <w:t>Billeder</w:t>
      </w:r>
      <w:r w:rsidR="000223CF" w:rsidRPr="003410ED">
        <w:rPr>
          <w:b/>
          <w:sz w:val="24"/>
        </w:rPr>
        <w:t xml:space="preserve"> som kilder</w:t>
      </w:r>
    </w:p>
    <w:p w:rsidR="005B7019" w:rsidRDefault="000223CF" w:rsidP="000223CF">
      <w:pPr>
        <w:spacing w:after="0" w:line="360" w:lineRule="auto"/>
        <w:rPr>
          <w:sz w:val="24"/>
        </w:rPr>
      </w:pPr>
      <w:r>
        <w:rPr>
          <w:sz w:val="24"/>
        </w:rPr>
        <w:t xml:space="preserve">I bogen indgår der til hvert kildeafsnit </w:t>
      </w:r>
      <w:r w:rsidR="003410ED">
        <w:rPr>
          <w:sz w:val="24"/>
        </w:rPr>
        <w:t>ét til to billeder</w:t>
      </w:r>
      <w:r w:rsidR="009E7572">
        <w:rPr>
          <w:sz w:val="24"/>
        </w:rPr>
        <w:t xml:space="preserve"> som eksempelvis et maleri, et fotografi, en plakat</w:t>
      </w:r>
      <w:r w:rsidR="003410ED">
        <w:rPr>
          <w:sz w:val="24"/>
        </w:rPr>
        <w:t xml:space="preserve">, der som kilder kan sidestilles med de skriftlige kilder, da der i forhold til historieeksamen stilles der om, at der skal udleveres et kildemateriale med forskellige kildetyper, og da billeder er gode kilder til at forstå fortiden. At arbejde med billeder som historiske kilder er dog meget anderledes end at arbejde med skriftlige kilder, da de anvender visuelle virkemidler og </w:t>
      </w:r>
      <w:r w:rsidR="009E7572">
        <w:rPr>
          <w:sz w:val="24"/>
        </w:rPr>
        <w:t xml:space="preserve">ofte </w:t>
      </w:r>
      <w:r w:rsidR="003410ED">
        <w:rPr>
          <w:sz w:val="24"/>
        </w:rPr>
        <w:t xml:space="preserve">ikke tekstuelle budskaber. </w:t>
      </w:r>
      <w:r w:rsidR="00480228">
        <w:rPr>
          <w:sz w:val="24"/>
        </w:rPr>
        <w:t xml:space="preserve">Der er altså tale om, at vi skal identificere personerne og begivenheden på billedet selv, hvis det da ikke fremgår af billedets titel. </w:t>
      </w:r>
      <w:r w:rsidR="005B7019">
        <w:rPr>
          <w:sz w:val="24"/>
        </w:rPr>
        <w:t xml:space="preserve">Der er altså ret ofte tale om, man skal nøje studere maleriets personer, motiv, komposition, farver og symboler, hvis man overhovedet skal have noget ud af billedet som historisk kilde. Som hovedregel er det altid godt at starte med at </w:t>
      </w:r>
      <w:r w:rsidR="005B7019">
        <w:rPr>
          <w:sz w:val="24"/>
        </w:rPr>
        <w:lastRenderedPageBreak/>
        <w:t xml:space="preserve">beskrive, hvad man ser, dernæst analyse de enkelte motivdele og symboler, og slutteligt give en samlet fortolkning af værkets budskab og fremstilling </w:t>
      </w:r>
      <w:r w:rsidR="009E7572">
        <w:rPr>
          <w:sz w:val="24"/>
        </w:rPr>
        <w:t xml:space="preserve">af </w:t>
      </w:r>
      <w:r w:rsidR="005B7019">
        <w:rPr>
          <w:sz w:val="24"/>
        </w:rPr>
        <w:t>den historiske begivenhed.</w:t>
      </w:r>
      <w:r w:rsidR="009E7572">
        <w:rPr>
          <w:sz w:val="24"/>
        </w:rPr>
        <w:t xml:space="preserve"> </w:t>
      </w:r>
    </w:p>
    <w:p w:rsidR="000223CF" w:rsidRPr="00FD1212" w:rsidRDefault="009E7572" w:rsidP="000223CF">
      <w:pPr>
        <w:spacing w:after="0" w:line="360" w:lineRule="auto"/>
        <w:rPr>
          <w:sz w:val="24"/>
        </w:rPr>
      </w:pPr>
      <w:r>
        <w:rPr>
          <w:sz w:val="24"/>
        </w:rPr>
        <w:tab/>
      </w:r>
      <w:r w:rsidR="005B7019">
        <w:rPr>
          <w:sz w:val="24"/>
        </w:rPr>
        <w:t xml:space="preserve"> </w:t>
      </w:r>
      <w:r w:rsidR="003410ED">
        <w:rPr>
          <w:sz w:val="24"/>
        </w:rPr>
        <w:t xml:space="preserve">  </w:t>
      </w:r>
      <w:r>
        <w:rPr>
          <w:sz w:val="24"/>
        </w:rPr>
        <w:t xml:space="preserve">Kildekritiske spørgsmål som, hvem der har bestilt billedet, hvem der har udført maleriet, hvem der oprindeligt skulle se billedet, om billedet er iscenesat og om billedet fortæller retvisende om den historiske begivenhed kan også være relevante spørgsmål i undersøgelsen af billedet som kilde. I lighed med skriftlige kilder kan billeder anvendes som både beretninger og levn. </w:t>
      </w:r>
      <w:r w:rsidR="00A55CEC">
        <w:rPr>
          <w:sz w:val="24"/>
        </w:rPr>
        <w:t>Eksempelvis er mange af de danske malerier af det danske nederlag i 1864 tendentiøse som beretninger omkring slaget og soldaternes heroiske h</w:t>
      </w:r>
      <w:r w:rsidR="00DA6D5A">
        <w:rPr>
          <w:sz w:val="24"/>
        </w:rPr>
        <w:t xml:space="preserve">oldning, da man politisk og kulturelt ønskede at fremstille nederlaget i dette lys. Derimod fortæller antallet af malerier som levn om, at bearbejdningen af nederlaget og fremstillingen af Danmarks historie i et nationalromantisk skær fik øget betydning i årene efter 1864. </w:t>
      </w:r>
    </w:p>
    <w:p w:rsidR="00FD1212" w:rsidRDefault="00FD1212">
      <w:pPr>
        <w:rPr>
          <w:b/>
          <w:sz w:val="44"/>
        </w:rPr>
      </w:pPr>
    </w:p>
    <w:p w:rsidR="00FD1212" w:rsidRDefault="00FD1212">
      <w:pPr>
        <w:rPr>
          <w:b/>
          <w:sz w:val="44"/>
        </w:rPr>
      </w:pPr>
    </w:p>
    <w:p w:rsidR="00DA6D5A" w:rsidRDefault="00DA6D5A">
      <w:pPr>
        <w:rPr>
          <w:b/>
          <w:sz w:val="44"/>
        </w:rPr>
      </w:pPr>
    </w:p>
    <w:p w:rsidR="00DA6D5A" w:rsidRDefault="00DA6D5A">
      <w:pPr>
        <w:rPr>
          <w:b/>
          <w:sz w:val="44"/>
        </w:rPr>
      </w:pPr>
    </w:p>
    <w:p w:rsidR="00DA6D5A" w:rsidRDefault="00DA6D5A">
      <w:pPr>
        <w:rPr>
          <w:b/>
          <w:sz w:val="44"/>
        </w:rPr>
      </w:pPr>
    </w:p>
    <w:p w:rsidR="00DA6D5A" w:rsidRDefault="00DA6D5A">
      <w:pPr>
        <w:rPr>
          <w:b/>
          <w:sz w:val="44"/>
        </w:rPr>
      </w:pPr>
    </w:p>
    <w:p w:rsidR="00DA6D5A" w:rsidRDefault="00DA6D5A">
      <w:pPr>
        <w:rPr>
          <w:b/>
          <w:sz w:val="44"/>
        </w:rPr>
      </w:pPr>
    </w:p>
    <w:p w:rsidR="00DA6D5A" w:rsidRDefault="00DA6D5A">
      <w:pPr>
        <w:rPr>
          <w:b/>
          <w:sz w:val="44"/>
        </w:rPr>
      </w:pPr>
    </w:p>
    <w:p w:rsidR="00DA6D5A" w:rsidRDefault="00DA6D5A">
      <w:pPr>
        <w:rPr>
          <w:b/>
          <w:sz w:val="44"/>
        </w:rPr>
      </w:pPr>
    </w:p>
    <w:p w:rsidR="00DA6D5A" w:rsidRDefault="00DA6D5A">
      <w:pPr>
        <w:rPr>
          <w:b/>
          <w:sz w:val="44"/>
        </w:rPr>
      </w:pPr>
    </w:p>
    <w:p w:rsidR="00DA6D5A" w:rsidRDefault="00DA6D5A">
      <w:pPr>
        <w:rPr>
          <w:b/>
          <w:sz w:val="44"/>
        </w:rPr>
      </w:pPr>
    </w:p>
    <w:p w:rsidR="00FD1212" w:rsidRPr="00650F56" w:rsidRDefault="00FD1212">
      <w:pPr>
        <w:rPr>
          <w:b/>
          <w:sz w:val="44"/>
        </w:rPr>
      </w:pPr>
      <w:r>
        <w:rPr>
          <w:b/>
          <w:sz w:val="44"/>
        </w:rPr>
        <w:lastRenderedPageBreak/>
        <w:t>Kildekritisk analysemodel til skriftlige kilder</w:t>
      </w:r>
    </w:p>
    <w:tbl>
      <w:tblPr>
        <w:tblStyle w:val="Tabel-Gitter"/>
        <w:tblW w:w="0" w:type="auto"/>
        <w:tblLook w:val="04A0" w:firstRow="1" w:lastRow="0" w:firstColumn="1" w:lastColumn="0" w:noHBand="0" w:noVBand="1"/>
      </w:tblPr>
      <w:tblGrid>
        <w:gridCol w:w="562"/>
        <w:gridCol w:w="2127"/>
        <w:gridCol w:w="6939"/>
      </w:tblGrid>
      <w:tr w:rsidR="00EE700F" w:rsidTr="00EE700F">
        <w:tc>
          <w:tcPr>
            <w:tcW w:w="562" w:type="dxa"/>
          </w:tcPr>
          <w:p w:rsidR="00EE700F" w:rsidRPr="00650F56" w:rsidRDefault="00EE700F">
            <w:pPr>
              <w:rPr>
                <w:sz w:val="28"/>
                <w:szCs w:val="28"/>
              </w:rPr>
            </w:pPr>
          </w:p>
        </w:tc>
        <w:tc>
          <w:tcPr>
            <w:tcW w:w="2127" w:type="dxa"/>
          </w:tcPr>
          <w:p w:rsidR="00EE700F" w:rsidRPr="00650F56" w:rsidRDefault="00EE700F">
            <w:pPr>
              <w:rPr>
                <w:sz w:val="28"/>
                <w:szCs w:val="28"/>
              </w:rPr>
            </w:pPr>
            <w:r w:rsidRPr="00650F56">
              <w:rPr>
                <w:sz w:val="28"/>
                <w:szCs w:val="28"/>
              </w:rPr>
              <w:t>Værktøj</w:t>
            </w:r>
          </w:p>
        </w:tc>
        <w:tc>
          <w:tcPr>
            <w:tcW w:w="6939" w:type="dxa"/>
          </w:tcPr>
          <w:p w:rsidR="00EE700F" w:rsidRPr="00650F56" w:rsidRDefault="00EE700F">
            <w:pPr>
              <w:rPr>
                <w:sz w:val="28"/>
                <w:szCs w:val="28"/>
              </w:rPr>
            </w:pPr>
            <w:r w:rsidRPr="00650F56">
              <w:rPr>
                <w:sz w:val="28"/>
                <w:szCs w:val="28"/>
              </w:rPr>
              <w:t>Spørgsmål</w:t>
            </w:r>
          </w:p>
        </w:tc>
      </w:tr>
      <w:tr w:rsidR="00EE700F" w:rsidTr="00EE700F">
        <w:tc>
          <w:tcPr>
            <w:tcW w:w="562" w:type="dxa"/>
          </w:tcPr>
          <w:p w:rsidR="00EE700F" w:rsidRPr="00650F56" w:rsidRDefault="00650F56">
            <w:pPr>
              <w:rPr>
                <w:sz w:val="28"/>
                <w:szCs w:val="28"/>
              </w:rPr>
            </w:pPr>
            <w:r w:rsidRPr="00650F56">
              <w:rPr>
                <w:sz w:val="28"/>
                <w:szCs w:val="28"/>
              </w:rPr>
              <w:t>1.</w:t>
            </w:r>
          </w:p>
        </w:tc>
        <w:tc>
          <w:tcPr>
            <w:tcW w:w="2127" w:type="dxa"/>
          </w:tcPr>
          <w:p w:rsidR="00EE700F" w:rsidRPr="00650F56" w:rsidRDefault="00EE700F">
            <w:pPr>
              <w:rPr>
                <w:sz w:val="28"/>
                <w:szCs w:val="28"/>
              </w:rPr>
            </w:pPr>
            <w:r w:rsidRPr="00650F56">
              <w:rPr>
                <w:sz w:val="28"/>
                <w:szCs w:val="28"/>
              </w:rPr>
              <w:t>Kildens oprindelse</w:t>
            </w:r>
          </w:p>
        </w:tc>
        <w:tc>
          <w:tcPr>
            <w:tcW w:w="6939" w:type="dxa"/>
          </w:tcPr>
          <w:p w:rsidR="00EE700F" w:rsidRPr="00650F56" w:rsidRDefault="00EE700F" w:rsidP="00EE700F">
            <w:pPr>
              <w:pStyle w:val="Listeafsnit"/>
              <w:numPr>
                <w:ilvl w:val="0"/>
                <w:numId w:val="1"/>
              </w:numPr>
              <w:rPr>
                <w:sz w:val="28"/>
                <w:szCs w:val="28"/>
              </w:rPr>
            </w:pPr>
            <w:r w:rsidRPr="00650F56">
              <w:rPr>
                <w:sz w:val="28"/>
                <w:szCs w:val="28"/>
              </w:rPr>
              <w:t>Hvem har skrevet kilden?</w:t>
            </w:r>
          </w:p>
          <w:p w:rsidR="00EE700F" w:rsidRPr="00650F56" w:rsidRDefault="00EE700F" w:rsidP="00EE700F">
            <w:pPr>
              <w:pStyle w:val="Listeafsnit"/>
              <w:numPr>
                <w:ilvl w:val="0"/>
                <w:numId w:val="1"/>
              </w:numPr>
              <w:rPr>
                <w:sz w:val="28"/>
                <w:szCs w:val="28"/>
              </w:rPr>
            </w:pPr>
            <w:r w:rsidRPr="00650F56">
              <w:rPr>
                <w:sz w:val="28"/>
                <w:szCs w:val="28"/>
              </w:rPr>
              <w:t>Hvornår er den skrevet?</w:t>
            </w:r>
          </w:p>
          <w:p w:rsidR="00EE700F" w:rsidRPr="00650F56" w:rsidRDefault="00EE700F" w:rsidP="00EE700F">
            <w:pPr>
              <w:pStyle w:val="Listeafsnit"/>
              <w:numPr>
                <w:ilvl w:val="0"/>
                <w:numId w:val="1"/>
              </w:numPr>
              <w:rPr>
                <w:sz w:val="28"/>
                <w:szCs w:val="28"/>
              </w:rPr>
            </w:pPr>
            <w:r w:rsidRPr="00650F56">
              <w:rPr>
                <w:sz w:val="28"/>
                <w:szCs w:val="28"/>
              </w:rPr>
              <w:t>Hvor stammer kilden fra?</w:t>
            </w:r>
          </w:p>
          <w:p w:rsidR="00EE700F" w:rsidRPr="00650F56" w:rsidRDefault="00EE700F" w:rsidP="00EE700F">
            <w:pPr>
              <w:pStyle w:val="Listeafsnit"/>
              <w:numPr>
                <w:ilvl w:val="0"/>
                <w:numId w:val="1"/>
              </w:numPr>
              <w:rPr>
                <w:sz w:val="28"/>
                <w:szCs w:val="28"/>
              </w:rPr>
            </w:pPr>
            <w:r w:rsidRPr="00650F56">
              <w:rPr>
                <w:sz w:val="28"/>
                <w:szCs w:val="28"/>
              </w:rPr>
              <w:t xml:space="preserve">Hvilken </w:t>
            </w:r>
            <w:r w:rsidR="00633FB3">
              <w:rPr>
                <w:sz w:val="28"/>
                <w:szCs w:val="28"/>
              </w:rPr>
              <w:t xml:space="preserve">overordnede </w:t>
            </w:r>
            <w:r w:rsidRPr="00650F56">
              <w:rPr>
                <w:sz w:val="28"/>
                <w:szCs w:val="28"/>
              </w:rPr>
              <w:t>historisk</w:t>
            </w:r>
            <w:r w:rsidR="00633FB3">
              <w:rPr>
                <w:sz w:val="28"/>
                <w:szCs w:val="28"/>
              </w:rPr>
              <w:t>e</w:t>
            </w:r>
            <w:r w:rsidRPr="00650F56">
              <w:rPr>
                <w:sz w:val="28"/>
                <w:szCs w:val="28"/>
              </w:rPr>
              <w:t xml:space="preserve"> sammenhæng og periode indgår kilden i?</w:t>
            </w:r>
          </w:p>
        </w:tc>
      </w:tr>
      <w:tr w:rsidR="00EE700F" w:rsidTr="00EE700F">
        <w:tc>
          <w:tcPr>
            <w:tcW w:w="562" w:type="dxa"/>
          </w:tcPr>
          <w:p w:rsidR="00EE700F" w:rsidRPr="00650F56" w:rsidRDefault="00650F56">
            <w:pPr>
              <w:rPr>
                <w:sz w:val="28"/>
                <w:szCs w:val="28"/>
              </w:rPr>
            </w:pPr>
            <w:r w:rsidRPr="00650F56">
              <w:rPr>
                <w:sz w:val="28"/>
                <w:szCs w:val="28"/>
              </w:rPr>
              <w:t>2.</w:t>
            </w:r>
          </w:p>
        </w:tc>
        <w:tc>
          <w:tcPr>
            <w:tcW w:w="2127" w:type="dxa"/>
          </w:tcPr>
          <w:p w:rsidR="00EE700F" w:rsidRPr="00650F56" w:rsidRDefault="00EE700F">
            <w:pPr>
              <w:rPr>
                <w:sz w:val="28"/>
                <w:szCs w:val="28"/>
              </w:rPr>
            </w:pPr>
            <w:r w:rsidRPr="00650F56">
              <w:rPr>
                <w:sz w:val="28"/>
                <w:szCs w:val="28"/>
              </w:rPr>
              <w:t>Kildetype</w:t>
            </w:r>
          </w:p>
        </w:tc>
        <w:tc>
          <w:tcPr>
            <w:tcW w:w="6939" w:type="dxa"/>
          </w:tcPr>
          <w:p w:rsidR="00EE700F" w:rsidRPr="00650F56" w:rsidRDefault="00EE700F" w:rsidP="00EE700F">
            <w:pPr>
              <w:pStyle w:val="Listeafsnit"/>
              <w:numPr>
                <w:ilvl w:val="0"/>
                <w:numId w:val="1"/>
              </w:numPr>
              <w:rPr>
                <w:sz w:val="28"/>
                <w:szCs w:val="28"/>
              </w:rPr>
            </w:pPr>
            <w:r w:rsidRPr="00650F56">
              <w:rPr>
                <w:sz w:val="28"/>
                <w:szCs w:val="28"/>
              </w:rPr>
              <w:t>Hvilken slags tekst er det?</w:t>
            </w:r>
          </w:p>
          <w:p w:rsidR="00650F56" w:rsidRPr="00650F56" w:rsidRDefault="00EE700F" w:rsidP="00650F56">
            <w:pPr>
              <w:pStyle w:val="Listeafsnit"/>
              <w:numPr>
                <w:ilvl w:val="0"/>
                <w:numId w:val="1"/>
              </w:numPr>
              <w:rPr>
                <w:sz w:val="28"/>
                <w:szCs w:val="28"/>
              </w:rPr>
            </w:pPr>
            <w:r w:rsidRPr="00650F56">
              <w:rPr>
                <w:sz w:val="28"/>
                <w:szCs w:val="28"/>
              </w:rPr>
              <w:t>Er kilden af privat/offentlig karakter?</w:t>
            </w:r>
          </w:p>
          <w:p w:rsidR="00650F56" w:rsidRPr="00650F56" w:rsidRDefault="00650F56" w:rsidP="00650F56">
            <w:pPr>
              <w:pStyle w:val="Listeafsnit"/>
              <w:numPr>
                <w:ilvl w:val="0"/>
                <w:numId w:val="1"/>
              </w:numPr>
              <w:rPr>
                <w:sz w:val="28"/>
                <w:szCs w:val="28"/>
              </w:rPr>
            </w:pPr>
            <w:r w:rsidRPr="00650F56">
              <w:rPr>
                <w:sz w:val="28"/>
                <w:szCs w:val="28"/>
              </w:rPr>
              <w:t>Hvem er modtageren af kilden?</w:t>
            </w:r>
          </w:p>
          <w:p w:rsidR="00EE700F" w:rsidRPr="00650F56" w:rsidRDefault="00EE700F" w:rsidP="00EE700F">
            <w:pPr>
              <w:pStyle w:val="Listeafsnit"/>
              <w:numPr>
                <w:ilvl w:val="0"/>
                <w:numId w:val="1"/>
              </w:numPr>
              <w:rPr>
                <w:sz w:val="28"/>
                <w:szCs w:val="28"/>
              </w:rPr>
            </w:pPr>
            <w:r w:rsidRPr="00650F56">
              <w:rPr>
                <w:sz w:val="28"/>
                <w:szCs w:val="28"/>
              </w:rPr>
              <w:t>Er det den fulde tekst eller uddrag?</w:t>
            </w:r>
          </w:p>
          <w:p w:rsidR="00EE700F" w:rsidRPr="00650F56" w:rsidRDefault="00EE700F" w:rsidP="00EE700F">
            <w:pPr>
              <w:pStyle w:val="Listeafsnit"/>
              <w:numPr>
                <w:ilvl w:val="0"/>
                <w:numId w:val="1"/>
              </w:numPr>
              <w:rPr>
                <w:sz w:val="28"/>
                <w:szCs w:val="28"/>
              </w:rPr>
            </w:pPr>
            <w:r w:rsidRPr="00650F56">
              <w:rPr>
                <w:sz w:val="28"/>
                <w:szCs w:val="28"/>
              </w:rPr>
              <w:t>Er teksten på originalsproget eller i en oversat version?</w:t>
            </w:r>
          </w:p>
        </w:tc>
      </w:tr>
      <w:tr w:rsidR="00EE700F" w:rsidTr="00EE700F">
        <w:tc>
          <w:tcPr>
            <w:tcW w:w="562" w:type="dxa"/>
          </w:tcPr>
          <w:p w:rsidR="00EE700F" w:rsidRPr="00650F56" w:rsidRDefault="00650F56">
            <w:pPr>
              <w:rPr>
                <w:sz w:val="28"/>
                <w:szCs w:val="28"/>
              </w:rPr>
            </w:pPr>
            <w:r w:rsidRPr="00650F56">
              <w:rPr>
                <w:sz w:val="28"/>
                <w:szCs w:val="28"/>
              </w:rPr>
              <w:t>3.</w:t>
            </w:r>
          </w:p>
        </w:tc>
        <w:tc>
          <w:tcPr>
            <w:tcW w:w="2127" w:type="dxa"/>
          </w:tcPr>
          <w:p w:rsidR="00EE700F" w:rsidRPr="00650F56" w:rsidRDefault="00EE700F">
            <w:pPr>
              <w:rPr>
                <w:sz w:val="28"/>
                <w:szCs w:val="28"/>
              </w:rPr>
            </w:pPr>
            <w:r w:rsidRPr="00650F56">
              <w:rPr>
                <w:sz w:val="28"/>
                <w:szCs w:val="28"/>
              </w:rPr>
              <w:t>Indhold</w:t>
            </w:r>
          </w:p>
        </w:tc>
        <w:tc>
          <w:tcPr>
            <w:tcW w:w="6939" w:type="dxa"/>
          </w:tcPr>
          <w:p w:rsidR="00EE700F" w:rsidRPr="00650F56" w:rsidRDefault="00EE700F" w:rsidP="00EE700F">
            <w:pPr>
              <w:pStyle w:val="Listeafsnit"/>
              <w:numPr>
                <w:ilvl w:val="0"/>
                <w:numId w:val="1"/>
              </w:numPr>
              <w:rPr>
                <w:sz w:val="28"/>
                <w:szCs w:val="28"/>
              </w:rPr>
            </w:pPr>
            <w:r w:rsidRPr="00650F56">
              <w:rPr>
                <w:sz w:val="28"/>
                <w:szCs w:val="28"/>
              </w:rPr>
              <w:t>Hvad berettes der om i kilden?</w:t>
            </w:r>
          </w:p>
          <w:p w:rsidR="00EE700F" w:rsidRDefault="00EE700F" w:rsidP="00EE700F">
            <w:pPr>
              <w:pStyle w:val="Listeafsnit"/>
              <w:numPr>
                <w:ilvl w:val="0"/>
                <w:numId w:val="1"/>
              </w:numPr>
              <w:rPr>
                <w:sz w:val="28"/>
                <w:szCs w:val="28"/>
              </w:rPr>
            </w:pPr>
            <w:r w:rsidRPr="00650F56">
              <w:rPr>
                <w:sz w:val="28"/>
                <w:szCs w:val="28"/>
              </w:rPr>
              <w:t>Hvilk</w:t>
            </w:r>
            <w:r w:rsidR="00633FB3">
              <w:rPr>
                <w:sz w:val="28"/>
                <w:szCs w:val="28"/>
              </w:rPr>
              <w:t>et sprogbrug/ordvalg anvendes i kilden?</w:t>
            </w:r>
          </w:p>
          <w:p w:rsidR="00633FB3" w:rsidRDefault="00633FB3" w:rsidP="00EE700F">
            <w:pPr>
              <w:pStyle w:val="Listeafsnit"/>
              <w:numPr>
                <w:ilvl w:val="0"/>
                <w:numId w:val="1"/>
              </w:numPr>
              <w:rPr>
                <w:sz w:val="28"/>
                <w:szCs w:val="28"/>
              </w:rPr>
            </w:pPr>
            <w:r>
              <w:rPr>
                <w:sz w:val="28"/>
                <w:szCs w:val="28"/>
              </w:rPr>
              <w:t>Hvilke appelformer benyttes i kilden?</w:t>
            </w:r>
          </w:p>
          <w:p w:rsidR="00633FB3" w:rsidRPr="00633FB3" w:rsidRDefault="00633FB3" w:rsidP="00633FB3">
            <w:pPr>
              <w:pStyle w:val="Listeafsnit"/>
              <w:numPr>
                <w:ilvl w:val="0"/>
                <w:numId w:val="1"/>
              </w:numPr>
              <w:rPr>
                <w:sz w:val="28"/>
                <w:szCs w:val="28"/>
              </w:rPr>
            </w:pPr>
            <w:r w:rsidRPr="00650F56">
              <w:rPr>
                <w:sz w:val="28"/>
                <w:szCs w:val="28"/>
              </w:rPr>
              <w:t>Hvad siger kildens indhold om tiden?</w:t>
            </w:r>
          </w:p>
        </w:tc>
      </w:tr>
      <w:tr w:rsidR="00EE700F" w:rsidTr="00EE700F">
        <w:tc>
          <w:tcPr>
            <w:tcW w:w="562" w:type="dxa"/>
          </w:tcPr>
          <w:p w:rsidR="00EE700F" w:rsidRPr="00650F56" w:rsidRDefault="00650F56">
            <w:pPr>
              <w:rPr>
                <w:sz w:val="28"/>
                <w:szCs w:val="28"/>
              </w:rPr>
            </w:pPr>
            <w:r w:rsidRPr="00650F56">
              <w:rPr>
                <w:sz w:val="28"/>
                <w:szCs w:val="28"/>
              </w:rPr>
              <w:t>4.</w:t>
            </w:r>
          </w:p>
        </w:tc>
        <w:tc>
          <w:tcPr>
            <w:tcW w:w="2127" w:type="dxa"/>
          </w:tcPr>
          <w:p w:rsidR="00EE700F" w:rsidRPr="00650F56" w:rsidRDefault="00EE700F" w:rsidP="00633FB3">
            <w:pPr>
              <w:rPr>
                <w:sz w:val="28"/>
                <w:szCs w:val="28"/>
              </w:rPr>
            </w:pPr>
            <w:r w:rsidRPr="00650F56">
              <w:rPr>
                <w:sz w:val="28"/>
                <w:szCs w:val="28"/>
              </w:rPr>
              <w:t xml:space="preserve">Kildens samtidighed </w:t>
            </w:r>
          </w:p>
        </w:tc>
        <w:tc>
          <w:tcPr>
            <w:tcW w:w="6939" w:type="dxa"/>
          </w:tcPr>
          <w:p w:rsidR="00EE700F" w:rsidRPr="00650F56" w:rsidRDefault="00EE700F" w:rsidP="00EE700F">
            <w:pPr>
              <w:pStyle w:val="Listeafsnit"/>
              <w:numPr>
                <w:ilvl w:val="0"/>
                <w:numId w:val="1"/>
              </w:numPr>
              <w:rPr>
                <w:sz w:val="28"/>
                <w:szCs w:val="28"/>
              </w:rPr>
            </w:pPr>
            <w:r w:rsidRPr="00650F56">
              <w:rPr>
                <w:sz w:val="28"/>
                <w:szCs w:val="28"/>
              </w:rPr>
              <w:t>Er kilden samtidig med begivenhederne, der beretter om?</w:t>
            </w:r>
          </w:p>
          <w:p w:rsidR="00EE700F" w:rsidRPr="00E54B59" w:rsidRDefault="00EE700F" w:rsidP="00E54B59">
            <w:pPr>
              <w:pStyle w:val="Listeafsnit"/>
              <w:numPr>
                <w:ilvl w:val="0"/>
                <w:numId w:val="1"/>
              </w:numPr>
              <w:rPr>
                <w:sz w:val="28"/>
                <w:szCs w:val="28"/>
              </w:rPr>
            </w:pPr>
            <w:r w:rsidRPr="00650F56">
              <w:rPr>
                <w:sz w:val="28"/>
                <w:szCs w:val="28"/>
              </w:rPr>
              <w:t xml:space="preserve">Er det en første- eller </w:t>
            </w:r>
            <w:proofErr w:type="spellStart"/>
            <w:r w:rsidRPr="00650F56">
              <w:rPr>
                <w:sz w:val="28"/>
                <w:szCs w:val="28"/>
              </w:rPr>
              <w:t>andenhåndstekst</w:t>
            </w:r>
            <w:proofErr w:type="spellEnd"/>
            <w:r w:rsidRPr="00650F56">
              <w:rPr>
                <w:sz w:val="28"/>
                <w:szCs w:val="28"/>
              </w:rPr>
              <w:t>?</w:t>
            </w:r>
          </w:p>
        </w:tc>
      </w:tr>
      <w:tr w:rsidR="00EE700F" w:rsidTr="00EE700F">
        <w:tc>
          <w:tcPr>
            <w:tcW w:w="562" w:type="dxa"/>
          </w:tcPr>
          <w:p w:rsidR="00EE700F" w:rsidRPr="00650F56" w:rsidRDefault="00650F56">
            <w:pPr>
              <w:rPr>
                <w:sz w:val="28"/>
                <w:szCs w:val="28"/>
              </w:rPr>
            </w:pPr>
            <w:r w:rsidRPr="00650F56">
              <w:rPr>
                <w:sz w:val="28"/>
                <w:szCs w:val="28"/>
              </w:rPr>
              <w:t>5.</w:t>
            </w:r>
          </w:p>
        </w:tc>
        <w:tc>
          <w:tcPr>
            <w:tcW w:w="2127" w:type="dxa"/>
          </w:tcPr>
          <w:p w:rsidR="00EE700F" w:rsidRPr="00650F56" w:rsidRDefault="00633FB3" w:rsidP="00633FB3">
            <w:pPr>
              <w:rPr>
                <w:sz w:val="28"/>
                <w:szCs w:val="28"/>
              </w:rPr>
            </w:pPr>
            <w:r>
              <w:rPr>
                <w:sz w:val="28"/>
                <w:szCs w:val="28"/>
              </w:rPr>
              <w:t xml:space="preserve">Kildens troværdighed </w:t>
            </w:r>
          </w:p>
        </w:tc>
        <w:tc>
          <w:tcPr>
            <w:tcW w:w="6939" w:type="dxa"/>
          </w:tcPr>
          <w:p w:rsidR="00633FB3" w:rsidRDefault="00633FB3" w:rsidP="00650F56">
            <w:pPr>
              <w:pStyle w:val="Listeafsnit"/>
              <w:numPr>
                <w:ilvl w:val="0"/>
                <w:numId w:val="1"/>
              </w:numPr>
              <w:rPr>
                <w:sz w:val="28"/>
                <w:szCs w:val="28"/>
              </w:rPr>
            </w:pPr>
            <w:r>
              <w:rPr>
                <w:sz w:val="28"/>
                <w:szCs w:val="28"/>
              </w:rPr>
              <w:t>Hvilket formål</w:t>
            </w:r>
            <w:r w:rsidRPr="00650F56">
              <w:rPr>
                <w:sz w:val="28"/>
                <w:szCs w:val="28"/>
              </w:rPr>
              <w:t xml:space="preserve"> har forfatteren haft med kilden?</w:t>
            </w:r>
          </w:p>
          <w:p w:rsidR="00650F56" w:rsidRDefault="00650F56" w:rsidP="00650F56">
            <w:pPr>
              <w:pStyle w:val="Listeafsnit"/>
              <w:numPr>
                <w:ilvl w:val="0"/>
                <w:numId w:val="1"/>
              </w:numPr>
              <w:rPr>
                <w:sz w:val="28"/>
                <w:szCs w:val="28"/>
              </w:rPr>
            </w:pPr>
            <w:r w:rsidRPr="00650F56">
              <w:rPr>
                <w:sz w:val="28"/>
                <w:szCs w:val="28"/>
              </w:rPr>
              <w:t>Er der tale om, at forfatteren beretter objektivt eller subjektivt om begivenhederne?</w:t>
            </w:r>
          </w:p>
          <w:p w:rsidR="00633FB3" w:rsidRPr="00650F56" w:rsidRDefault="00633FB3" w:rsidP="00650F56">
            <w:pPr>
              <w:pStyle w:val="Listeafsnit"/>
              <w:numPr>
                <w:ilvl w:val="0"/>
                <w:numId w:val="1"/>
              </w:numPr>
              <w:rPr>
                <w:sz w:val="28"/>
                <w:szCs w:val="28"/>
              </w:rPr>
            </w:pPr>
            <w:r>
              <w:rPr>
                <w:sz w:val="28"/>
                <w:szCs w:val="28"/>
              </w:rPr>
              <w:t>Er kilden præget af en speciel tendens, synspunkt eller ideologi?</w:t>
            </w:r>
          </w:p>
          <w:p w:rsidR="00650F56" w:rsidRPr="00633FB3" w:rsidRDefault="00650F56" w:rsidP="00633FB3">
            <w:pPr>
              <w:pStyle w:val="Listeafsnit"/>
              <w:numPr>
                <w:ilvl w:val="0"/>
                <w:numId w:val="1"/>
              </w:numPr>
              <w:rPr>
                <w:sz w:val="28"/>
                <w:szCs w:val="28"/>
              </w:rPr>
            </w:pPr>
            <w:r w:rsidRPr="00650F56">
              <w:rPr>
                <w:sz w:val="28"/>
                <w:szCs w:val="28"/>
              </w:rPr>
              <w:t>Er der andre kilder der enten kan bekræfte eller afkræfte kilden som beretning?</w:t>
            </w:r>
          </w:p>
        </w:tc>
      </w:tr>
      <w:tr w:rsidR="00633FB3" w:rsidTr="00EE700F">
        <w:tc>
          <w:tcPr>
            <w:tcW w:w="562" w:type="dxa"/>
          </w:tcPr>
          <w:p w:rsidR="00633FB3" w:rsidRPr="00650F56" w:rsidRDefault="00633FB3">
            <w:pPr>
              <w:rPr>
                <w:sz w:val="28"/>
                <w:szCs w:val="28"/>
              </w:rPr>
            </w:pPr>
            <w:r>
              <w:rPr>
                <w:sz w:val="28"/>
                <w:szCs w:val="28"/>
              </w:rPr>
              <w:t>6.</w:t>
            </w:r>
          </w:p>
        </w:tc>
        <w:tc>
          <w:tcPr>
            <w:tcW w:w="2127" w:type="dxa"/>
          </w:tcPr>
          <w:p w:rsidR="00633FB3" w:rsidRDefault="00633FB3" w:rsidP="00633FB3">
            <w:pPr>
              <w:rPr>
                <w:sz w:val="28"/>
                <w:szCs w:val="28"/>
              </w:rPr>
            </w:pPr>
            <w:r>
              <w:rPr>
                <w:sz w:val="28"/>
                <w:szCs w:val="28"/>
              </w:rPr>
              <w:t>Opsamling</w:t>
            </w:r>
          </w:p>
        </w:tc>
        <w:tc>
          <w:tcPr>
            <w:tcW w:w="6939" w:type="dxa"/>
          </w:tcPr>
          <w:p w:rsidR="00633FB3" w:rsidRDefault="00633FB3" w:rsidP="00633FB3">
            <w:pPr>
              <w:pStyle w:val="Listeafsnit"/>
              <w:numPr>
                <w:ilvl w:val="0"/>
                <w:numId w:val="1"/>
              </w:numPr>
              <w:rPr>
                <w:sz w:val="28"/>
                <w:szCs w:val="28"/>
              </w:rPr>
            </w:pPr>
            <w:r>
              <w:rPr>
                <w:sz w:val="28"/>
                <w:szCs w:val="28"/>
              </w:rPr>
              <w:t>Hvilke konklusioner kan vi samlet set drage ud af kilden som beretning eller levn til?</w:t>
            </w:r>
          </w:p>
        </w:tc>
      </w:tr>
    </w:tbl>
    <w:p w:rsidR="000F730B" w:rsidRDefault="000F730B"/>
    <w:p w:rsidR="000F730B" w:rsidRDefault="000F730B"/>
    <w:p w:rsidR="00732187" w:rsidRDefault="00732187"/>
    <w:p w:rsidR="00DA6D5A" w:rsidRDefault="00DA6D5A"/>
    <w:p w:rsidR="00DA6D5A" w:rsidRDefault="00DA6D5A"/>
    <w:p w:rsidR="00DA6D5A" w:rsidRDefault="00DA6D5A"/>
    <w:p w:rsidR="00DA6D5A" w:rsidRDefault="00DA6D5A"/>
    <w:p w:rsidR="00DA6D5A" w:rsidRDefault="00DA6D5A" w:rsidP="00DA6D5A">
      <w:pPr>
        <w:rPr>
          <w:b/>
          <w:sz w:val="44"/>
        </w:rPr>
      </w:pPr>
      <w:r w:rsidRPr="00400FB7">
        <w:rPr>
          <w:b/>
          <w:sz w:val="44"/>
        </w:rPr>
        <w:lastRenderedPageBreak/>
        <w:t>Kildeanalysemodel til billeder</w:t>
      </w:r>
    </w:p>
    <w:p w:rsidR="00DA6D5A" w:rsidRDefault="00DA6D5A" w:rsidP="00DA6D5A">
      <w:pPr>
        <w:rPr>
          <w:b/>
          <w:sz w:val="44"/>
        </w:rPr>
      </w:pPr>
    </w:p>
    <w:tbl>
      <w:tblPr>
        <w:tblStyle w:val="Tabel-Gitter"/>
        <w:tblW w:w="0" w:type="auto"/>
        <w:tblLook w:val="04A0" w:firstRow="1" w:lastRow="0" w:firstColumn="1" w:lastColumn="0" w:noHBand="0" w:noVBand="1"/>
      </w:tblPr>
      <w:tblGrid>
        <w:gridCol w:w="846"/>
        <w:gridCol w:w="2551"/>
        <w:gridCol w:w="6231"/>
      </w:tblGrid>
      <w:tr w:rsidR="00DA6D5A" w:rsidTr="00E96011">
        <w:tc>
          <w:tcPr>
            <w:tcW w:w="846" w:type="dxa"/>
          </w:tcPr>
          <w:p w:rsidR="00DA6D5A" w:rsidRPr="00400FB7" w:rsidRDefault="00DA6D5A" w:rsidP="00E96011">
            <w:pPr>
              <w:rPr>
                <w:sz w:val="28"/>
                <w:szCs w:val="28"/>
              </w:rPr>
            </w:pPr>
          </w:p>
        </w:tc>
        <w:tc>
          <w:tcPr>
            <w:tcW w:w="2551" w:type="dxa"/>
          </w:tcPr>
          <w:p w:rsidR="00DA6D5A" w:rsidRPr="00400FB7" w:rsidRDefault="00DA6D5A" w:rsidP="00E96011">
            <w:pPr>
              <w:rPr>
                <w:sz w:val="28"/>
                <w:szCs w:val="28"/>
              </w:rPr>
            </w:pPr>
            <w:r>
              <w:rPr>
                <w:sz w:val="28"/>
                <w:szCs w:val="28"/>
              </w:rPr>
              <w:t>Værktøj</w:t>
            </w:r>
          </w:p>
        </w:tc>
        <w:tc>
          <w:tcPr>
            <w:tcW w:w="6231" w:type="dxa"/>
          </w:tcPr>
          <w:p w:rsidR="00DA6D5A" w:rsidRPr="00400FB7" w:rsidRDefault="00DA6D5A" w:rsidP="00E96011">
            <w:pPr>
              <w:rPr>
                <w:sz w:val="28"/>
                <w:szCs w:val="28"/>
              </w:rPr>
            </w:pPr>
            <w:r>
              <w:rPr>
                <w:sz w:val="28"/>
                <w:szCs w:val="28"/>
              </w:rPr>
              <w:t>Spørgsmål</w:t>
            </w:r>
          </w:p>
        </w:tc>
      </w:tr>
      <w:tr w:rsidR="00DA6D5A" w:rsidTr="00E96011">
        <w:tc>
          <w:tcPr>
            <w:tcW w:w="846" w:type="dxa"/>
          </w:tcPr>
          <w:p w:rsidR="00DA6D5A" w:rsidRPr="00400FB7" w:rsidRDefault="00DA6D5A" w:rsidP="00E96011">
            <w:pPr>
              <w:rPr>
                <w:sz w:val="28"/>
                <w:szCs w:val="28"/>
              </w:rPr>
            </w:pPr>
            <w:r>
              <w:rPr>
                <w:sz w:val="28"/>
                <w:szCs w:val="28"/>
              </w:rPr>
              <w:t>1</w:t>
            </w:r>
          </w:p>
        </w:tc>
        <w:tc>
          <w:tcPr>
            <w:tcW w:w="2551" w:type="dxa"/>
          </w:tcPr>
          <w:p w:rsidR="00DA6D5A" w:rsidRPr="00400FB7" w:rsidRDefault="00DA6D5A" w:rsidP="00E96011">
            <w:pPr>
              <w:rPr>
                <w:sz w:val="28"/>
                <w:szCs w:val="28"/>
              </w:rPr>
            </w:pPr>
            <w:r>
              <w:rPr>
                <w:sz w:val="28"/>
                <w:szCs w:val="28"/>
              </w:rPr>
              <w:t>Billedets</w:t>
            </w:r>
            <w:r w:rsidRPr="00400FB7">
              <w:rPr>
                <w:sz w:val="28"/>
                <w:szCs w:val="28"/>
              </w:rPr>
              <w:t xml:space="preserve"> oprindelse</w:t>
            </w:r>
          </w:p>
        </w:tc>
        <w:tc>
          <w:tcPr>
            <w:tcW w:w="6231" w:type="dxa"/>
          </w:tcPr>
          <w:p w:rsidR="00DA6D5A" w:rsidRDefault="00DA6D5A" w:rsidP="00DA6D5A">
            <w:pPr>
              <w:pStyle w:val="Listeafsnit"/>
              <w:numPr>
                <w:ilvl w:val="0"/>
                <w:numId w:val="2"/>
              </w:numPr>
              <w:rPr>
                <w:sz w:val="28"/>
                <w:szCs w:val="28"/>
              </w:rPr>
            </w:pPr>
            <w:r>
              <w:rPr>
                <w:sz w:val="28"/>
                <w:szCs w:val="28"/>
              </w:rPr>
              <w:t>Hvilken type billede er der tale om?</w:t>
            </w:r>
          </w:p>
          <w:p w:rsidR="00DA6D5A" w:rsidRDefault="00DA6D5A" w:rsidP="00DA6D5A">
            <w:pPr>
              <w:pStyle w:val="Listeafsnit"/>
              <w:numPr>
                <w:ilvl w:val="0"/>
                <w:numId w:val="2"/>
              </w:numPr>
              <w:rPr>
                <w:sz w:val="28"/>
                <w:szCs w:val="28"/>
              </w:rPr>
            </w:pPr>
            <w:r w:rsidRPr="00400FB7">
              <w:rPr>
                <w:sz w:val="28"/>
                <w:szCs w:val="28"/>
              </w:rPr>
              <w:t>Hv</w:t>
            </w:r>
            <w:r>
              <w:rPr>
                <w:sz w:val="28"/>
                <w:szCs w:val="28"/>
              </w:rPr>
              <w:t>ad er værkets titel eller overordnede motiv</w:t>
            </w:r>
          </w:p>
          <w:p w:rsidR="00DA6D5A" w:rsidRDefault="00DA6D5A" w:rsidP="00DA6D5A">
            <w:pPr>
              <w:pStyle w:val="Listeafsnit"/>
              <w:numPr>
                <w:ilvl w:val="0"/>
                <w:numId w:val="2"/>
              </w:numPr>
              <w:rPr>
                <w:sz w:val="28"/>
                <w:szCs w:val="28"/>
              </w:rPr>
            </w:pPr>
            <w:r>
              <w:rPr>
                <w:sz w:val="28"/>
                <w:szCs w:val="28"/>
              </w:rPr>
              <w:t>Hv</w:t>
            </w:r>
            <w:r w:rsidRPr="00400FB7">
              <w:rPr>
                <w:sz w:val="28"/>
                <w:szCs w:val="28"/>
              </w:rPr>
              <w:t>orn</w:t>
            </w:r>
            <w:r>
              <w:rPr>
                <w:sz w:val="28"/>
                <w:szCs w:val="28"/>
              </w:rPr>
              <w:t>år er billedet lavet?</w:t>
            </w:r>
          </w:p>
          <w:p w:rsidR="00DA6D5A" w:rsidRDefault="00DA6D5A" w:rsidP="00DA6D5A">
            <w:pPr>
              <w:pStyle w:val="Listeafsnit"/>
              <w:numPr>
                <w:ilvl w:val="0"/>
                <w:numId w:val="2"/>
              </w:numPr>
              <w:rPr>
                <w:sz w:val="28"/>
                <w:szCs w:val="28"/>
              </w:rPr>
            </w:pPr>
            <w:r>
              <w:rPr>
                <w:sz w:val="28"/>
                <w:szCs w:val="28"/>
              </w:rPr>
              <w:t>Hvem er kunstneren?</w:t>
            </w:r>
          </w:p>
          <w:p w:rsidR="00DA6D5A" w:rsidRPr="00400FB7" w:rsidRDefault="00DA6D5A" w:rsidP="00DA6D5A">
            <w:pPr>
              <w:pStyle w:val="Listeafsnit"/>
              <w:numPr>
                <w:ilvl w:val="0"/>
                <w:numId w:val="2"/>
              </w:numPr>
              <w:rPr>
                <w:sz w:val="28"/>
                <w:szCs w:val="28"/>
              </w:rPr>
            </w:pPr>
            <w:r>
              <w:rPr>
                <w:sz w:val="28"/>
                <w:szCs w:val="28"/>
              </w:rPr>
              <w:t>Hvem har bestilt billedet?</w:t>
            </w:r>
          </w:p>
        </w:tc>
      </w:tr>
      <w:tr w:rsidR="00DA6D5A" w:rsidTr="00E96011">
        <w:tc>
          <w:tcPr>
            <w:tcW w:w="846" w:type="dxa"/>
          </w:tcPr>
          <w:p w:rsidR="00DA6D5A" w:rsidRPr="00400FB7" w:rsidRDefault="00DA6D5A" w:rsidP="00E96011">
            <w:pPr>
              <w:rPr>
                <w:sz w:val="28"/>
                <w:szCs w:val="28"/>
              </w:rPr>
            </w:pPr>
            <w:r>
              <w:rPr>
                <w:sz w:val="28"/>
                <w:szCs w:val="28"/>
              </w:rPr>
              <w:t>2</w:t>
            </w:r>
          </w:p>
        </w:tc>
        <w:tc>
          <w:tcPr>
            <w:tcW w:w="2551" w:type="dxa"/>
          </w:tcPr>
          <w:p w:rsidR="00DA6D5A" w:rsidRPr="00400FB7" w:rsidRDefault="00DA6D5A" w:rsidP="00E96011">
            <w:pPr>
              <w:rPr>
                <w:sz w:val="28"/>
                <w:szCs w:val="28"/>
              </w:rPr>
            </w:pPr>
            <w:r>
              <w:rPr>
                <w:sz w:val="28"/>
                <w:szCs w:val="28"/>
              </w:rPr>
              <w:t>Billedets motiv og symbolik</w:t>
            </w:r>
          </w:p>
        </w:tc>
        <w:tc>
          <w:tcPr>
            <w:tcW w:w="6231" w:type="dxa"/>
          </w:tcPr>
          <w:p w:rsidR="00DA6D5A" w:rsidRDefault="00DA6D5A" w:rsidP="00DA6D5A">
            <w:pPr>
              <w:pStyle w:val="Listeafsnit"/>
              <w:numPr>
                <w:ilvl w:val="0"/>
                <w:numId w:val="2"/>
              </w:numPr>
              <w:rPr>
                <w:sz w:val="28"/>
                <w:szCs w:val="28"/>
              </w:rPr>
            </w:pPr>
            <w:r>
              <w:rPr>
                <w:sz w:val="28"/>
                <w:szCs w:val="28"/>
              </w:rPr>
              <w:t>Hvad ser vi på billedet, og hvor er de centrale personer placeret?</w:t>
            </w:r>
          </w:p>
          <w:p w:rsidR="00DA6D5A" w:rsidRDefault="00DA6D5A" w:rsidP="00DA6D5A">
            <w:pPr>
              <w:pStyle w:val="Listeafsnit"/>
              <w:numPr>
                <w:ilvl w:val="0"/>
                <w:numId w:val="2"/>
              </w:numPr>
              <w:rPr>
                <w:sz w:val="28"/>
                <w:szCs w:val="28"/>
              </w:rPr>
            </w:pPr>
            <w:r>
              <w:rPr>
                <w:sz w:val="28"/>
                <w:szCs w:val="28"/>
              </w:rPr>
              <w:t>Hvordan er billedet bygget op?</w:t>
            </w:r>
          </w:p>
          <w:p w:rsidR="00DA6D5A" w:rsidRDefault="00DA6D5A" w:rsidP="00DA6D5A">
            <w:pPr>
              <w:pStyle w:val="Listeafsnit"/>
              <w:numPr>
                <w:ilvl w:val="0"/>
                <w:numId w:val="2"/>
              </w:numPr>
              <w:rPr>
                <w:sz w:val="28"/>
                <w:szCs w:val="28"/>
              </w:rPr>
            </w:pPr>
            <w:r>
              <w:rPr>
                <w:sz w:val="28"/>
                <w:szCs w:val="28"/>
              </w:rPr>
              <w:t>Hvordan er farverne og lyset på billedet?</w:t>
            </w:r>
          </w:p>
          <w:p w:rsidR="00DA6D5A" w:rsidRDefault="00DA6D5A" w:rsidP="00DA6D5A">
            <w:pPr>
              <w:pStyle w:val="Listeafsnit"/>
              <w:numPr>
                <w:ilvl w:val="0"/>
                <w:numId w:val="2"/>
              </w:numPr>
              <w:rPr>
                <w:sz w:val="28"/>
                <w:szCs w:val="28"/>
              </w:rPr>
            </w:pPr>
            <w:r>
              <w:rPr>
                <w:sz w:val="28"/>
                <w:szCs w:val="28"/>
              </w:rPr>
              <w:t>Hvilke symboler anvendes?</w:t>
            </w:r>
          </w:p>
          <w:p w:rsidR="00DA6D5A" w:rsidRPr="00400FB7" w:rsidRDefault="00DA6D5A" w:rsidP="00DA6D5A">
            <w:pPr>
              <w:pStyle w:val="Listeafsnit"/>
              <w:numPr>
                <w:ilvl w:val="0"/>
                <w:numId w:val="2"/>
              </w:numPr>
              <w:rPr>
                <w:sz w:val="28"/>
                <w:szCs w:val="28"/>
              </w:rPr>
            </w:pPr>
            <w:r>
              <w:rPr>
                <w:sz w:val="28"/>
                <w:szCs w:val="28"/>
              </w:rPr>
              <w:t>Indgår der tekstuelle budskaber, og hvad er betydningen med dem?</w:t>
            </w:r>
          </w:p>
        </w:tc>
      </w:tr>
      <w:tr w:rsidR="00DA6D5A" w:rsidTr="00E96011">
        <w:tc>
          <w:tcPr>
            <w:tcW w:w="846" w:type="dxa"/>
          </w:tcPr>
          <w:p w:rsidR="00DA6D5A" w:rsidRPr="00400FB7" w:rsidRDefault="00DA6D5A" w:rsidP="00E96011">
            <w:pPr>
              <w:rPr>
                <w:sz w:val="28"/>
                <w:szCs w:val="28"/>
              </w:rPr>
            </w:pPr>
            <w:r>
              <w:rPr>
                <w:sz w:val="28"/>
                <w:szCs w:val="28"/>
              </w:rPr>
              <w:t>3</w:t>
            </w:r>
          </w:p>
        </w:tc>
        <w:tc>
          <w:tcPr>
            <w:tcW w:w="2551" w:type="dxa"/>
          </w:tcPr>
          <w:p w:rsidR="00DA6D5A" w:rsidRPr="00400FB7" w:rsidRDefault="00DA6D5A" w:rsidP="00E96011">
            <w:pPr>
              <w:rPr>
                <w:sz w:val="28"/>
                <w:szCs w:val="28"/>
              </w:rPr>
            </w:pPr>
            <w:r>
              <w:rPr>
                <w:sz w:val="28"/>
                <w:szCs w:val="28"/>
              </w:rPr>
              <w:t>Fortolkning af billedet</w:t>
            </w:r>
          </w:p>
        </w:tc>
        <w:tc>
          <w:tcPr>
            <w:tcW w:w="6231" w:type="dxa"/>
          </w:tcPr>
          <w:p w:rsidR="00DA6D5A" w:rsidRDefault="00DA6D5A" w:rsidP="00DA6D5A">
            <w:pPr>
              <w:pStyle w:val="Listeafsnit"/>
              <w:numPr>
                <w:ilvl w:val="0"/>
                <w:numId w:val="2"/>
              </w:numPr>
              <w:rPr>
                <w:sz w:val="28"/>
                <w:szCs w:val="28"/>
              </w:rPr>
            </w:pPr>
            <w:r>
              <w:rPr>
                <w:sz w:val="28"/>
                <w:szCs w:val="28"/>
              </w:rPr>
              <w:t>Hvem er målgruppen for billedet?</w:t>
            </w:r>
          </w:p>
          <w:p w:rsidR="00DA6D5A" w:rsidRDefault="00DA6D5A" w:rsidP="00DA6D5A">
            <w:pPr>
              <w:pStyle w:val="Listeafsnit"/>
              <w:numPr>
                <w:ilvl w:val="0"/>
                <w:numId w:val="2"/>
              </w:numPr>
              <w:rPr>
                <w:sz w:val="28"/>
                <w:szCs w:val="28"/>
              </w:rPr>
            </w:pPr>
            <w:r>
              <w:rPr>
                <w:sz w:val="28"/>
                <w:szCs w:val="28"/>
              </w:rPr>
              <w:t>Hvordan påvirker billedet sin målgruppe?</w:t>
            </w:r>
          </w:p>
          <w:p w:rsidR="00DA6D5A" w:rsidRPr="00E03A01" w:rsidRDefault="00DA6D5A" w:rsidP="00DA6D5A">
            <w:pPr>
              <w:pStyle w:val="Listeafsnit"/>
              <w:numPr>
                <w:ilvl w:val="0"/>
                <w:numId w:val="2"/>
              </w:numPr>
              <w:rPr>
                <w:sz w:val="28"/>
                <w:szCs w:val="28"/>
              </w:rPr>
            </w:pPr>
            <w:r>
              <w:rPr>
                <w:sz w:val="28"/>
                <w:szCs w:val="28"/>
              </w:rPr>
              <w:t>Afspejler billedet en bestemt ideologi eller synspunkt?</w:t>
            </w:r>
          </w:p>
        </w:tc>
      </w:tr>
    </w:tbl>
    <w:p w:rsidR="00DA6D5A" w:rsidRDefault="00DA6D5A"/>
    <w:sectPr w:rsidR="00DA6D5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63C9C"/>
    <w:multiLevelType w:val="hybridMultilevel"/>
    <w:tmpl w:val="82A8FEF2"/>
    <w:lvl w:ilvl="0" w:tplc="A2F8B6F0">
      <w:start w:val="5"/>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E7F305A"/>
    <w:multiLevelType w:val="hybridMultilevel"/>
    <w:tmpl w:val="0CB25EF6"/>
    <w:lvl w:ilvl="0" w:tplc="53BE2BA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0B"/>
    <w:rsid w:val="000223CF"/>
    <w:rsid w:val="000F730B"/>
    <w:rsid w:val="00160CAE"/>
    <w:rsid w:val="002A42F6"/>
    <w:rsid w:val="003410ED"/>
    <w:rsid w:val="0044125E"/>
    <w:rsid w:val="004443A5"/>
    <w:rsid w:val="00480228"/>
    <w:rsid w:val="005B7019"/>
    <w:rsid w:val="00633FB3"/>
    <w:rsid w:val="00650F56"/>
    <w:rsid w:val="006C7AAB"/>
    <w:rsid w:val="00732187"/>
    <w:rsid w:val="00801113"/>
    <w:rsid w:val="008A07B3"/>
    <w:rsid w:val="00967D11"/>
    <w:rsid w:val="009E7572"/>
    <w:rsid w:val="009F464E"/>
    <w:rsid w:val="00A51865"/>
    <w:rsid w:val="00A55CEC"/>
    <w:rsid w:val="00A84CBF"/>
    <w:rsid w:val="00AD59FF"/>
    <w:rsid w:val="00D57464"/>
    <w:rsid w:val="00DA6D5A"/>
    <w:rsid w:val="00E54B59"/>
    <w:rsid w:val="00EE700F"/>
    <w:rsid w:val="00EE722D"/>
    <w:rsid w:val="00FD1212"/>
    <w:rsid w:val="00FF4C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42BF3-AD98-419D-BABC-0CB3511C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F7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E700F"/>
    <w:pPr>
      <w:ind w:left="720"/>
      <w:contextualSpacing/>
    </w:pPr>
  </w:style>
  <w:style w:type="paragraph" w:styleId="Markeringsbobletekst">
    <w:name w:val="Balloon Text"/>
    <w:basedOn w:val="Normal"/>
    <w:link w:val="MarkeringsbobletekstTegn"/>
    <w:uiPriority w:val="99"/>
    <w:semiHidden/>
    <w:unhideWhenUsed/>
    <w:rsid w:val="00650F5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50F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1440</Words>
  <Characters>8787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dc:description/>
  <cp:lastModifiedBy>Kira Wolter</cp:lastModifiedBy>
  <cp:revision>2</cp:revision>
  <cp:lastPrinted>2020-02-24T12:32:00Z</cp:lastPrinted>
  <dcterms:created xsi:type="dcterms:W3CDTF">2020-10-08T06:20:00Z</dcterms:created>
  <dcterms:modified xsi:type="dcterms:W3CDTF">2020-10-08T06:20:00Z</dcterms:modified>
</cp:coreProperties>
</file>