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326FB" w14:textId="44F6FDA2" w:rsidR="00600F63" w:rsidRDefault="00600F63">
      <w:pPr>
        <w:rPr>
          <w:b/>
          <w:bCs/>
        </w:rPr>
      </w:pPr>
      <w:r>
        <w:rPr>
          <w:b/>
          <w:bCs/>
        </w:rPr>
        <w:t>Opgave – Lær Tjekkiet at kende! Studietur Lets Go!</w:t>
      </w:r>
    </w:p>
    <w:p w14:paraId="20DC51BD" w14:textId="41A94E39" w:rsidR="00600F63" w:rsidRPr="00600F63" w:rsidRDefault="00600F63">
      <w:pPr>
        <w:rPr>
          <w:i/>
          <w:iCs/>
          <w:lang w:val="en-US"/>
        </w:rPr>
      </w:pPr>
      <w:r w:rsidRPr="00600F63">
        <w:rPr>
          <w:i/>
          <w:iCs/>
          <w:lang w:val="en-US"/>
        </w:rPr>
        <w:t>“If a man knows not which port he sails, no wind is favorable”</w:t>
      </w:r>
    </w:p>
    <w:p w14:paraId="79E19A14" w14:textId="19BEA9F4" w:rsidR="00600F63" w:rsidRPr="00600F63" w:rsidRDefault="00600F63">
      <w:r w:rsidRPr="00600F63">
        <w:t xml:space="preserve">Hver gruppe har til opgave til at bidrage med relevante økonomiske nøgletal og generel forståelse for landets historiske og aktuelle økonomiske </w:t>
      </w:r>
      <w:r w:rsidR="009701B8">
        <w:t xml:space="preserve"> og politiske </w:t>
      </w:r>
      <w:r w:rsidRPr="00600F63">
        <w:t>situation</w:t>
      </w:r>
      <w:r>
        <w:t>. Der skal udarbejdes en PowerPoint og hver gruppe holder et oplæg.</w:t>
      </w:r>
    </w:p>
    <w:p w14:paraId="088A6DB4" w14:textId="77777777" w:rsidR="009E20EA" w:rsidRDefault="009E20EA">
      <w:pPr>
        <w:rPr>
          <w:b/>
          <w:bCs/>
        </w:rPr>
      </w:pPr>
    </w:p>
    <w:p w14:paraId="5161F393" w14:textId="5AE7C556" w:rsidR="009A4AE8" w:rsidRDefault="00600F63">
      <w:pPr>
        <w:rPr>
          <w:b/>
          <w:bCs/>
        </w:rPr>
      </w:pPr>
      <w:r w:rsidRPr="00600F63">
        <w:rPr>
          <w:b/>
          <w:bCs/>
        </w:rPr>
        <w:t>Opgave gruppe 1</w:t>
      </w:r>
      <w:r>
        <w:rPr>
          <w:b/>
          <w:bCs/>
        </w:rPr>
        <w:t xml:space="preserve"> – Det aktuelle overblik</w:t>
      </w:r>
    </w:p>
    <w:p w14:paraId="24339260" w14:textId="28E98887" w:rsidR="00600F63" w:rsidRDefault="00600F63">
      <w:r w:rsidRPr="00600F63">
        <w:t xml:space="preserve">I skal bruge IMF: </w:t>
      </w:r>
      <w:hyperlink r:id="rId5" w:history="1">
        <w:r w:rsidRPr="0015337B">
          <w:rPr>
            <w:rStyle w:val="Hyperlink"/>
          </w:rPr>
          <w:t>https://www.imf.org/en/Publications/WEO/weo-database/2024/April/select-country-group</w:t>
        </w:r>
      </w:hyperlink>
    </w:p>
    <w:p w14:paraId="686705AD" w14:textId="6822DDA9" w:rsidR="00600F63" w:rsidRDefault="00600F63">
      <w:r>
        <w:t>I skal undersøge følgende økonomiske nøgletal for perioden 2019-2024:</w:t>
      </w:r>
    </w:p>
    <w:p w14:paraId="6CE5735F" w14:textId="5A834E53" w:rsidR="00600F63" w:rsidRDefault="00600F63" w:rsidP="00600F63">
      <w:pPr>
        <w:pStyle w:val="Listeafsnit"/>
        <w:numPr>
          <w:ilvl w:val="0"/>
          <w:numId w:val="1"/>
        </w:numPr>
        <w:rPr>
          <w:lang w:val="en-US"/>
        </w:rPr>
      </w:pPr>
      <w:r w:rsidRPr="00600F63">
        <w:rPr>
          <w:lang w:val="en-US"/>
        </w:rPr>
        <w:t>Gross Domestic Product, constant pri</w:t>
      </w:r>
      <w:r>
        <w:rPr>
          <w:lang w:val="en-US"/>
        </w:rPr>
        <w:t>ces (Percent change)</w:t>
      </w:r>
    </w:p>
    <w:p w14:paraId="6AB264BE" w14:textId="002D572A" w:rsidR="00600F63" w:rsidRDefault="00600F63" w:rsidP="00600F63">
      <w:pPr>
        <w:pStyle w:val="Listeafsnit"/>
        <w:numPr>
          <w:ilvl w:val="0"/>
          <w:numId w:val="1"/>
        </w:numPr>
        <w:rPr>
          <w:lang w:val="en-US"/>
        </w:rPr>
      </w:pPr>
      <w:r>
        <w:rPr>
          <w:lang w:val="en-US"/>
        </w:rPr>
        <w:t>Inflation, average consumer prices (Percent change)</w:t>
      </w:r>
    </w:p>
    <w:p w14:paraId="4A693E05" w14:textId="75BD9066" w:rsidR="00600F63" w:rsidRDefault="00600F63" w:rsidP="00600F63">
      <w:pPr>
        <w:pStyle w:val="Listeafsnit"/>
        <w:numPr>
          <w:ilvl w:val="0"/>
          <w:numId w:val="1"/>
        </w:numPr>
        <w:rPr>
          <w:lang w:val="en-US"/>
        </w:rPr>
      </w:pPr>
      <w:r>
        <w:rPr>
          <w:lang w:val="en-US"/>
        </w:rPr>
        <w:t>Unemployment Rate (Percent of total labor force)</w:t>
      </w:r>
    </w:p>
    <w:p w14:paraId="7A9E9EA3" w14:textId="64E5C2A4" w:rsidR="00600F63" w:rsidRDefault="00600F63" w:rsidP="00600F63">
      <w:pPr>
        <w:pStyle w:val="Listeafsnit"/>
        <w:numPr>
          <w:ilvl w:val="0"/>
          <w:numId w:val="1"/>
        </w:numPr>
        <w:rPr>
          <w:lang w:val="en-US"/>
        </w:rPr>
      </w:pPr>
      <w:r>
        <w:rPr>
          <w:lang w:val="en-US"/>
        </w:rPr>
        <w:t>General Government Structural Balance (percent of potential GDP)</w:t>
      </w:r>
    </w:p>
    <w:p w14:paraId="67D1EBB6" w14:textId="62C2941E" w:rsidR="00600F63" w:rsidRDefault="00600F63" w:rsidP="00600F63">
      <w:pPr>
        <w:pStyle w:val="Listeafsnit"/>
        <w:numPr>
          <w:ilvl w:val="0"/>
          <w:numId w:val="1"/>
        </w:numPr>
        <w:rPr>
          <w:lang w:val="en-US"/>
        </w:rPr>
      </w:pPr>
      <w:r>
        <w:rPr>
          <w:lang w:val="en-US"/>
        </w:rPr>
        <w:t>General Government Gross Debt (Percent of GDP)</w:t>
      </w:r>
    </w:p>
    <w:p w14:paraId="6BDDD06B" w14:textId="5D033F87" w:rsidR="00600F63" w:rsidRDefault="00600F63" w:rsidP="00600F63">
      <w:pPr>
        <w:pStyle w:val="Listeafsnit"/>
        <w:numPr>
          <w:ilvl w:val="0"/>
          <w:numId w:val="1"/>
        </w:numPr>
        <w:rPr>
          <w:lang w:val="en-US"/>
        </w:rPr>
      </w:pPr>
      <w:r>
        <w:rPr>
          <w:lang w:val="en-US"/>
        </w:rPr>
        <w:t>Current Account Balance (Percent of GDP)</w:t>
      </w:r>
    </w:p>
    <w:p w14:paraId="0D9B20BD" w14:textId="213ADF1D" w:rsidR="009132D3" w:rsidRPr="009132D3" w:rsidRDefault="009132D3" w:rsidP="009132D3">
      <w:r>
        <w:t>Lav en graf for hvert nøgletal og vær klar til at præsentere.</w:t>
      </w:r>
    </w:p>
    <w:p w14:paraId="316DC33D" w14:textId="77777777" w:rsidR="009E20EA" w:rsidRDefault="009E20EA">
      <w:pPr>
        <w:rPr>
          <w:b/>
          <w:bCs/>
        </w:rPr>
      </w:pPr>
    </w:p>
    <w:p w14:paraId="126CFBDD" w14:textId="0C804F45" w:rsidR="00600F63" w:rsidRDefault="00600F63">
      <w:pPr>
        <w:rPr>
          <w:b/>
          <w:bCs/>
        </w:rPr>
      </w:pPr>
      <w:r w:rsidRPr="00600F63">
        <w:rPr>
          <w:b/>
          <w:bCs/>
        </w:rPr>
        <w:t>Opgave gruppe 2</w:t>
      </w:r>
      <w:r>
        <w:rPr>
          <w:b/>
          <w:bCs/>
        </w:rPr>
        <w:t xml:space="preserve"> – Det historiske blik</w:t>
      </w:r>
    </w:p>
    <w:p w14:paraId="656A85B3" w14:textId="1B6C22DB" w:rsidR="00600F63" w:rsidRDefault="00600F63" w:rsidP="00600F63">
      <w:r w:rsidRPr="00600F63">
        <w:t>I skal</w:t>
      </w:r>
      <w:r>
        <w:t xml:space="preserve"> først</w:t>
      </w:r>
      <w:r w:rsidRPr="00600F63">
        <w:t xml:space="preserve"> bruge IMF: </w:t>
      </w:r>
      <w:hyperlink r:id="rId6" w:history="1">
        <w:r w:rsidRPr="0015337B">
          <w:rPr>
            <w:rStyle w:val="Hyperlink"/>
          </w:rPr>
          <w:t>https://www.imf.org/en/Publications/WEO/weo-database/2024/April/select-country-group</w:t>
        </w:r>
      </w:hyperlink>
      <w:r w:rsidR="009132D3">
        <w:t xml:space="preserve"> - Vælg all Countries</w:t>
      </w:r>
    </w:p>
    <w:p w14:paraId="533DA89A" w14:textId="5D2F9338" w:rsidR="009E20EA" w:rsidRDefault="009E20EA" w:rsidP="00600F63">
      <w:r>
        <w:t xml:space="preserve">I skal dernæst præsentere hovedpointerne fra følgende artikel: </w:t>
      </w:r>
      <w:hyperlink r:id="rId7" w:history="1">
        <w:r w:rsidRPr="0015337B">
          <w:rPr>
            <w:rStyle w:val="Hyperlink"/>
          </w:rPr>
          <w:t>https://www.information.dk/udland/2019/11/tjekkiet-30-aarsjubilaeet-1989-hoejpolitisk-affaere-landets-korrupte-ledere</w:t>
        </w:r>
      </w:hyperlink>
    </w:p>
    <w:p w14:paraId="700719D7" w14:textId="14308E87" w:rsidR="009132D3" w:rsidRDefault="009132D3" w:rsidP="00600F63">
      <w:r>
        <w:t>I skal bruge BNP som velstandsmåler og sammenligne med andre østeuropæiske lande &amp; Danmark, derfor skal vælge følgende nøgletal for perioden 1995-2024:</w:t>
      </w:r>
    </w:p>
    <w:p w14:paraId="7C247696" w14:textId="79B1F712" w:rsidR="009132D3" w:rsidRDefault="009132D3" w:rsidP="009132D3">
      <w:pPr>
        <w:pStyle w:val="Listeafsnit"/>
        <w:numPr>
          <w:ilvl w:val="0"/>
          <w:numId w:val="3"/>
        </w:numPr>
      </w:pPr>
      <w:r>
        <w:t>Vælg Tjekkiet, Polen, Ungarn, Danmark</w:t>
      </w:r>
    </w:p>
    <w:p w14:paraId="4C66F1D1" w14:textId="45BB3841" w:rsidR="009132D3" w:rsidRDefault="009132D3" w:rsidP="009132D3">
      <w:pPr>
        <w:pStyle w:val="Listeafsnit"/>
        <w:numPr>
          <w:ilvl w:val="0"/>
          <w:numId w:val="3"/>
        </w:numPr>
        <w:rPr>
          <w:lang w:val="en-US"/>
        </w:rPr>
      </w:pPr>
      <w:r w:rsidRPr="009132D3">
        <w:rPr>
          <w:lang w:val="en-US"/>
        </w:rPr>
        <w:t xml:space="preserve">Vælg nøgletallet: </w:t>
      </w:r>
      <w:r w:rsidRPr="009132D3">
        <w:rPr>
          <w:lang w:val="en-US"/>
        </w:rPr>
        <w:t>Gross domestic product per capita, constant prices</w:t>
      </w:r>
      <w:r>
        <w:rPr>
          <w:lang w:val="en-US"/>
        </w:rPr>
        <w:t xml:space="preserve"> (</w:t>
      </w:r>
      <w:r w:rsidRPr="009132D3">
        <w:rPr>
          <w:lang w:val="en-US"/>
        </w:rPr>
        <w:t>Purchasing power parity; 2017 international dollars</w:t>
      </w:r>
      <w:r>
        <w:rPr>
          <w:lang w:val="en-US"/>
        </w:rPr>
        <w:t>)</w:t>
      </w:r>
    </w:p>
    <w:p w14:paraId="77C61EFB" w14:textId="6F2E5E10" w:rsidR="009132D3" w:rsidRDefault="009132D3" w:rsidP="009132D3">
      <w:pPr>
        <w:pStyle w:val="Listeafsnit"/>
        <w:numPr>
          <w:ilvl w:val="0"/>
          <w:numId w:val="3"/>
        </w:numPr>
      </w:pPr>
      <w:r w:rsidRPr="009132D3">
        <w:t>Lav e</w:t>
      </w:r>
      <w:r w:rsidR="009E20EA">
        <w:t>t</w:t>
      </w:r>
      <w:r w:rsidRPr="009132D3">
        <w:t xml:space="preserve"> </w:t>
      </w:r>
      <w:r w:rsidR="009E20EA">
        <w:t>kurvediagram</w:t>
      </w:r>
      <w:r w:rsidRPr="009132D3">
        <w:t xml:space="preserve"> med d</w:t>
      </w:r>
      <w:r>
        <w:t>e fire landes økonomiske udvikling</w:t>
      </w:r>
    </w:p>
    <w:p w14:paraId="500A410B" w14:textId="032EADD0" w:rsidR="009132D3" w:rsidRDefault="009132D3" w:rsidP="009132D3">
      <w:pPr>
        <w:pStyle w:val="Listeafsnit"/>
        <w:numPr>
          <w:ilvl w:val="0"/>
          <w:numId w:val="3"/>
        </w:numPr>
      </w:pPr>
      <w:r>
        <w:t>Beregn dernæst indekstal for de fire lande</w:t>
      </w:r>
      <w:r w:rsidR="009E20EA">
        <w:t xml:space="preserve"> og lav et kurvediagram der viser udviklingen</w:t>
      </w:r>
    </w:p>
    <w:p w14:paraId="54FC5F94" w14:textId="08874578" w:rsidR="009E20EA" w:rsidRDefault="009E20EA">
      <w:r>
        <w:t xml:space="preserve">Vær klar til at præsentere jeres </w:t>
      </w:r>
      <w:r w:rsidR="00F81603">
        <w:t>grafer og artiklens pointer.</w:t>
      </w:r>
    </w:p>
    <w:p w14:paraId="61D757B9" w14:textId="744F4FA0" w:rsidR="00600F63" w:rsidRDefault="00600F63">
      <w:pPr>
        <w:rPr>
          <w:b/>
          <w:bCs/>
        </w:rPr>
      </w:pPr>
      <w:r w:rsidRPr="00600F63">
        <w:rPr>
          <w:b/>
          <w:bCs/>
        </w:rPr>
        <w:lastRenderedPageBreak/>
        <w:t>Opgave gruppe 3</w:t>
      </w:r>
      <w:r w:rsidR="009E20EA">
        <w:rPr>
          <w:b/>
          <w:bCs/>
        </w:rPr>
        <w:t xml:space="preserve"> </w:t>
      </w:r>
      <w:r w:rsidR="00F81603">
        <w:rPr>
          <w:b/>
          <w:bCs/>
        </w:rPr>
        <w:t>– Tjekkiets Konkurrenceevne</w:t>
      </w:r>
    </w:p>
    <w:p w14:paraId="40E6B32F" w14:textId="29330F26" w:rsidR="00F81603" w:rsidRDefault="00F81603">
      <w:r>
        <w:t xml:space="preserve">I har til opgave at undersøge Tjekkiets konkurrenceevne – </w:t>
      </w:r>
      <w:r w:rsidR="00731C61">
        <w:t>jeres</w:t>
      </w:r>
      <w:r>
        <w:t xml:space="preserve"> præsentation skal indeholde følgende:</w:t>
      </w:r>
    </w:p>
    <w:p w14:paraId="7E619926" w14:textId="6D44D87A" w:rsidR="00F81603" w:rsidRDefault="00F81603" w:rsidP="00F81603">
      <w:pPr>
        <w:pStyle w:val="Listeafsnit"/>
        <w:numPr>
          <w:ilvl w:val="0"/>
          <w:numId w:val="4"/>
        </w:numPr>
        <w:jc w:val="both"/>
      </w:pPr>
      <w:r>
        <w:t xml:space="preserve">En introduktion til hvad der forstås ved henholdsvis priskonkurrenceevne og strukturel konkurrenceevne, I kan med fordel anvende følgende: </w:t>
      </w:r>
      <w:hyperlink r:id="rId8" w:history="1">
        <w:r w:rsidRPr="0015337B">
          <w:rPr>
            <w:rStyle w:val="Hyperlink"/>
          </w:rPr>
          <w:t>https://ioa.systime.dk/?id=826</w:t>
        </w:r>
      </w:hyperlink>
      <w:r>
        <w:t xml:space="preserve"> &amp; </w:t>
      </w:r>
      <w:hyperlink r:id="rId9" w:history="1">
        <w:r w:rsidRPr="0015337B">
          <w:rPr>
            <w:rStyle w:val="Hyperlink"/>
          </w:rPr>
          <w:t>https://ioa.systime.dk/?id=825</w:t>
        </w:r>
      </w:hyperlink>
    </w:p>
    <w:p w14:paraId="601B4D5B" w14:textId="77777777" w:rsidR="00731C61" w:rsidRDefault="00731C61" w:rsidP="00731C61">
      <w:pPr>
        <w:pStyle w:val="Listeafsnit"/>
        <w:jc w:val="both"/>
      </w:pPr>
    </w:p>
    <w:p w14:paraId="0D35EB72" w14:textId="2B5D59EB" w:rsidR="00F81603" w:rsidRDefault="00F81603" w:rsidP="00F81603">
      <w:pPr>
        <w:pStyle w:val="Listeafsnit"/>
        <w:numPr>
          <w:ilvl w:val="0"/>
          <w:numId w:val="4"/>
        </w:numPr>
        <w:jc w:val="both"/>
      </w:pPr>
      <w:r>
        <w:t>Til at undersøge priskonkurrence anvend da følgende:</w:t>
      </w:r>
    </w:p>
    <w:p w14:paraId="7C16B707" w14:textId="4D1A196F" w:rsidR="00F81603" w:rsidRDefault="00F81603" w:rsidP="00F81603">
      <w:pPr>
        <w:pStyle w:val="Listeafsnit"/>
        <w:numPr>
          <w:ilvl w:val="0"/>
          <w:numId w:val="4"/>
        </w:numPr>
        <w:jc w:val="both"/>
      </w:pPr>
      <w:hyperlink r:id="rId10" w:history="1">
        <w:r w:rsidRPr="00F81603">
          <w:rPr>
            <w:rStyle w:val="Hyperlink"/>
          </w:rPr>
          <w:t>https://www.valutakurser.dk/valuta/tjekkiske-koruna/CZK</w:t>
        </w:r>
      </w:hyperlink>
      <w:r w:rsidRPr="00F81603">
        <w:t xml:space="preserve"> (Valutakurs</w:t>
      </w:r>
      <w:r>
        <w:t>)</w:t>
      </w:r>
    </w:p>
    <w:p w14:paraId="488E7C2A" w14:textId="68F182A4" w:rsidR="00F81603" w:rsidRPr="00F81603" w:rsidRDefault="00F81603" w:rsidP="00F81603">
      <w:pPr>
        <w:pStyle w:val="Listeafsnit"/>
        <w:numPr>
          <w:ilvl w:val="0"/>
          <w:numId w:val="4"/>
        </w:numPr>
        <w:jc w:val="both"/>
      </w:pPr>
      <w:hyperlink r:id="rId11" w:history="1">
        <w:r w:rsidRPr="00F81603">
          <w:rPr>
            <w:rStyle w:val="Hyperlink"/>
          </w:rPr>
          <w:t>https://www.oecd.org/en/data/indicators/gdp-per-hour-worked.html</w:t>
        </w:r>
      </w:hyperlink>
      <w:r w:rsidR="00731C61">
        <w:t xml:space="preserve"> </w:t>
      </w:r>
      <w:r w:rsidRPr="00F81603">
        <w:t>(Produ</w:t>
      </w:r>
      <w:r>
        <w:t>ktivitet</w:t>
      </w:r>
      <w:r w:rsidR="00731C61">
        <w:t>, tryk på de tre prikker i højre hjørne og firkanten for at få alle lande med</w:t>
      </w:r>
      <w:r>
        <w:t>)</w:t>
      </w:r>
    </w:p>
    <w:p w14:paraId="3123B408" w14:textId="168CA952" w:rsidR="00F81603" w:rsidRDefault="00731C61" w:rsidP="00F81603">
      <w:pPr>
        <w:pStyle w:val="Listeafsnit"/>
        <w:numPr>
          <w:ilvl w:val="0"/>
          <w:numId w:val="4"/>
        </w:numPr>
        <w:jc w:val="both"/>
      </w:pPr>
      <w:hyperlink r:id="rId12" w:history="1">
        <w:r w:rsidRPr="0015337B">
          <w:rPr>
            <w:rStyle w:val="Hyperlink"/>
          </w:rPr>
          <w:t>https://www.oecd.org/en/data/indicators/average-annual-wages.html</w:t>
        </w:r>
      </w:hyperlink>
      <w:r>
        <w:t xml:space="preserve"> (Lønniveau, </w:t>
      </w:r>
      <w:r>
        <w:t>tryk på de tre prikker i højre hjørne og firkanten for at få alle lande med</w:t>
      </w:r>
      <w:r>
        <w:t>)</w:t>
      </w:r>
    </w:p>
    <w:p w14:paraId="72C0E740" w14:textId="77777777" w:rsidR="00731C61" w:rsidRDefault="00731C61" w:rsidP="00731C61">
      <w:pPr>
        <w:jc w:val="both"/>
      </w:pPr>
    </w:p>
    <w:p w14:paraId="2AA3F642" w14:textId="7463AEB3" w:rsidR="00731C61" w:rsidRDefault="00731C61" w:rsidP="00731C61">
      <w:pPr>
        <w:pStyle w:val="Listeafsnit"/>
        <w:numPr>
          <w:ilvl w:val="0"/>
          <w:numId w:val="4"/>
        </w:numPr>
        <w:jc w:val="both"/>
      </w:pPr>
      <w:r>
        <w:t xml:space="preserve">Til at undersøge den strukturelle konkurrenceevne anvend følgende kilde: </w:t>
      </w:r>
      <w:hyperlink r:id="rId13" w:history="1">
        <w:r w:rsidRPr="0015337B">
          <w:rPr>
            <w:rStyle w:val="Hyperlink"/>
          </w:rPr>
          <w:t>https://www.imd.org/entity-profile/czech-republic-wcr#_yearbook_Economic%20Performance</w:t>
        </w:r>
      </w:hyperlink>
    </w:p>
    <w:p w14:paraId="79754F43" w14:textId="77777777" w:rsidR="003E5500" w:rsidRDefault="003E5500" w:rsidP="003E5500">
      <w:pPr>
        <w:pStyle w:val="Listeafsnit"/>
      </w:pPr>
    </w:p>
    <w:p w14:paraId="72F6C172" w14:textId="2E850606" w:rsidR="009E20EA" w:rsidRPr="00FA7BC2" w:rsidRDefault="003E5500" w:rsidP="00FA7BC2">
      <w:pPr>
        <w:jc w:val="both"/>
      </w:pPr>
      <w:r>
        <w:t>Vær klar til at præsentere med grafer og statistisk et overblik over Tjekkiets konkurrenceevne</w:t>
      </w:r>
    </w:p>
    <w:p w14:paraId="2CBFE645" w14:textId="77777777" w:rsidR="00FA7BC2" w:rsidRDefault="00FA7BC2">
      <w:pPr>
        <w:rPr>
          <w:b/>
          <w:bCs/>
        </w:rPr>
      </w:pPr>
    </w:p>
    <w:p w14:paraId="4E9C8272" w14:textId="4044DC30" w:rsidR="00600F63" w:rsidRDefault="00600F63">
      <w:pPr>
        <w:rPr>
          <w:b/>
          <w:bCs/>
        </w:rPr>
      </w:pPr>
      <w:r w:rsidRPr="00600F63">
        <w:rPr>
          <w:b/>
          <w:bCs/>
        </w:rPr>
        <w:t>Opgave gruppe 4</w:t>
      </w:r>
      <w:r w:rsidR="003E5500">
        <w:rPr>
          <w:b/>
          <w:bCs/>
        </w:rPr>
        <w:t xml:space="preserve"> – Demokrati og frihed</w:t>
      </w:r>
    </w:p>
    <w:p w14:paraId="7EFBBE85" w14:textId="58157BDD" w:rsidR="003E5500" w:rsidRDefault="003E5500">
      <w:r w:rsidRPr="003E5500">
        <w:t>I har til opgave at undersøge den politiske situation i landet</w:t>
      </w:r>
      <w:r>
        <w:t>. I skal bruge følgende kilder</w:t>
      </w:r>
    </w:p>
    <w:p w14:paraId="175E0702" w14:textId="047E0291" w:rsidR="003E5500" w:rsidRDefault="003E5500" w:rsidP="003E5500">
      <w:pPr>
        <w:pStyle w:val="Listeafsnit"/>
        <w:numPr>
          <w:ilvl w:val="0"/>
          <w:numId w:val="5"/>
        </w:numPr>
      </w:pPr>
      <w:r>
        <w:t xml:space="preserve">Til demokrati og frihed: </w:t>
      </w:r>
      <w:hyperlink r:id="rId14" w:history="1">
        <w:r w:rsidRPr="0015337B">
          <w:rPr>
            <w:rStyle w:val="Hyperlink"/>
          </w:rPr>
          <w:t>https://freedomhouse.org/countries/freedom-world/scores</w:t>
        </w:r>
      </w:hyperlink>
    </w:p>
    <w:p w14:paraId="35BCE932" w14:textId="0FA3AA2A" w:rsidR="003E5500" w:rsidRDefault="003E5500" w:rsidP="003E5500">
      <w:pPr>
        <w:pStyle w:val="Listeafsnit"/>
        <w:numPr>
          <w:ilvl w:val="0"/>
          <w:numId w:val="5"/>
        </w:numPr>
      </w:pPr>
      <w:r>
        <w:t xml:space="preserve">Til korruption: </w:t>
      </w:r>
      <w:r w:rsidRPr="003E5500">
        <w:t>https://www.transparency.org/en/cpi/2023</w:t>
      </w:r>
    </w:p>
    <w:p w14:paraId="5350D227" w14:textId="4367F027" w:rsidR="003E5500" w:rsidRDefault="003E5500" w:rsidP="003E5500">
      <w:pPr>
        <w:pStyle w:val="Listeafsnit"/>
        <w:numPr>
          <w:ilvl w:val="0"/>
          <w:numId w:val="5"/>
        </w:numPr>
      </w:pPr>
      <w:r>
        <w:t xml:space="preserve">Til livskvalitet: </w:t>
      </w:r>
      <w:hyperlink r:id="rId15" w:history="1">
        <w:r w:rsidRPr="0015337B">
          <w:rPr>
            <w:rStyle w:val="Hyperlink"/>
          </w:rPr>
          <w:t>https://worldhappiness.report/ed/2023/world-happiness-trust-and-social-connections-in-times-of-crisis/</w:t>
        </w:r>
      </w:hyperlink>
    </w:p>
    <w:p w14:paraId="4D317F06" w14:textId="294F8391" w:rsidR="00AF2DE8" w:rsidRDefault="00AF2DE8" w:rsidP="003E5500">
      <w:pPr>
        <w:pStyle w:val="Listeafsnit"/>
        <w:numPr>
          <w:ilvl w:val="0"/>
          <w:numId w:val="5"/>
        </w:numPr>
      </w:pPr>
      <w:r>
        <w:t>De tre indeks herunder er en del af et projekt hvor man undersøger de nyere demokratier og dem der er på vej til at blive det</w:t>
      </w:r>
    </w:p>
    <w:p w14:paraId="0C8BF867" w14:textId="18FFE37C" w:rsidR="003E5500" w:rsidRDefault="00AF2DE8" w:rsidP="003E5500">
      <w:pPr>
        <w:pStyle w:val="Listeafsnit"/>
        <w:numPr>
          <w:ilvl w:val="0"/>
          <w:numId w:val="5"/>
        </w:numPr>
      </w:pPr>
      <w:hyperlink r:id="rId16" w:history="1">
        <w:r w:rsidRPr="0015337B">
          <w:rPr>
            <w:rStyle w:val="Hyperlink"/>
          </w:rPr>
          <w:t>https://bti-project.org/en/index/political-transformation</w:t>
        </w:r>
      </w:hyperlink>
    </w:p>
    <w:p w14:paraId="674364AF" w14:textId="7C096D5D" w:rsidR="00AF2DE8" w:rsidRDefault="00AF2DE8" w:rsidP="003E5500">
      <w:pPr>
        <w:pStyle w:val="Listeafsnit"/>
        <w:numPr>
          <w:ilvl w:val="0"/>
          <w:numId w:val="5"/>
        </w:numPr>
      </w:pPr>
      <w:hyperlink r:id="rId17" w:history="1">
        <w:r w:rsidRPr="0015337B">
          <w:rPr>
            <w:rStyle w:val="Hyperlink"/>
          </w:rPr>
          <w:t>https://bti-project.org/en/index/economic-transformation</w:t>
        </w:r>
      </w:hyperlink>
    </w:p>
    <w:p w14:paraId="554B184F" w14:textId="6ECE9413" w:rsidR="00AF2DE8" w:rsidRDefault="00AF2DE8" w:rsidP="003E5500">
      <w:pPr>
        <w:pStyle w:val="Listeafsnit"/>
        <w:numPr>
          <w:ilvl w:val="0"/>
          <w:numId w:val="5"/>
        </w:numPr>
      </w:pPr>
      <w:hyperlink r:id="rId18" w:history="1">
        <w:r w:rsidRPr="0015337B">
          <w:rPr>
            <w:rStyle w:val="Hyperlink"/>
          </w:rPr>
          <w:t>https://bti-project.org/en/index/governance</w:t>
        </w:r>
      </w:hyperlink>
    </w:p>
    <w:p w14:paraId="3F615C37" w14:textId="65F669F5" w:rsidR="00600F63" w:rsidRPr="00FA7BC2" w:rsidRDefault="00AF2DE8">
      <w:r>
        <w:t>Vær klar til at præsentere et overblik over hvordan Tjekkiet klarer sig her sammenlignet med andre lande.</w:t>
      </w:r>
    </w:p>
    <w:sectPr w:rsidR="00600F63" w:rsidRPr="00FA7BC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95090"/>
    <w:multiLevelType w:val="hybridMultilevel"/>
    <w:tmpl w:val="8E3C3ED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123B51"/>
    <w:multiLevelType w:val="hybridMultilevel"/>
    <w:tmpl w:val="8942413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241DA5"/>
    <w:multiLevelType w:val="hybridMultilevel"/>
    <w:tmpl w:val="FA74BD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BE7BA6"/>
    <w:multiLevelType w:val="hybridMultilevel"/>
    <w:tmpl w:val="B328B5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350564"/>
    <w:multiLevelType w:val="hybridMultilevel"/>
    <w:tmpl w:val="F804597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1676658">
    <w:abstractNumId w:val="2"/>
  </w:num>
  <w:num w:numId="2" w16cid:durableId="246425751">
    <w:abstractNumId w:val="4"/>
  </w:num>
  <w:num w:numId="3" w16cid:durableId="23292096">
    <w:abstractNumId w:val="3"/>
  </w:num>
  <w:num w:numId="4" w16cid:durableId="827943025">
    <w:abstractNumId w:val="0"/>
  </w:num>
  <w:num w:numId="5" w16cid:durableId="4967261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F63"/>
    <w:rsid w:val="00092FC3"/>
    <w:rsid w:val="0011764C"/>
    <w:rsid w:val="003E5500"/>
    <w:rsid w:val="00437436"/>
    <w:rsid w:val="00600F63"/>
    <w:rsid w:val="00731C61"/>
    <w:rsid w:val="009132D3"/>
    <w:rsid w:val="009701B8"/>
    <w:rsid w:val="009A4AE8"/>
    <w:rsid w:val="009E20EA"/>
    <w:rsid w:val="00AF2DE8"/>
    <w:rsid w:val="00F81603"/>
    <w:rsid w:val="00FA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C6EFC"/>
  <w15:chartTrackingRefBased/>
  <w15:docId w15:val="{8C0F1BFD-B415-4AAF-B728-9019684BA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00F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00F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00F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00F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00F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00F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00F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00F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00F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00F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00F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00F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00F6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00F6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00F6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00F6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00F6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00F6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600F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600F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600F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600F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600F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600F63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600F63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600F63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600F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600F63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600F6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600F63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600F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8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28069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0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96136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12543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068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oa.systime.dk/?id=826" TargetMode="External"/><Relationship Id="rId13" Type="http://schemas.openxmlformats.org/officeDocument/2006/relationships/hyperlink" Target="https://www.imd.org/entity-profile/czech-republic-wcr#_yearbook_Economic%20Performance" TargetMode="External"/><Relationship Id="rId18" Type="http://schemas.openxmlformats.org/officeDocument/2006/relationships/hyperlink" Target="https://bti-project.org/en/index/governanc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nformation.dk/udland/2019/11/tjekkiet-30-aarsjubilaeet-1989-hoejpolitisk-affaere-landets-korrupte-ledere" TargetMode="External"/><Relationship Id="rId12" Type="http://schemas.openxmlformats.org/officeDocument/2006/relationships/hyperlink" Target="https://www.oecd.org/en/data/indicators/average-annual-wages.html" TargetMode="External"/><Relationship Id="rId17" Type="http://schemas.openxmlformats.org/officeDocument/2006/relationships/hyperlink" Target="https://bti-project.org/en/index/economic-transformation" TargetMode="External"/><Relationship Id="rId2" Type="http://schemas.openxmlformats.org/officeDocument/2006/relationships/styles" Target="styles.xml"/><Relationship Id="rId16" Type="http://schemas.openxmlformats.org/officeDocument/2006/relationships/hyperlink" Target="https://bti-project.org/en/index/political-transformation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imf.org/en/Publications/WEO/weo-database/2024/April/select-country-group" TargetMode="External"/><Relationship Id="rId11" Type="http://schemas.openxmlformats.org/officeDocument/2006/relationships/hyperlink" Target="https://www.oecd.org/en/data/indicators/gdp-per-hour-worked.html" TargetMode="External"/><Relationship Id="rId5" Type="http://schemas.openxmlformats.org/officeDocument/2006/relationships/hyperlink" Target="https://www.imf.org/en/Publications/WEO/weo-database/2024/April/select-country-group" TargetMode="External"/><Relationship Id="rId15" Type="http://schemas.openxmlformats.org/officeDocument/2006/relationships/hyperlink" Target="https://worldhappiness.report/ed/2023/world-happiness-trust-and-social-connections-in-times-of-crisis/" TargetMode="External"/><Relationship Id="rId10" Type="http://schemas.openxmlformats.org/officeDocument/2006/relationships/hyperlink" Target="https://www.valutakurser.dk/valuta/tjekkiske-koruna/CZK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oa.systime.dk/?id=825" TargetMode="External"/><Relationship Id="rId14" Type="http://schemas.openxmlformats.org/officeDocument/2006/relationships/hyperlink" Target="https://freedomhouse.org/countries/freedom-world/scores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1b29427a-4ed3-4f0e-a3ff-ced1342f64ac}" enabled="0" method="" siteId="{1b29427a-4ed3-4f0e-a3ff-ced1342f64a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671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Lennart Nelting Keller (LNKE - Underviser - VE - AK)</dc:creator>
  <cp:keywords/>
  <dc:description/>
  <cp:lastModifiedBy>Lennart Nelting Keller (LNKE - Underviser - VE - AK)</cp:lastModifiedBy>
  <cp:revision>4</cp:revision>
  <dcterms:created xsi:type="dcterms:W3CDTF">2024-09-10T08:08:00Z</dcterms:created>
  <dcterms:modified xsi:type="dcterms:W3CDTF">2024-09-10T09:13:00Z</dcterms:modified>
</cp:coreProperties>
</file>