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F145" w14:textId="77777777" w:rsidR="00E91C7D" w:rsidRPr="00CA277B" w:rsidRDefault="005962AA" w:rsidP="00A2160A">
      <w:pPr>
        <w:pStyle w:val="Overskrift2"/>
        <w:pBdr>
          <w:bottom w:val="single" w:sz="4" w:space="1" w:color="auto"/>
        </w:pBdr>
        <w:tabs>
          <w:tab w:val="right" w:pos="9180"/>
        </w:tabs>
        <w:rPr>
          <w:sz w:val="44"/>
          <w:szCs w:val="44"/>
        </w:rPr>
      </w:pPr>
      <w:r w:rsidRPr="00CA277B">
        <w:rPr>
          <w:sz w:val="44"/>
          <w:szCs w:val="44"/>
        </w:rPr>
        <w:t>Bølgelængde af laserlys</w:t>
      </w:r>
    </w:p>
    <w:p w14:paraId="2374B238" w14:textId="77777777" w:rsidR="00A2160A" w:rsidRDefault="00A2160A" w:rsidP="00A2160A">
      <w:pPr>
        <w:pStyle w:val="Overskrift2"/>
        <w:pBdr>
          <w:bottom w:val="single" w:sz="4" w:space="1" w:color="auto"/>
        </w:pBdr>
        <w:tabs>
          <w:tab w:val="right" w:pos="9180"/>
        </w:tabs>
      </w:pPr>
      <w:r>
        <w:t>Formål</w:t>
      </w:r>
      <w:r>
        <w:tab/>
      </w:r>
    </w:p>
    <w:p w14:paraId="4EE5D321" w14:textId="77777777" w:rsidR="005962AA" w:rsidRDefault="005962AA"/>
    <w:p w14:paraId="61E16916" w14:textId="77777777" w:rsidR="005962AA" w:rsidRPr="005962AA" w:rsidRDefault="005962AA" w:rsidP="005962AA">
      <w:r w:rsidRPr="005962AA">
        <w:t>Formålet med øvelsen er at bestemme bølgelængden for henholdsvis en rød og en grøn laser.</w:t>
      </w:r>
    </w:p>
    <w:p w14:paraId="1F895181" w14:textId="77777777" w:rsidR="00872A45" w:rsidRDefault="003024F2" w:rsidP="0088343D">
      <w:pPr>
        <w:pStyle w:val="Overskrift2"/>
        <w:pBdr>
          <w:bottom w:val="single" w:sz="4" w:space="1" w:color="auto"/>
        </w:pBdr>
        <w:tabs>
          <w:tab w:val="right" w:pos="9180"/>
        </w:tabs>
      </w:pPr>
      <w:r>
        <w:t>T</w:t>
      </w:r>
      <w:r w:rsidR="00872A45">
        <w:t>eori</w:t>
      </w:r>
      <w:r w:rsidR="0088343D">
        <w:tab/>
      </w:r>
    </w:p>
    <w:p w14:paraId="7208738A" w14:textId="7350F3D7" w:rsidR="005962AA" w:rsidRDefault="005962AA" w:rsidP="00E4091C">
      <w:r>
        <w:t>Sendes lys vinkelret gennem et transmissionsgitter</w:t>
      </w:r>
      <w:r w:rsidR="00CA277B">
        <w:t>,</w:t>
      </w:r>
      <w:r>
        <w:t xml:space="preserve"> afbøjes det i visse bestemte retninger. Man kan vise</w:t>
      </w:r>
      <w:r w:rsidR="00CA277B">
        <w:t>,</w:t>
      </w:r>
      <w:r>
        <w:t xml:space="preserve"> </w:t>
      </w:r>
      <w:r w:rsidR="00CA277B">
        <w:t>at afbøjningen følger</w:t>
      </w:r>
      <w:r>
        <w:t xml:space="preserve"> gitterligningen: </w:t>
      </w:r>
    </w:p>
    <w:p w14:paraId="49455F62" w14:textId="77777777" w:rsidR="005962AA" w:rsidRDefault="005962AA" w:rsidP="00E4091C"/>
    <w:p w14:paraId="0568FBF6" w14:textId="2308E46C" w:rsidR="005962AA" w:rsidRDefault="005962AA" w:rsidP="005962AA">
      <w:pPr>
        <w:ind w:left="1304" w:firstLine="1304"/>
      </w:pPr>
      <w:r>
        <w:rPr>
          <w:rFonts w:ascii="Cambria Math" w:hAnsi="Cambria Math" w:cs="Cambria Math"/>
        </w:rPr>
        <w:t>𝑑</w:t>
      </w:r>
      <w:r>
        <w:sym w:font="Symbol" w:char="F0D7"/>
      </w:r>
      <w:r>
        <w:rPr>
          <w:rFonts w:ascii="Cambria Math" w:hAnsi="Cambria Math" w:cs="Cambria Math"/>
        </w:rPr>
        <w:t>𝑠𝑖𝑛</w:t>
      </w:r>
      <w:r>
        <w:t>(</w:t>
      </w:r>
      <w:r>
        <w:rPr>
          <w:rFonts w:ascii="Cambria Math" w:hAnsi="Cambria Math" w:cs="Cambria Math"/>
        </w:rPr>
        <w:t>𝜃</w:t>
      </w:r>
      <w:r w:rsidRPr="00CA277B">
        <w:rPr>
          <w:rFonts w:ascii="Cambria Math" w:hAnsi="Cambria Math" w:cs="Cambria Math"/>
          <w:vertAlign w:val="subscript"/>
        </w:rPr>
        <w:t>𝑛</w:t>
      </w:r>
      <w:r>
        <w:t xml:space="preserve">) = </w:t>
      </w:r>
      <w:r>
        <w:rPr>
          <w:rFonts w:ascii="Cambria Math" w:hAnsi="Cambria Math" w:cs="Cambria Math"/>
        </w:rPr>
        <w:t>𝑛</w:t>
      </w:r>
      <w:r>
        <w:sym w:font="Symbol" w:char="F0D7"/>
      </w:r>
      <w:r w:rsidR="00A73C89">
        <w:rPr>
          <w:rFonts w:ascii="Cambria Math" w:hAnsi="Cambria Math" w:cs="Cambria Math"/>
        </w:rPr>
        <w:t xml:space="preserve"> </w:t>
      </w:r>
      <w:r w:rsidR="00CA277B">
        <w:rPr>
          <w:rFonts w:ascii="Cambria Math" w:hAnsi="Cambria Math" w:cs="Cambria Math"/>
        </w:rPr>
        <w:sym w:font="Symbol" w:char="F06C"/>
      </w:r>
      <w:r w:rsidR="00A73C89">
        <w:rPr>
          <w:rFonts w:ascii="Cambria Math" w:hAnsi="Cambria Math" w:cs="Cambria Math"/>
        </w:rPr>
        <w:t xml:space="preserve"> </w:t>
      </w:r>
      <w:r>
        <w:t xml:space="preserve"> </w:t>
      </w:r>
      <w:r w:rsidR="00CA277B">
        <w:t xml:space="preserve">  </w:t>
      </w:r>
      <w:r>
        <w:t xml:space="preserve"> </w:t>
      </w:r>
      <w:r w:rsidR="00B01ED5">
        <w:t>(1)</w:t>
      </w:r>
    </w:p>
    <w:p w14:paraId="2796B92D" w14:textId="77777777" w:rsidR="005962AA" w:rsidRDefault="005962AA" w:rsidP="005962AA">
      <w:pPr>
        <w:ind w:left="1304" w:firstLine="1304"/>
      </w:pPr>
    </w:p>
    <w:p w14:paraId="5C4ABEA6" w14:textId="0BE0FE0E" w:rsidR="005962AA" w:rsidRDefault="005962AA" w:rsidP="00E4091C">
      <w:r w:rsidRPr="005962AA">
        <w:rPr>
          <w:i/>
        </w:rPr>
        <w:t>d</w:t>
      </w:r>
      <w:r>
        <w:t xml:space="preserve"> er gitterkonstanten, dvs. afstanden mellem åbningerne</w:t>
      </w:r>
      <w:r w:rsidR="00CA277B">
        <w:t>/spalterne</w:t>
      </w:r>
      <w:r>
        <w:t xml:space="preserve"> i gitteret. </w:t>
      </w:r>
    </w:p>
    <w:p w14:paraId="3A80D533" w14:textId="77777777" w:rsidR="005962AA" w:rsidRDefault="005962AA" w:rsidP="00E4091C">
      <w:proofErr w:type="spellStart"/>
      <w:r w:rsidRPr="005962AA">
        <w:rPr>
          <w:i/>
        </w:rPr>
        <w:t>θ</w:t>
      </w:r>
      <w:r w:rsidRPr="005962AA">
        <w:rPr>
          <w:vertAlign w:val="subscript"/>
        </w:rPr>
        <w:t>n</w:t>
      </w:r>
      <w:proofErr w:type="spellEnd"/>
      <w:r>
        <w:t xml:space="preserve"> er afbøjningsvinklen for orden </w:t>
      </w:r>
      <w:r w:rsidRPr="00CA277B">
        <w:rPr>
          <w:i/>
          <w:iCs/>
        </w:rPr>
        <w:t>n</w:t>
      </w:r>
      <w:r>
        <w:t xml:space="preserve">, og </w:t>
      </w:r>
      <w:r w:rsidRPr="00CA277B">
        <w:rPr>
          <w:i/>
          <w:iCs/>
        </w:rPr>
        <w:t>n</w:t>
      </w:r>
      <w:r>
        <w:t xml:space="preserve"> er afbøjningsordenen (n = 0,1,2, …). </w:t>
      </w:r>
    </w:p>
    <w:p w14:paraId="7B7FD8C5" w14:textId="77777777" w:rsidR="005962AA" w:rsidRDefault="005962AA" w:rsidP="00E4091C">
      <w:r w:rsidRPr="005962AA">
        <w:rPr>
          <w:i/>
        </w:rPr>
        <w:t>λ</w:t>
      </w:r>
      <w:r>
        <w:t xml:space="preserve"> er lysets bølgelængde. </w:t>
      </w:r>
    </w:p>
    <w:p w14:paraId="72ABF633" w14:textId="77777777" w:rsidR="005962AA" w:rsidRDefault="005962AA" w:rsidP="00E4091C"/>
    <w:p w14:paraId="4A10ED73" w14:textId="77777777" w:rsidR="005D12F0" w:rsidRDefault="005962AA" w:rsidP="00E4091C">
      <w:r>
        <w:t>Dit teoriafsnit skal indeholde: Beskrivelser af alle formler og størrelser i forsøget med dine egne ord. Forklaringer på hvordan teorien og forsøget hænger sammen, hvilke størrelser der måles og hvilke der beregnes.</w:t>
      </w:r>
    </w:p>
    <w:p w14:paraId="0672366A" w14:textId="77777777" w:rsidR="005962AA" w:rsidRDefault="00A73C89" w:rsidP="005962AA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Opstilling</w:t>
      </w:r>
      <w:r w:rsidR="005962AA">
        <w:tab/>
      </w:r>
    </w:p>
    <w:p w14:paraId="669E279E" w14:textId="77777777" w:rsidR="00600DC2" w:rsidRPr="00600DC2" w:rsidRDefault="00A73C89" w:rsidP="00E4091C">
      <w:r w:rsidRPr="00A73C89">
        <w:rPr>
          <w:noProof/>
        </w:rPr>
        <w:drawing>
          <wp:inline distT="0" distB="0" distL="0" distR="0" wp14:anchorId="5B93966D" wp14:editId="1716428B">
            <wp:extent cx="3744000" cy="3158487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1439" r="8268"/>
                    <a:stretch/>
                  </pic:blipFill>
                  <pic:spPr bwMode="auto">
                    <a:xfrm>
                      <a:off x="0" y="0"/>
                      <a:ext cx="3756657" cy="316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12F0">
        <w:tab/>
      </w:r>
      <w:r w:rsidR="005D12F0">
        <w:tab/>
      </w:r>
    </w:p>
    <w:p w14:paraId="5C62D18E" w14:textId="77777777" w:rsidR="00872A45" w:rsidRDefault="00E4091C" w:rsidP="0088343D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Apparatur</w:t>
      </w:r>
      <w:r w:rsidR="0088343D">
        <w:tab/>
      </w:r>
    </w:p>
    <w:p w14:paraId="560E29C6" w14:textId="517F0E11" w:rsidR="00E17E72" w:rsidRDefault="00E17E72" w:rsidP="00E17E72">
      <w:pPr>
        <w:tabs>
          <w:tab w:val="left" w:pos="360"/>
          <w:tab w:val="left" w:pos="720"/>
        </w:tabs>
      </w:pPr>
      <w:r>
        <w:tab/>
      </w:r>
      <w:r>
        <w:sym w:font="Symbol" w:char="F0B7"/>
      </w:r>
      <w:r>
        <w:tab/>
      </w:r>
      <w:r w:rsidR="005962AA">
        <w:t>Rød laser (He-</w:t>
      </w:r>
      <w:proofErr w:type="spellStart"/>
      <w:r w:rsidR="005962AA">
        <w:t>Ne</w:t>
      </w:r>
      <w:proofErr w:type="spellEnd"/>
      <w:r w:rsidR="005962AA">
        <w:t xml:space="preserve"> laser) og grøn laser</w:t>
      </w:r>
    </w:p>
    <w:p w14:paraId="78656E10" w14:textId="77777777" w:rsidR="00872A45" w:rsidRDefault="00E17E72" w:rsidP="00E17E72">
      <w:pPr>
        <w:tabs>
          <w:tab w:val="left" w:pos="360"/>
          <w:tab w:val="left" w:pos="720"/>
        </w:tabs>
      </w:pPr>
      <w:r>
        <w:tab/>
      </w:r>
      <w:r>
        <w:sym w:font="Symbol" w:char="F0B7"/>
      </w:r>
      <w:r>
        <w:tab/>
      </w:r>
      <w:r w:rsidR="005962AA">
        <w:t>gitter (fx 30</w:t>
      </w:r>
      <w:r w:rsidR="00A73C89">
        <w:t>0 linjer pr. mm)</w:t>
      </w:r>
      <w:r w:rsidR="005962AA">
        <w:t xml:space="preserve"> </w:t>
      </w:r>
    </w:p>
    <w:p w14:paraId="663C538C" w14:textId="77777777" w:rsidR="00E17E72" w:rsidRDefault="00E17E72" w:rsidP="00A73C89">
      <w:pPr>
        <w:tabs>
          <w:tab w:val="left" w:pos="360"/>
          <w:tab w:val="left" w:pos="720"/>
        </w:tabs>
        <w:ind w:left="720" w:hanging="720"/>
      </w:pPr>
      <w:r>
        <w:tab/>
      </w:r>
      <w:r>
        <w:sym w:font="Symbol" w:char="F0B7"/>
      </w:r>
      <w:r>
        <w:tab/>
      </w:r>
      <w:r w:rsidR="00A73C89">
        <w:t>malertape eller anden form for materiale til markering af lyspletterne (alternativ sendes laserlyset ind på en whiteboardtavle og pletterne markeres med tuschpen)</w:t>
      </w:r>
    </w:p>
    <w:p w14:paraId="3914C21D" w14:textId="77777777" w:rsidR="00E4091C" w:rsidRDefault="007731DF" w:rsidP="00E4091C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lastRenderedPageBreak/>
        <w:t>Eksperimentelt</w:t>
      </w:r>
      <w:r w:rsidR="00E4091C">
        <w:tab/>
      </w:r>
    </w:p>
    <w:p w14:paraId="6C67948B" w14:textId="77777777" w:rsidR="00CD1E0B" w:rsidRDefault="00CD1E0B"/>
    <w:p w14:paraId="5CBA99AC" w14:textId="77777777" w:rsidR="00C300D0" w:rsidRDefault="00C300D0">
      <w:r>
        <w:t xml:space="preserve">1. Laseren opstilles ca. 1,5 m fra væggen, så lysstrålen rammer vinkelret ind på væggen. Det gøres ved at reflektere lyset i et spejl, der holdes fast imod væggen. (Pas på ikke at ramme nogen i øjnene med refleksionen). </w:t>
      </w:r>
    </w:p>
    <w:p w14:paraId="7DA63B04" w14:textId="1DA35C04" w:rsidR="00766470" w:rsidRDefault="00C300D0">
      <w:r>
        <w:br/>
        <w:t xml:space="preserve">2. Indsæt gitteret lige foran laseren, så det står vinkelret på lysstrålen. </w:t>
      </w:r>
      <w:r>
        <w:br/>
      </w:r>
      <w:r>
        <w:br/>
        <w:t xml:space="preserve">3. Mål afstanden </w:t>
      </w:r>
      <w:r w:rsidRPr="00B01ED5">
        <w:rPr>
          <w:i/>
          <w:iCs/>
        </w:rPr>
        <w:t>a</w:t>
      </w:r>
      <w:r>
        <w:t xml:space="preserve"> mellem gitter og væg. </w:t>
      </w:r>
      <w:r>
        <w:br/>
      </w:r>
      <w:r>
        <w:br/>
        <w:t xml:space="preserve">4. Med mindre væggen er en whiteboard-tavle sættes malertape på væggen, så prikkerne ses på tapestykket. </w:t>
      </w:r>
      <w:r>
        <w:br/>
      </w:r>
      <w:r>
        <w:br/>
        <w:t xml:space="preserve">5. Marker prikkerne med tusch eller blyant. </w:t>
      </w:r>
      <w:r>
        <w:br/>
      </w:r>
      <w:r>
        <w:br/>
        <w:t xml:space="preserve">6. Mål afstanden mellem to pletter af samme orden for hver orden </w:t>
      </w:r>
      <w:r w:rsidRPr="00C300D0">
        <w:rPr>
          <w:i/>
        </w:rPr>
        <w:t>n</w:t>
      </w:r>
      <w:r>
        <w:t xml:space="preserve">. Denne kaldes </w:t>
      </w:r>
      <w:r w:rsidRPr="00C300D0">
        <w:rPr>
          <w:i/>
        </w:rPr>
        <w:t>x</w:t>
      </w:r>
      <w:r>
        <w:t xml:space="preserve">. Når vinklerne skal beregnes, er det den halve afstand, der skal bruges. Altså afstanden fra </w:t>
      </w:r>
      <w:r w:rsidRPr="00C300D0">
        <w:rPr>
          <w:i/>
        </w:rPr>
        <w:t>0</w:t>
      </w:r>
      <w:r>
        <w:t xml:space="preserve">’te til </w:t>
      </w:r>
      <w:r w:rsidRPr="00C300D0">
        <w:rPr>
          <w:i/>
        </w:rPr>
        <w:t>n</w:t>
      </w:r>
      <w:r>
        <w:t xml:space="preserve">’te orden. Denne kalder vi </w:t>
      </w:r>
      <w:r w:rsidRPr="00C300D0">
        <w:rPr>
          <w:i/>
        </w:rPr>
        <w:t>b</w:t>
      </w:r>
      <w:r w:rsidR="00B41229">
        <w:rPr>
          <w:i/>
        </w:rPr>
        <w:t>,</w:t>
      </w:r>
      <w:r>
        <w:t xml:space="preserve"> og de</w:t>
      </w:r>
      <w:r w:rsidR="00B41229">
        <w:t>n</w:t>
      </w:r>
      <w:r>
        <w:t xml:space="preserve"> findes selvfølgelig ved at dividere afstanden mellem to ens ordner med to.</w:t>
      </w:r>
    </w:p>
    <w:p w14:paraId="6D32F8FE" w14:textId="77777777" w:rsidR="00C300D0" w:rsidRDefault="00C300D0"/>
    <w:p w14:paraId="578721E2" w14:textId="77777777" w:rsidR="00C300D0" w:rsidRDefault="00C300D0" w:rsidP="00C300D0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Måledata</w:t>
      </w:r>
      <w:r>
        <w:tab/>
      </w:r>
    </w:p>
    <w:p w14:paraId="762BAD72" w14:textId="77777777" w:rsidR="00C300D0" w:rsidRDefault="00C300D0" w:rsidP="00C300D0"/>
    <w:p w14:paraId="04A9E029" w14:textId="77777777" w:rsidR="00C300D0" w:rsidRDefault="00C300D0">
      <w:pPr>
        <w:rPr>
          <w:u w:val="single"/>
        </w:rPr>
      </w:pPr>
      <w:r>
        <w:rPr>
          <w:i/>
        </w:rPr>
        <w:t>a</w:t>
      </w:r>
      <w:r>
        <w:t xml:space="preserve"> = </w:t>
      </w:r>
      <w:r w:rsidRPr="00C300D0">
        <w:rPr>
          <w:u w:val="single"/>
        </w:rPr>
        <w:tab/>
      </w:r>
    </w:p>
    <w:p w14:paraId="04092E2F" w14:textId="77777777" w:rsidR="00C300D0" w:rsidRDefault="00C300D0">
      <w:pPr>
        <w:rPr>
          <w:u w:val="single"/>
        </w:rPr>
      </w:pPr>
    </w:p>
    <w:p w14:paraId="6F3D77C5" w14:textId="77777777" w:rsidR="00C300D0" w:rsidRDefault="00C300D0">
      <w:pPr>
        <w:rPr>
          <w:u w:val="single"/>
        </w:rPr>
      </w:pPr>
    </w:p>
    <w:p w14:paraId="2428B156" w14:textId="77777777" w:rsidR="00C300D0" w:rsidRPr="00C300D0" w:rsidRDefault="00C300D0">
      <w:pPr>
        <w:rPr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8"/>
        <w:gridCol w:w="1926"/>
        <w:gridCol w:w="1923"/>
        <w:gridCol w:w="1928"/>
        <w:gridCol w:w="1923"/>
      </w:tblGrid>
      <w:tr w:rsidR="00C300D0" w14:paraId="307A8E93" w14:textId="77777777" w:rsidTr="00C300D0">
        <w:tc>
          <w:tcPr>
            <w:tcW w:w="1955" w:type="dxa"/>
            <w:tcBorders>
              <w:right w:val="single" w:sz="4" w:space="0" w:color="auto"/>
            </w:tcBorders>
          </w:tcPr>
          <w:p w14:paraId="4827F1F4" w14:textId="77777777" w:rsidR="00C300D0" w:rsidRDefault="00C300D0" w:rsidP="00C300D0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A02F2" w14:textId="77777777" w:rsidR="00C300D0" w:rsidRPr="00C300D0" w:rsidRDefault="00C300D0" w:rsidP="00C300D0">
            <w:pPr>
              <w:jc w:val="right"/>
              <w:rPr>
                <w:i/>
              </w:rPr>
            </w:pPr>
            <w:r>
              <w:rPr>
                <w:i/>
              </w:rPr>
              <w:t>Rød laser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FC792" w14:textId="77777777" w:rsidR="00C300D0" w:rsidRDefault="00C300D0" w:rsidP="00C300D0"/>
        </w:tc>
        <w:tc>
          <w:tcPr>
            <w:tcW w:w="1956" w:type="dxa"/>
            <w:tcBorders>
              <w:left w:val="single" w:sz="4" w:space="0" w:color="auto"/>
              <w:right w:val="nil"/>
            </w:tcBorders>
          </w:tcPr>
          <w:p w14:paraId="2C27F4B9" w14:textId="77777777" w:rsidR="00C300D0" w:rsidRPr="00C300D0" w:rsidRDefault="00C300D0" w:rsidP="00C300D0">
            <w:pPr>
              <w:jc w:val="center"/>
              <w:rPr>
                <w:i/>
              </w:rPr>
            </w:pPr>
            <w:r>
              <w:rPr>
                <w:i/>
              </w:rPr>
              <w:t>Grøn laser</w:t>
            </w:r>
          </w:p>
        </w:tc>
        <w:tc>
          <w:tcPr>
            <w:tcW w:w="1956" w:type="dxa"/>
            <w:tcBorders>
              <w:left w:val="nil"/>
            </w:tcBorders>
          </w:tcPr>
          <w:p w14:paraId="13E41807" w14:textId="77777777" w:rsidR="00C300D0" w:rsidRDefault="00C300D0" w:rsidP="00C300D0"/>
        </w:tc>
      </w:tr>
      <w:tr w:rsidR="00EF5388" w14:paraId="774BBF39" w14:textId="77777777" w:rsidTr="00C300D0">
        <w:tc>
          <w:tcPr>
            <w:tcW w:w="1955" w:type="dxa"/>
          </w:tcPr>
          <w:p w14:paraId="68BC628F" w14:textId="77777777" w:rsidR="00EF5388" w:rsidRDefault="00EF5388" w:rsidP="00EF5388">
            <w:pPr>
              <w:jc w:val="center"/>
            </w:pPr>
            <w:r>
              <w:t xml:space="preserve">Orden </w:t>
            </w:r>
            <w:r w:rsidRPr="00C300D0">
              <w:rPr>
                <w:i/>
              </w:rPr>
              <w:t>n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1E1DFAE4" w14:textId="77777777" w:rsidR="00EF5388" w:rsidRPr="00EF5388" w:rsidRDefault="00EF5388" w:rsidP="00EF5388">
            <w:pPr>
              <w:jc w:val="center"/>
              <w:rPr>
                <w:i/>
              </w:rPr>
            </w:pPr>
            <w:r w:rsidRPr="00EF5388">
              <w:rPr>
                <w:i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F2EC8BA" w14:textId="77777777" w:rsidR="00EF5388" w:rsidRPr="00EF5388" w:rsidRDefault="00EF5388" w:rsidP="00EF5388">
            <w:pPr>
              <w:jc w:val="center"/>
              <w:rPr>
                <w:i/>
              </w:rPr>
            </w:pPr>
            <w:r w:rsidRPr="00EF5388">
              <w:rPr>
                <w:i/>
              </w:rPr>
              <w:t>b = x/2</w:t>
            </w:r>
          </w:p>
        </w:tc>
        <w:tc>
          <w:tcPr>
            <w:tcW w:w="1956" w:type="dxa"/>
          </w:tcPr>
          <w:p w14:paraId="40D787D9" w14:textId="77777777" w:rsidR="00EF5388" w:rsidRPr="00EF5388" w:rsidRDefault="00EF5388" w:rsidP="000F3E74">
            <w:pPr>
              <w:jc w:val="center"/>
              <w:rPr>
                <w:i/>
              </w:rPr>
            </w:pPr>
            <w:r w:rsidRPr="00EF5388">
              <w:rPr>
                <w:i/>
              </w:rPr>
              <w:t>x</w:t>
            </w:r>
          </w:p>
        </w:tc>
        <w:tc>
          <w:tcPr>
            <w:tcW w:w="1956" w:type="dxa"/>
          </w:tcPr>
          <w:p w14:paraId="27836879" w14:textId="77777777" w:rsidR="00EF5388" w:rsidRPr="00EF5388" w:rsidRDefault="00EF5388" w:rsidP="000F3E74">
            <w:pPr>
              <w:jc w:val="center"/>
              <w:rPr>
                <w:i/>
              </w:rPr>
            </w:pPr>
            <w:r w:rsidRPr="00EF5388">
              <w:rPr>
                <w:i/>
              </w:rPr>
              <w:t>b = x/2</w:t>
            </w:r>
          </w:p>
        </w:tc>
      </w:tr>
      <w:tr w:rsidR="00EF5388" w14:paraId="5CF9F51D" w14:textId="77777777" w:rsidTr="00C300D0">
        <w:tc>
          <w:tcPr>
            <w:tcW w:w="1955" w:type="dxa"/>
          </w:tcPr>
          <w:p w14:paraId="2FF3E2AC" w14:textId="77777777" w:rsidR="00EF5388" w:rsidRDefault="00EF5388" w:rsidP="00EF5388">
            <w:pPr>
              <w:jc w:val="center"/>
            </w:pPr>
          </w:p>
        </w:tc>
        <w:tc>
          <w:tcPr>
            <w:tcW w:w="1955" w:type="dxa"/>
          </w:tcPr>
          <w:p w14:paraId="3A4BA8CA" w14:textId="77777777" w:rsidR="00EF5388" w:rsidRDefault="00EF5388" w:rsidP="00EF5388">
            <w:pPr>
              <w:jc w:val="center"/>
            </w:pPr>
            <w:r>
              <w:t>m</w:t>
            </w:r>
          </w:p>
        </w:tc>
        <w:tc>
          <w:tcPr>
            <w:tcW w:w="1956" w:type="dxa"/>
          </w:tcPr>
          <w:p w14:paraId="03973217" w14:textId="77777777" w:rsidR="00EF5388" w:rsidRDefault="00EF5388" w:rsidP="00EF5388">
            <w:pPr>
              <w:jc w:val="center"/>
            </w:pPr>
            <w:r>
              <w:t>m</w:t>
            </w:r>
          </w:p>
        </w:tc>
        <w:tc>
          <w:tcPr>
            <w:tcW w:w="1956" w:type="dxa"/>
          </w:tcPr>
          <w:p w14:paraId="5A6954A0" w14:textId="77777777" w:rsidR="00EF5388" w:rsidRDefault="00EF5388" w:rsidP="000F3E74">
            <w:pPr>
              <w:jc w:val="center"/>
            </w:pPr>
            <w:r>
              <w:t>m</w:t>
            </w:r>
          </w:p>
        </w:tc>
        <w:tc>
          <w:tcPr>
            <w:tcW w:w="1956" w:type="dxa"/>
          </w:tcPr>
          <w:p w14:paraId="15E067C7" w14:textId="77777777" w:rsidR="00EF5388" w:rsidRDefault="00EF5388" w:rsidP="000F3E74">
            <w:pPr>
              <w:jc w:val="center"/>
            </w:pPr>
            <w:r>
              <w:t>m</w:t>
            </w:r>
          </w:p>
        </w:tc>
      </w:tr>
      <w:tr w:rsidR="00EF5388" w14:paraId="4C3474A5" w14:textId="77777777" w:rsidTr="00C300D0">
        <w:tc>
          <w:tcPr>
            <w:tcW w:w="1955" w:type="dxa"/>
          </w:tcPr>
          <w:p w14:paraId="7C3D3FBC" w14:textId="77777777" w:rsidR="00EF5388" w:rsidRDefault="00EF5388" w:rsidP="00EF5388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14:paraId="54C30635" w14:textId="77777777" w:rsidR="00EF5388" w:rsidRDefault="00EF5388" w:rsidP="00C300D0"/>
        </w:tc>
        <w:tc>
          <w:tcPr>
            <w:tcW w:w="1956" w:type="dxa"/>
          </w:tcPr>
          <w:p w14:paraId="58D20348" w14:textId="77777777" w:rsidR="00EF5388" w:rsidRDefault="00EF5388" w:rsidP="00C300D0"/>
        </w:tc>
        <w:tc>
          <w:tcPr>
            <w:tcW w:w="1956" w:type="dxa"/>
          </w:tcPr>
          <w:p w14:paraId="0BD4CDCE" w14:textId="77777777" w:rsidR="00EF5388" w:rsidRDefault="00EF5388" w:rsidP="00C300D0"/>
        </w:tc>
        <w:tc>
          <w:tcPr>
            <w:tcW w:w="1956" w:type="dxa"/>
          </w:tcPr>
          <w:p w14:paraId="7DE819D8" w14:textId="77777777" w:rsidR="00EF5388" w:rsidRDefault="00EF5388" w:rsidP="00C300D0"/>
        </w:tc>
      </w:tr>
      <w:tr w:rsidR="00EF5388" w14:paraId="2357D60D" w14:textId="77777777" w:rsidTr="00C300D0">
        <w:tc>
          <w:tcPr>
            <w:tcW w:w="1955" w:type="dxa"/>
          </w:tcPr>
          <w:p w14:paraId="136BBD7A" w14:textId="77777777" w:rsidR="00EF5388" w:rsidRDefault="00EF5388" w:rsidP="00EF5388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14:paraId="2750BB80" w14:textId="77777777" w:rsidR="00EF5388" w:rsidRDefault="00EF5388" w:rsidP="00C300D0"/>
        </w:tc>
        <w:tc>
          <w:tcPr>
            <w:tcW w:w="1956" w:type="dxa"/>
          </w:tcPr>
          <w:p w14:paraId="5F35F098" w14:textId="77777777" w:rsidR="00EF5388" w:rsidRDefault="00EF5388" w:rsidP="00C300D0"/>
        </w:tc>
        <w:tc>
          <w:tcPr>
            <w:tcW w:w="1956" w:type="dxa"/>
          </w:tcPr>
          <w:p w14:paraId="335BE1EB" w14:textId="77777777" w:rsidR="00EF5388" w:rsidRDefault="00EF5388" w:rsidP="00C300D0"/>
        </w:tc>
        <w:tc>
          <w:tcPr>
            <w:tcW w:w="1956" w:type="dxa"/>
          </w:tcPr>
          <w:p w14:paraId="66F6C105" w14:textId="77777777" w:rsidR="00EF5388" w:rsidRDefault="00EF5388" w:rsidP="00C300D0"/>
        </w:tc>
      </w:tr>
      <w:tr w:rsidR="00EF5388" w14:paraId="1C0ADF5F" w14:textId="77777777" w:rsidTr="00C300D0">
        <w:tc>
          <w:tcPr>
            <w:tcW w:w="1955" w:type="dxa"/>
          </w:tcPr>
          <w:p w14:paraId="7BBB8683" w14:textId="77777777" w:rsidR="00EF5388" w:rsidRDefault="00EF5388" w:rsidP="00EF5388">
            <w:pPr>
              <w:jc w:val="center"/>
            </w:pPr>
            <w:r>
              <w:t>3</w:t>
            </w:r>
          </w:p>
        </w:tc>
        <w:tc>
          <w:tcPr>
            <w:tcW w:w="1955" w:type="dxa"/>
          </w:tcPr>
          <w:p w14:paraId="64244EF7" w14:textId="77777777" w:rsidR="00EF5388" w:rsidRDefault="00EF5388" w:rsidP="00C300D0"/>
        </w:tc>
        <w:tc>
          <w:tcPr>
            <w:tcW w:w="1956" w:type="dxa"/>
          </w:tcPr>
          <w:p w14:paraId="5FF651D7" w14:textId="77777777" w:rsidR="00EF5388" w:rsidRDefault="00EF5388" w:rsidP="00C300D0"/>
        </w:tc>
        <w:tc>
          <w:tcPr>
            <w:tcW w:w="1956" w:type="dxa"/>
          </w:tcPr>
          <w:p w14:paraId="07AE8578" w14:textId="77777777" w:rsidR="00EF5388" w:rsidRDefault="00EF5388" w:rsidP="00C300D0"/>
        </w:tc>
        <w:tc>
          <w:tcPr>
            <w:tcW w:w="1956" w:type="dxa"/>
          </w:tcPr>
          <w:p w14:paraId="4D42F056" w14:textId="77777777" w:rsidR="00EF5388" w:rsidRDefault="00EF5388" w:rsidP="00C300D0"/>
        </w:tc>
      </w:tr>
    </w:tbl>
    <w:p w14:paraId="682807F7" w14:textId="77777777" w:rsidR="00C300D0" w:rsidRDefault="00C300D0" w:rsidP="00C300D0"/>
    <w:p w14:paraId="62C6815E" w14:textId="77777777" w:rsidR="00C300D0" w:rsidRDefault="00C300D0" w:rsidP="00C300D0"/>
    <w:p w14:paraId="745DEFE7" w14:textId="77777777" w:rsidR="00C300D0" w:rsidRDefault="00C300D0" w:rsidP="00C300D0"/>
    <w:p w14:paraId="52C95B51" w14:textId="77777777" w:rsidR="00C300D0" w:rsidRPr="00C300D0" w:rsidRDefault="00C300D0" w:rsidP="00C300D0"/>
    <w:p w14:paraId="11C10992" w14:textId="77777777" w:rsidR="00C300D0" w:rsidRDefault="00C300D0" w:rsidP="00C300D0"/>
    <w:p w14:paraId="3598E308" w14:textId="77777777" w:rsidR="00C300D0" w:rsidRDefault="00C300D0" w:rsidP="00C300D0"/>
    <w:p w14:paraId="454A7E33" w14:textId="77777777" w:rsidR="00C300D0" w:rsidRPr="00C300D0" w:rsidRDefault="00C300D0" w:rsidP="00C300D0"/>
    <w:p w14:paraId="57269125" w14:textId="77777777" w:rsidR="00CA277B" w:rsidRDefault="00CA277B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55D851A1" w14:textId="7D9B0B3C" w:rsidR="00A50F0A" w:rsidRDefault="00A50F0A" w:rsidP="00A50F0A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lastRenderedPageBreak/>
        <w:t>Databehandling</w:t>
      </w:r>
      <w:r w:rsidR="0025110E">
        <w:t xml:space="preserve"> og efterbehandling</w:t>
      </w:r>
      <w:r>
        <w:tab/>
      </w:r>
    </w:p>
    <w:p w14:paraId="400AF1FC" w14:textId="7EF22DAE" w:rsidR="00CA277B" w:rsidRDefault="00CA277B" w:rsidP="00CA277B"/>
    <w:p w14:paraId="0DB84F1D" w14:textId="0857EF30" w:rsidR="007C31FF" w:rsidRDefault="007C31FF" w:rsidP="007C31FF">
      <w:r>
        <w:t xml:space="preserve">1. </w:t>
      </w:r>
      <w:bookmarkStart w:id="0" w:name="_Hlk99212707"/>
      <w:r>
        <w:t xml:space="preserve">Afbøjningsvinklen </w:t>
      </w:r>
      <w:proofErr w:type="spellStart"/>
      <w:r w:rsidRPr="00B41229">
        <w:rPr>
          <w:i/>
          <w:iCs/>
        </w:rPr>
        <w:t>θ</w:t>
      </w:r>
      <w:r w:rsidRPr="00CD775B">
        <w:rPr>
          <w:vertAlign w:val="subscript"/>
        </w:rPr>
        <w:t>n</w:t>
      </w:r>
      <w:proofErr w:type="spellEnd"/>
      <w:r>
        <w:t xml:space="preserve"> er vinklen i den retvinkle</w:t>
      </w:r>
      <w:r w:rsidR="00B41229">
        <w:t>de</w:t>
      </w:r>
      <w:r>
        <w:t xml:space="preserve"> trekant med a og </w:t>
      </w:r>
      <w:r w:rsidR="00B41229">
        <w:rPr>
          <w:i/>
          <w:iCs/>
        </w:rPr>
        <w:t>b</w:t>
      </w:r>
      <w:r>
        <w:t xml:space="preserve"> som kateter. Derfor gælder: </w:t>
      </w:r>
    </w:p>
    <w:p w14:paraId="01BD0403" w14:textId="4B4FA50E" w:rsidR="007C31FF" w:rsidRDefault="007C31FF" w:rsidP="007C31FF"/>
    <w:p w14:paraId="23314199" w14:textId="45E62716" w:rsidR="007C31FF" w:rsidRPr="007C31FF" w:rsidRDefault="00E00D10" w:rsidP="007C31F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n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4F9ED5A4" w14:textId="1B76CA99" w:rsidR="007C31FF" w:rsidRDefault="007C31FF" w:rsidP="007C31FF">
      <w:pPr>
        <w:rPr>
          <w:rFonts w:eastAsiaTheme="minorEastAsia"/>
        </w:rPr>
      </w:pPr>
    </w:p>
    <w:p w14:paraId="37471724" w14:textId="77777777" w:rsidR="007C31FF" w:rsidRPr="00A942E5" w:rsidRDefault="007C31FF" w:rsidP="007C31FF">
      <w:pPr>
        <w:rPr>
          <w:rFonts w:eastAsiaTheme="minorEastAsia"/>
        </w:rPr>
      </w:pPr>
    </w:p>
    <w:p w14:paraId="348354CC" w14:textId="0614DB29" w:rsidR="007C31FF" w:rsidRPr="007C31FF" w:rsidRDefault="00E00D10" w:rsidP="007C31F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i/>
                </w:rPr>
                <w:sym w:font="Symbol" w:char="F071"/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tan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d>
        </m:oMath>
      </m:oMathPara>
    </w:p>
    <w:p w14:paraId="497BEC3E" w14:textId="77777777" w:rsidR="007C31FF" w:rsidRDefault="007C31FF" w:rsidP="007C31FF"/>
    <w:p w14:paraId="65232AB2" w14:textId="77777777" w:rsidR="007C31FF" w:rsidRDefault="007C31FF" w:rsidP="007C31FF"/>
    <w:p w14:paraId="4A972C09" w14:textId="77777777" w:rsidR="00A31B9B" w:rsidRDefault="007C31FF" w:rsidP="007C31FF">
      <w:r>
        <w:t xml:space="preserve">2. Isolér bølgelængden i gitterligningen. </w:t>
      </w:r>
    </w:p>
    <w:p w14:paraId="0AED975D" w14:textId="77777777" w:rsidR="00A31B9B" w:rsidRDefault="00A31B9B" w:rsidP="007C31FF"/>
    <w:p w14:paraId="7C7B58D9" w14:textId="77777777" w:rsidR="00A31B9B" w:rsidRDefault="007C31FF" w:rsidP="00A31B9B">
      <w:pPr>
        <w:jc w:val="both"/>
      </w:pPr>
      <w:r>
        <w:t xml:space="preserve">3. Beregn, for både den røde og den grønne laser, bølgelængden for hver af de tre ordner. Husk at gitterkonstanten er </w:t>
      </w:r>
      <w:r>
        <w:rPr>
          <w:rFonts w:ascii="Cambria Math" w:hAnsi="Cambria Math" w:cs="Cambria Math"/>
        </w:rPr>
        <w:t>𝑑</w:t>
      </w:r>
      <w:r>
        <w:t xml:space="preserve"> = </w:t>
      </w:r>
      <m:oMath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300000</m:t>
                </m:r>
              </m:den>
            </m:f>
          </m:e>
        </m:box>
      </m:oMath>
      <w:r w:rsidR="00A31B9B">
        <w:t xml:space="preserve"> m.</w:t>
      </w:r>
      <w:r>
        <w:t xml:space="preserve"> </w:t>
      </w:r>
    </w:p>
    <w:p w14:paraId="0BBCB103" w14:textId="6E3F40F9" w:rsidR="00482552" w:rsidRDefault="00A31B9B" w:rsidP="00A31B9B">
      <w:pPr>
        <w:jc w:val="both"/>
      </w:pPr>
      <w:r>
        <w:br/>
      </w:r>
      <w:r w:rsidR="00CD775B">
        <w:t>4</w:t>
      </w:r>
      <w:r w:rsidR="007C31FF">
        <w:t xml:space="preserve">. Det endelige resultat er gennemsnittet af de tre værdier. </w:t>
      </w:r>
    </w:p>
    <w:p w14:paraId="7821EAAE" w14:textId="77777777" w:rsidR="00482552" w:rsidRDefault="00482552" w:rsidP="00A31B9B">
      <w:pPr>
        <w:jc w:val="both"/>
      </w:pPr>
    </w:p>
    <w:p w14:paraId="364FC305" w14:textId="75AF5B24" w:rsidR="00482552" w:rsidRDefault="00CD775B" w:rsidP="00A31B9B">
      <w:pPr>
        <w:jc w:val="both"/>
      </w:pPr>
      <w:r>
        <w:t>5</w:t>
      </w:r>
      <w:r w:rsidR="007C31FF">
        <w:t xml:space="preserve">. Sammenlign resultaterne med tabelværdierne for bølgelængderne af laserne. For den røde laser er tabelværdien 633 nm, for den grønne er den 532 nm. </w:t>
      </w:r>
    </w:p>
    <w:p w14:paraId="7569F0F9" w14:textId="77777777" w:rsidR="00482552" w:rsidRDefault="00482552" w:rsidP="00A31B9B">
      <w:pPr>
        <w:jc w:val="both"/>
      </w:pPr>
    </w:p>
    <w:p w14:paraId="1F088389" w14:textId="2F353861" w:rsidR="007C31FF" w:rsidRDefault="00CD775B" w:rsidP="00A31B9B">
      <w:pPr>
        <w:jc w:val="both"/>
      </w:pPr>
      <w:r>
        <w:t>6</w:t>
      </w:r>
      <w:r w:rsidR="007C31FF">
        <w:t>. Ligger bølgelængderne i de intervaller, hvor man normalt sanser grønt lys (492 nm – 577 nm) og rødt lys (622 nm – 7</w:t>
      </w:r>
      <w:r w:rsidR="00B41229">
        <w:t>4</w:t>
      </w:r>
      <w:r w:rsidR="007C31FF">
        <w:t>0 nm)</w:t>
      </w:r>
    </w:p>
    <w:bookmarkEnd w:id="0"/>
    <w:p w14:paraId="24AAF17E" w14:textId="77777777" w:rsidR="007C31FF" w:rsidRDefault="007C31FF" w:rsidP="007C31FF"/>
    <w:p w14:paraId="2BCF63F3" w14:textId="4E3A1EF1" w:rsidR="00CA277B" w:rsidRDefault="00CA277B" w:rsidP="00CA277B"/>
    <w:p w14:paraId="26C1F033" w14:textId="064B7933" w:rsidR="00CA277B" w:rsidRDefault="00CA277B" w:rsidP="00CA277B"/>
    <w:p w14:paraId="18754789" w14:textId="77777777" w:rsidR="00CD775B" w:rsidRDefault="00CD775B" w:rsidP="00CA277B"/>
    <w:p w14:paraId="1FF2C065" w14:textId="77777777" w:rsidR="00CD775B" w:rsidRDefault="00CD775B" w:rsidP="00CD775B"/>
    <w:p w14:paraId="3ECBAD2C" w14:textId="77777777" w:rsidR="00CD775B" w:rsidRDefault="00CD775B" w:rsidP="00CD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NB: </w:t>
      </w:r>
      <w:r>
        <w:rPr>
          <w:i/>
          <w:iCs/>
        </w:rPr>
        <w:tab/>
        <w:t>Laserlys kan være farligt for øjnene!</w:t>
      </w:r>
    </w:p>
    <w:p w14:paraId="26BF3997" w14:textId="77777777" w:rsidR="00CD775B" w:rsidRDefault="00CD775B" w:rsidP="00CD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i/>
          <w:iCs/>
        </w:rPr>
      </w:pPr>
      <w:r>
        <w:rPr>
          <w:i/>
          <w:iCs/>
        </w:rPr>
        <w:t>Undlad at se direkte ind i lyset, og lad være med at bestråle andre i lokalet!</w:t>
      </w:r>
    </w:p>
    <w:p w14:paraId="11113013" w14:textId="77777777" w:rsidR="00CD775B" w:rsidRDefault="00CD775B" w:rsidP="00CD775B"/>
    <w:p w14:paraId="252406F3" w14:textId="722B5172" w:rsidR="00CA277B" w:rsidRDefault="00CA277B" w:rsidP="00CA277B"/>
    <w:p w14:paraId="02E072F6" w14:textId="77A6F43F" w:rsidR="00CA277B" w:rsidRDefault="00CA277B" w:rsidP="00CA277B"/>
    <w:p w14:paraId="5AF50D86" w14:textId="0614A92C" w:rsidR="00CA277B" w:rsidRDefault="00CA277B" w:rsidP="00CA277B"/>
    <w:p w14:paraId="61AAA824" w14:textId="6B015EE4" w:rsidR="00CA277B" w:rsidRDefault="00CA277B" w:rsidP="00CA277B"/>
    <w:p w14:paraId="2EA24DA9" w14:textId="238A178D" w:rsidR="00CA277B" w:rsidRDefault="00CA277B" w:rsidP="00CA277B"/>
    <w:p w14:paraId="03B636D2" w14:textId="0061CB6B" w:rsidR="00CA277B" w:rsidRDefault="00CA277B" w:rsidP="00CA277B"/>
    <w:p w14:paraId="42C57308" w14:textId="2BDAC55D" w:rsidR="00CA277B" w:rsidRDefault="00CA277B" w:rsidP="00CA277B"/>
    <w:p w14:paraId="02D23F48" w14:textId="56D24D00" w:rsidR="00CA277B" w:rsidRDefault="00CA277B" w:rsidP="00CA277B"/>
    <w:p w14:paraId="5CE0DA68" w14:textId="3927BDB8" w:rsidR="00CA277B" w:rsidRDefault="00CA277B" w:rsidP="00CA277B"/>
    <w:p w14:paraId="44A611F0" w14:textId="320AF2B7" w:rsidR="00CA277B" w:rsidRDefault="00CA277B" w:rsidP="00CA277B"/>
    <w:p w14:paraId="690E17BE" w14:textId="5CB1B5E1" w:rsidR="00CA277B" w:rsidRDefault="00CA277B" w:rsidP="00CA277B"/>
    <w:p w14:paraId="289B5B1F" w14:textId="6B037AB1" w:rsidR="00CA277B" w:rsidRDefault="00CA277B" w:rsidP="00CA277B"/>
    <w:p w14:paraId="7F86CE9C" w14:textId="71B12FAE" w:rsidR="00CA277B" w:rsidRDefault="00CA277B" w:rsidP="00CA277B"/>
    <w:p w14:paraId="357F0D8A" w14:textId="66372D30" w:rsidR="00CA277B" w:rsidRDefault="00CA277B" w:rsidP="00CA277B"/>
    <w:sectPr w:rsidR="00CA277B" w:rsidSect="005674BF">
      <w:footerReference w:type="default" r:id="rId9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FF96" w14:textId="77777777" w:rsidR="00477DF4" w:rsidRDefault="00477DF4">
      <w:r>
        <w:separator/>
      </w:r>
    </w:p>
  </w:endnote>
  <w:endnote w:type="continuationSeparator" w:id="0">
    <w:p w14:paraId="2BF6EB4A" w14:textId="77777777" w:rsidR="00477DF4" w:rsidRDefault="0047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C7B6" w14:textId="1D6E55CA" w:rsidR="00181126" w:rsidRPr="0088343D" w:rsidRDefault="00CA277B" w:rsidP="003A7627">
    <w:pPr>
      <w:pStyle w:val="Sidefod"/>
      <w:tabs>
        <w:tab w:val="left" w:pos="5220"/>
      </w:tabs>
      <w:rPr>
        <w:sz w:val="20"/>
        <w:szCs w:val="20"/>
      </w:rPr>
    </w:pPr>
    <w:r>
      <w:rPr>
        <w:sz w:val="20"/>
        <w:szCs w:val="20"/>
      </w:rPr>
      <w:t>Bølgelængde af en laser</w:t>
    </w:r>
    <w:r w:rsidR="00181126" w:rsidRPr="0088343D">
      <w:rPr>
        <w:sz w:val="20"/>
        <w:szCs w:val="20"/>
      </w:rPr>
      <w:tab/>
      <w:t xml:space="preserve"> </w:t>
    </w:r>
    <w:r w:rsidR="003A7627">
      <w:rPr>
        <w:sz w:val="20"/>
        <w:szCs w:val="20"/>
      </w:rPr>
      <w:tab/>
    </w:r>
    <w:r w:rsidR="003A7627">
      <w:rPr>
        <w:sz w:val="20"/>
        <w:szCs w:val="20"/>
      </w:rPr>
      <w:tab/>
    </w:r>
    <w:r w:rsidR="003A7627" w:rsidRPr="003A7627">
      <w:rPr>
        <w:sz w:val="20"/>
        <w:szCs w:val="20"/>
      </w:rPr>
      <w:t xml:space="preserve">Side </w:t>
    </w:r>
    <w:r w:rsidR="00E11522" w:rsidRPr="003A7627">
      <w:rPr>
        <w:sz w:val="20"/>
        <w:szCs w:val="20"/>
      </w:rPr>
      <w:fldChar w:fldCharType="begin"/>
    </w:r>
    <w:r w:rsidR="003A7627" w:rsidRPr="003A7627">
      <w:rPr>
        <w:sz w:val="20"/>
        <w:szCs w:val="20"/>
      </w:rPr>
      <w:instrText xml:space="preserve"> PAGE </w:instrText>
    </w:r>
    <w:r w:rsidR="00E11522" w:rsidRPr="003A7627">
      <w:rPr>
        <w:sz w:val="20"/>
        <w:szCs w:val="20"/>
      </w:rPr>
      <w:fldChar w:fldCharType="separate"/>
    </w:r>
    <w:r w:rsidR="0028375A">
      <w:rPr>
        <w:noProof/>
        <w:sz w:val="20"/>
        <w:szCs w:val="20"/>
      </w:rPr>
      <w:t>2</w:t>
    </w:r>
    <w:r w:rsidR="00E11522" w:rsidRPr="003A7627">
      <w:rPr>
        <w:sz w:val="20"/>
        <w:szCs w:val="20"/>
      </w:rPr>
      <w:fldChar w:fldCharType="end"/>
    </w:r>
    <w:r w:rsidR="003A7627" w:rsidRPr="003A7627">
      <w:rPr>
        <w:sz w:val="20"/>
        <w:szCs w:val="20"/>
      </w:rPr>
      <w:t xml:space="preserve"> af </w:t>
    </w:r>
    <w:r w:rsidR="00E11522" w:rsidRPr="003A7627">
      <w:rPr>
        <w:sz w:val="20"/>
        <w:szCs w:val="20"/>
      </w:rPr>
      <w:fldChar w:fldCharType="begin"/>
    </w:r>
    <w:r w:rsidR="003A7627" w:rsidRPr="003A7627">
      <w:rPr>
        <w:sz w:val="20"/>
        <w:szCs w:val="20"/>
      </w:rPr>
      <w:instrText xml:space="preserve"> NUMPAGES </w:instrText>
    </w:r>
    <w:r w:rsidR="00E11522" w:rsidRPr="003A7627">
      <w:rPr>
        <w:sz w:val="20"/>
        <w:szCs w:val="20"/>
      </w:rPr>
      <w:fldChar w:fldCharType="separate"/>
    </w:r>
    <w:r w:rsidR="0028375A">
      <w:rPr>
        <w:noProof/>
        <w:sz w:val="20"/>
        <w:szCs w:val="20"/>
      </w:rPr>
      <w:t>3</w:t>
    </w:r>
    <w:r w:rsidR="00E11522" w:rsidRPr="003A762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E565" w14:textId="77777777" w:rsidR="00477DF4" w:rsidRDefault="00477DF4">
      <w:r>
        <w:separator/>
      </w:r>
    </w:p>
  </w:footnote>
  <w:footnote w:type="continuationSeparator" w:id="0">
    <w:p w14:paraId="4D27F4B0" w14:textId="77777777" w:rsidR="00477DF4" w:rsidRDefault="0047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0BAB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5CA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6E09"/>
    <w:multiLevelType w:val="hybridMultilevel"/>
    <w:tmpl w:val="EB96A01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6195"/>
    <w:multiLevelType w:val="hybridMultilevel"/>
    <w:tmpl w:val="0960E4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181D"/>
    <w:multiLevelType w:val="hybridMultilevel"/>
    <w:tmpl w:val="313087C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E7D00"/>
    <w:multiLevelType w:val="hybridMultilevel"/>
    <w:tmpl w:val="8EF02A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4771A"/>
    <w:multiLevelType w:val="hybridMultilevel"/>
    <w:tmpl w:val="131A3086"/>
    <w:lvl w:ilvl="0" w:tplc="EAEE62D8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05CC8"/>
    <w:multiLevelType w:val="hybridMultilevel"/>
    <w:tmpl w:val="131A3086"/>
    <w:lvl w:ilvl="0" w:tplc="EAEE62D8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F6371"/>
    <w:multiLevelType w:val="hybridMultilevel"/>
    <w:tmpl w:val="865E43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E5C80"/>
    <w:multiLevelType w:val="hybridMultilevel"/>
    <w:tmpl w:val="E3C6BD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5231">
    <w:abstractNumId w:val="2"/>
  </w:num>
  <w:num w:numId="2" w16cid:durableId="1124079961">
    <w:abstractNumId w:val="8"/>
  </w:num>
  <w:num w:numId="3" w16cid:durableId="47340442">
    <w:abstractNumId w:val="4"/>
  </w:num>
  <w:num w:numId="4" w16cid:durableId="568417902">
    <w:abstractNumId w:val="3"/>
  </w:num>
  <w:num w:numId="5" w16cid:durableId="938872126">
    <w:abstractNumId w:val="9"/>
  </w:num>
  <w:num w:numId="6" w16cid:durableId="859854974">
    <w:abstractNumId w:val="1"/>
  </w:num>
  <w:num w:numId="7" w16cid:durableId="246352843">
    <w:abstractNumId w:val="5"/>
  </w:num>
  <w:num w:numId="8" w16cid:durableId="316813015">
    <w:abstractNumId w:val="0"/>
  </w:num>
  <w:num w:numId="9" w16cid:durableId="325596249">
    <w:abstractNumId w:val="6"/>
  </w:num>
  <w:num w:numId="10" w16cid:durableId="829248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78"/>
    <w:rsid w:val="000101E3"/>
    <w:rsid w:val="000104FA"/>
    <w:rsid w:val="00016218"/>
    <w:rsid w:val="00023E32"/>
    <w:rsid w:val="0003660D"/>
    <w:rsid w:val="0006091E"/>
    <w:rsid w:val="000616D3"/>
    <w:rsid w:val="00080DBB"/>
    <w:rsid w:val="000C1579"/>
    <w:rsid w:val="000D0D06"/>
    <w:rsid w:val="000F2992"/>
    <w:rsid w:val="00102022"/>
    <w:rsid w:val="00143DDF"/>
    <w:rsid w:val="00151C22"/>
    <w:rsid w:val="0017500F"/>
    <w:rsid w:val="0017563B"/>
    <w:rsid w:val="00181126"/>
    <w:rsid w:val="00190C89"/>
    <w:rsid w:val="00196A6D"/>
    <w:rsid w:val="001B12AC"/>
    <w:rsid w:val="001B4417"/>
    <w:rsid w:val="001B5957"/>
    <w:rsid w:val="001C4E83"/>
    <w:rsid w:val="001C749C"/>
    <w:rsid w:val="001D0B1A"/>
    <w:rsid w:val="001F1F0A"/>
    <w:rsid w:val="00204760"/>
    <w:rsid w:val="002205CF"/>
    <w:rsid w:val="00222E76"/>
    <w:rsid w:val="00225831"/>
    <w:rsid w:val="00234ABE"/>
    <w:rsid w:val="0025110E"/>
    <w:rsid w:val="00251E23"/>
    <w:rsid w:val="00252983"/>
    <w:rsid w:val="00276443"/>
    <w:rsid w:val="0028375A"/>
    <w:rsid w:val="00285204"/>
    <w:rsid w:val="00293ECA"/>
    <w:rsid w:val="002B4AF1"/>
    <w:rsid w:val="002C687A"/>
    <w:rsid w:val="003024F2"/>
    <w:rsid w:val="003142FC"/>
    <w:rsid w:val="00345330"/>
    <w:rsid w:val="0036443E"/>
    <w:rsid w:val="00377869"/>
    <w:rsid w:val="003A7050"/>
    <w:rsid w:val="003A7627"/>
    <w:rsid w:val="003B4C85"/>
    <w:rsid w:val="003E53D7"/>
    <w:rsid w:val="00427FEF"/>
    <w:rsid w:val="004372D4"/>
    <w:rsid w:val="00444E3D"/>
    <w:rsid w:val="00445FF1"/>
    <w:rsid w:val="00466207"/>
    <w:rsid w:val="0047701C"/>
    <w:rsid w:val="00477DF4"/>
    <w:rsid w:val="0048231C"/>
    <w:rsid w:val="00482552"/>
    <w:rsid w:val="00487A2D"/>
    <w:rsid w:val="00491618"/>
    <w:rsid w:val="004B21E3"/>
    <w:rsid w:val="004C7BB1"/>
    <w:rsid w:val="004D50FD"/>
    <w:rsid w:val="00512554"/>
    <w:rsid w:val="005674BF"/>
    <w:rsid w:val="00573104"/>
    <w:rsid w:val="005962AA"/>
    <w:rsid w:val="005D12F0"/>
    <w:rsid w:val="005E0EC7"/>
    <w:rsid w:val="00600DC2"/>
    <w:rsid w:val="0060344F"/>
    <w:rsid w:val="00606074"/>
    <w:rsid w:val="00626B09"/>
    <w:rsid w:val="006424F9"/>
    <w:rsid w:val="00651F06"/>
    <w:rsid w:val="006557DB"/>
    <w:rsid w:val="00692778"/>
    <w:rsid w:val="00695ECE"/>
    <w:rsid w:val="006B21AA"/>
    <w:rsid w:val="006B2AE0"/>
    <w:rsid w:val="006B2CF4"/>
    <w:rsid w:val="006B6D86"/>
    <w:rsid w:val="006D16CE"/>
    <w:rsid w:val="0071246F"/>
    <w:rsid w:val="007226F9"/>
    <w:rsid w:val="00766470"/>
    <w:rsid w:val="00771521"/>
    <w:rsid w:val="007731DF"/>
    <w:rsid w:val="00783706"/>
    <w:rsid w:val="00783E9D"/>
    <w:rsid w:val="0078670A"/>
    <w:rsid w:val="00787439"/>
    <w:rsid w:val="00794F4E"/>
    <w:rsid w:val="007C31FF"/>
    <w:rsid w:val="007F3BBD"/>
    <w:rsid w:val="008265D1"/>
    <w:rsid w:val="008313FE"/>
    <w:rsid w:val="008375FF"/>
    <w:rsid w:val="00842E74"/>
    <w:rsid w:val="00844C0C"/>
    <w:rsid w:val="00860C0A"/>
    <w:rsid w:val="00872A45"/>
    <w:rsid w:val="00877396"/>
    <w:rsid w:val="0088343D"/>
    <w:rsid w:val="0089576A"/>
    <w:rsid w:val="008B12AF"/>
    <w:rsid w:val="008B2590"/>
    <w:rsid w:val="008D0012"/>
    <w:rsid w:val="008F2BCA"/>
    <w:rsid w:val="00930CA5"/>
    <w:rsid w:val="009550DD"/>
    <w:rsid w:val="00955522"/>
    <w:rsid w:val="00956BB6"/>
    <w:rsid w:val="00961AEF"/>
    <w:rsid w:val="00977B75"/>
    <w:rsid w:val="00981703"/>
    <w:rsid w:val="009A1215"/>
    <w:rsid w:val="009C48F2"/>
    <w:rsid w:val="009E3765"/>
    <w:rsid w:val="00A025B2"/>
    <w:rsid w:val="00A2160A"/>
    <w:rsid w:val="00A30476"/>
    <w:rsid w:val="00A31B5C"/>
    <w:rsid w:val="00A31B9B"/>
    <w:rsid w:val="00A50F0A"/>
    <w:rsid w:val="00A63F9D"/>
    <w:rsid w:val="00A73C89"/>
    <w:rsid w:val="00AA1BE0"/>
    <w:rsid w:val="00AF1081"/>
    <w:rsid w:val="00B01ED5"/>
    <w:rsid w:val="00B06240"/>
    <w:rsid w:val="00B06C69"/>
    <w:rsid w:val="00B120D7"/>
    <w:rsid w:val="00B242F0"/>
    <w:rsid w:val="00B41229"/>
    <w:rsid w:val="00B42C6D"/>
    <w:rsid w:val="00B6073B"/>
    <w:rsid w:val="00B61E1A"/>
    <w:rsid w:val="00B77BF5"/>
    <w:rsid w:val="00BA6870"/>
    <w:rsid w:val="00BB12DD"/>
    <w:rsid w:val="00BC7D77"/>
    <w:rsid w:val="00BD5095"/>
    <w:rsid w:val="00BF3E02"/>
    <w:rsid w:val="00C210D4"/>
    <w:rsid w:val="00C300D0"/>
    <w:rsid w:val="00C46A6A"/>
    <w:rsid w:val="00C50832"/>
    <w:rsid w:val="00C56173"/>
    <w:rsid w:val="00C873CF"/>
    <w:rsid w:val="00CA277B"/>
    <w:rsid w:val="00CB3567"/>
    <w:rsid w:val="00CD1E0B"/>
    <w:rsid w:val="00CD6EAA"/>
    <w:rsid w:val="00CD775B"/>
    <w:rsid w:val="00CE7125"/>
    <w:rsid w:val="00D21877"/>
    <w:rsid w:val="00D277EC"/>
    <w:rsid w:val="00D40B2E"/>
    <w:rsid w:val="00D52C59"/>
    <w:rsid w:val="00D63012"/>
    <w:rsid w:val="00D72AAC"/>
    <w:rsid w:val="00D775FF"/>
    <w:rsid w:val="00DC43C0"/>
    <w:rsid w:val="00DD5AC3"/>
    <w:rsid w:val="00DF4F36"/>
    <w:rsid w:val="00E00796"/>
    <w:rsid w:val="00E00D10"/>
    <w:rsid w:val="00E03013"/>
    <w:rsid w:val="00E11522"/>
    <w:rsid w:val="00E17E72"/>
    <w:rsid w:val="00E4091C"/>
    <w:rsid w:val="00E47822"/>
    <w:rsid w:val="00E54969"/>
    <w:rsid w:val="00E557BD"/>
    <w:rsid w:val="00E700E9"/>
    <w:rsid w:val="00E8688F"/>
    <w:rsid w:val="00E91C7D"/>
    <w:rsid w:val="00EA0669"/>
    <w:rsid w:val="00EF5388"/>
    <w:rsid w:val="00F05AA5"/>
    <w:rsid w:val="00F21CE1"/>
    <w:rsid w:val="00F65B03"/>
    <w:rsid w:val="00F9598E"/>
    <w:rsid w:val="00FA225C"/>
    <w:rsid w:val="00FB2A6D"/>
    <w:rsid w:val="00FD3868"/>
    <w:rsid w:val="00FE43A6"/>
    <w:rsid w:val="00FE7E67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  <w14:docId w14:val="20BCC263"/>
  <w15:docId w15:val="{B5780DA2-6CD4-4049-B372-9DE600B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F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1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1152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11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11522"/>
    <w:pPr>
      <w:keepNext/>
      <w:outlineLvl w:val="3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11522"/>
    <w:pPr>
      <w:jc w:val="center"/>
    </w:pPr>
    <w:rPr>
      <w:sz w:val="28"/>
      <w:szCs w:val="20"/>
    </w:rPr>
  </w:style>
  <w:style w:type="paragraph" w:styleId="Fodnotetekst">
    <w:name w:val="footnote text"/>
    <w:basedOn w:val="Normal"/>
    <w:semiHidden/>
    <w:rsid w:val="00E11522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E11522"/>
    <w:rPr>
      <w:vertAlign w:val="superscript"/>
    </w:rPr>
  </w:style>
  <w:style w:type="paragraph" w:styleId="Sidehoved">
    <w:name w:val="header"/>
    <w:basedOn w:val="Normal"/>
    <w:rsid w:val="00E115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11522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E11522"/>
    <w:rPr>
      <w:rFonts w:ascii="Tahoma" w:hAnsi="Tahoma" w:cs="Tahoma"/>
      <w:sz w:val="16"/>
      <w:szCs w:val="16"/>
    </w:rPr>
  </w:style>
  <w:style w:type="paragraph" w:customStyle="1" w:styleId="Typografi1">
    <w:name w:val="Typografi1"/>
    <w:basedOn w:val="Overskrift2"/>
    <w:autoRedefine/>
    <w:rsid w:val="0088343D"/>
    <w:pPr>
      <w:pBdr>
        <w:bottom w:val="single" w:sz="4" w:space="1" w:color="auto"/>
      </w:pBdr>
      <w:tabs>
        <w:tab w:val="right" w:pos="9360"/>
      </w:tabs>
    </w:pPr>
  </w:style>
  <w:style w:type="table" w:styleId="Tabel-Gitter">
    <w:name w:val="Table Grid"/>
    <w:basedOn w:val="Tabel-Normal"/>
    <w:rsid w:val="0097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EA0669"/>
    <w:rPr>
      <w:rFonts w:ascii="Arial" w:hAnsi="Arial" w:cs="Arial"/>
      <w:b/>
      <w:bCs/>
      <w:iCs/>
      <w:sz w:val="28"/>
      <w:szCs w:val="28"/>
      <w:lang w:val="da-DK" w:eastAsia="da-DK" w:bidi="ar-SA"/>
    </w:rPr>
  </w:style>
  <w:style w:type="character" w:styleId="Hyperlink">
    <w:name w:val="Hyperlink"/>
    <w:basedOn w:val="Standardskrifttypeiafsnit"/>
    <w:uiPriority w:val="99"/>
    <w:unhideWhenUsed/>
    <w:rsid w:val="00016218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B2CF4"/>
    <w:rPr>
      <w:color w:val="808080"/>
    </w:rPr>
  </w:style>
  <w:style w:type="paragraph" w:styleId="Listeafsnit">
    <w:name w:val="List Paragraph"/>
    <w:basedOn w:val="Normal"/>
    <w:uiPriority w:val="34"/>
    <w:qFormat/>
    <w:rsid w:val="0062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96FB72-7995-48DC-AA05-6EB0B98A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432</Words>
  <Characters>2173</Characters>
  <Application>Microsoft Office Word</Application>
  <DocSecurity>0</DocSecurity>
  <Lines>131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Spektrofotometrisk bestemmelse af nitrat</vt:lpstr>
    </vt:vector>
  </TitlesOfParts>
  <Company>Randers HF&amp;VUC</Company>
  <LinksUpToDate>false</LinksUpToDate>
  <CharactersWithSpaces>2605</CharactersWithSpaces>
  <SharedDoc>false</SharedDoc>
  <HLinks>
    <vt:vector size="6" baseType="variant"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http://www.cabrillo.edu/~dbrown/tracker/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Spektrofotometrisk bestemmelse af nitrat</dc:title>
  <dc:creator>hf</dc:creator>
  <cp:lastModifiedBy>Poul Falk Dyg</cp:lastModifiedBy>
  <cp:revision>3</cp:revision>
  <cp:lastPrinted>2021-11-18T05:22:00Z</cp:lastPrinted>
  <dcterms:created xsi:type="dcterms:W3CDTF">2025-05-03T13:15:00Z</dcterms:created>
  <dcterms:modified xsi:type="dcterms:W3CDTF">2025-05-13T20:17:00Z</dcterms:modified>
</cp:coreProperties>
</file>