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426D" w14:textId="73284CE0" w:rsidR="00F37294" w:rsidRDefault="00F37294" w:rsidP="004475EB">
      <w:pPr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4475EB" w:rsidRPr="004475EB">
        <w:rPr>
          <w:b/>
          <w:sz w:val="40"/>
          <w:szCs w:val="40"/>
        </w:rPr>
        <w:t>ammenlignende</w:t>
      </w:r>
      <w:r w:rsidR="004475E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skulptur</w:t>
      </w:r>
      <w:r w:rsidR="004475EB" w:rsidRPr="004475EB">
        <w:rPr>
          <w:b/>
          <w:sz w:val="40"/>
          <w:szCs w:val="40"/>
        </w:rPr>
        <w:t>analyse</w:t>
      </w:r>
    </w:p>
    <w:p w14:paraId="419E6C2C" w14:textId="77777777" w:rsidR="00F37294" w:rsidRDefault="00F37294" w:rsidP="00F37294">
      <w:pPr>
        <w:rPr>
          <w:bCs/>
          <w:sz w:val="24"/>
          <w:szCs w:val="24"/>
        </w:rPr>
      </w:pPr>
    </w:p>
    <w:p w14:paraId="605462FF" w14:textId="27B65E95" w:rsidR="00F37294" w:rsidRPr="008A4237" w:rsidRDefault="00F37294" w:rsidP="00F37294">
      <w:pPr>
        <w:rPr>
          <w:bCs/>
          <w:sz w:val="24"/>
          <w:szCs w:val="24"/>
        </w:rPr>
      </w:pPr>
      <w:r w:rsidRPr="00F37294">
        <w:rPr>
          <w:bCs/>
          <w:sz w:val="24"/>
          <w:szCs w:val="24"/>
        </w:rPr>
        <w:t xml:space="preserve">1) </w:t>
      </w:r>
      <w:r w:rsidRPr="008A4237">
        <w:rPr>
          <w:bCs/>
          <w:sz w:val="24"/>
          <w:szCs w:val="24"/>
        </w:rPr>
        <w:t xml:space="preserve">Beskriv og sammenlign </w:t>
      </w:r>
      <w:r w:rsidR="008A4237" w:rsidRPr="008A4237">
        <w:rPr>
          <w:bCs/>
          <w:sz w:val="24"/>
          <w:szCs w:val="24"/>
        </w:rPr>
        <w:t xml:space="preserve">Edgar Degas: </w:t>
      </w:r>
      <w:r w:rsidR="008A4237" w:rsidRPr="008A4237">
        <w:rPr>
          <w:bCs/>
          <w:i/>
          <w:sz w:val="24"/>
          <w:szCs w:val="24"/>
        </w:rPr>
        <w:t>Lille danserinde på fjorten år</w:t>
      </w:r>
      <w:r w:rsidR="008A4237">
        <w:rPr>
          <w:bCs/>
          <w:sz w:val="24"/>
          <w:szCs w:val="24"/>
        </w:rPr>
        <w:t xml:space="preserve"> (</w:t>
      </w:r>
      <w:r w:rsidR="008A4237" w:rsidRPr="008A4237">
        <w:rPr>
          <w:bCs/>
          <w:sz w:val="24"/>
          <w:szCs w:val="24"/>
        </w:rPr>
        <w:t>1881</w:t>
      </w:r>
      <w:r w:rsidR="008A4237">
        <w:rPr>
          <w:bCs/>
          <w:sz w:val="24"/>
          <w:szCs w:val="24"/>
        </w:rPr>
        <w:t>)</w:t>
      </w:r>
      <w:r w:rsidR="008A4237" w:rsidRPr="008A4237">
        <w:rPr>
          <w:bCs/>
          <w:sz w:val="24"/>
          <w:szCs w:val="24"/>
        </w:rPr>
        <w:t xml:space="preserve"> og Damien </w:t>
      </w:r>
      <w:proofErr w:type="spellStart"/>
      <w:r w:rsidR="008A4237" w:rsidRPr="008A4237">
        <w:rPr>
          <w:bCs/>
          <w:sz w:val="24"/>
          <w:szCs w:val="24"/>
        </w:rPr>
        <w:t>Hirst</w:t>
      </w:r>
      <w:proofErr w:type="spellEnd"/>
      <w:r w:rsidR="008A4237" w:rsidRPr="008A4237">
        <w:rPr>
          <w:bCs/>
          <w:sz w:val="24"/>
          <w:szCs w:val="24"/>
        </w:rPr>
        <w:t xml:space="preserve">: </w:t>
      </w:r>
      <w:r w:rsidR="008A4237" w:rsidRPr="008A4237">
        <w:rPr>
          <w:bCs/>
          <w:i/>
          <w:sz w:val="24"/>
          <w:szCs w:val="24"/>
        </w:rPr>
        <w:t xml:space="preserve">Virgin </w:t>
      </w:r>
      <w:proofErr w:type="spellStart"/>
      <w:r w:rsidR="008A4237" w:rsidRPr="008A4237">
        <w:rPr>
          <w:bCs/>
          <w:i/>
          <w:sz w:val="24"/>
          <w:szCs w:val="24"/>
        </w:rPr>
        <w:t>Mother</w:t>
      </w:r>
      <w:proofErr w:type="spellEnd"/>
      <w:r w:rsidR="008A4237">
        <w:rPr>
          <w:bCs/>
          <w:sz w:val="24"/>
          <w:szCs w:val="24"/>
        </w:rPr>
        <w:t xml:space="preserve"> (</w:t>
      </w:r>
      <w:r w:rsidR="008A4237" w:rsidRPr="008A4237">
        <w:rPr>
          <w:bCs/>
          <w:sz w:val="24"/>
          <w:szCs w:val="24"/>
        </w:rPr>
        <w:t>2006</w:t>
      </w:r>
      <w:r w:rsidR="008A4237">
        <w:rPr>
          <w:bCs/>
          <w:sz w:val="24"/>
          <w:szCs w:val="24"/>
        </w:rPr>
        <w:t xml:space="preserve">) med </w:t>
      </w:r>
      <w:r w:rsidRPr="008A4237">
        <w:rPr>
          <w:bCs/>
          <w:sz w:val="24"/>
          <w:szCs w:val="24"/>
        </w:rPr>
        <w:t>hensyn til form, farve, størrelse og placering. Hvordan ligner de hinanden, og hvordan adskiller de sig?</w:t>
      </w:r>
    </w:p>
    <w:p w14:paraId="2066A934" w14:textId="77777777" w:rsidR="00F37294" w:rsidRPr="008A4237" w:rsidRDefault="00F37294" w:rsidP="00F37294">
      <w:pPr>
        <w:rPr>
          <w:bCs/>
          <w:sz w:val="24"/>
          <w:szCs w:val="24"/>
        </w:rPr>
      </w:pPr>
      <w:r w:rsidRPr="008A4237">
        <w:rPr>
          <w:bCs/>
          <w:sz w:val="24"/>
          <w:szCs w:val="24"/>
        </w:rPr>
        <w:t xml:space="preserve">2) Hvilke associationer giver titlen på </w:t>
      </w:r>
      <w:proofErr w:type="spellStart"/>
      <w:r w:rsidRPr="008A4237">
        <w:rPr>
          <w:bCs/>
          <w:sz w:val="24"/>
          <w:szCs w:val="24"/>
        </w:rPr>
        <w:t>Hirsts</w:t>
      </w:r>
      <w:proofErr w:type="spellEnd"/>
      <w:r w:rsidRPr="008A4237">
        <w:rPr>
          <w:bCs/>
          <w:sz w:val="24"/>
          <w:szCs w:val="24"/>
        </w:rPr>
        <w:t xml:space="preserve"> skulptur "Virgin </w:t>
      </w:r>
      <w:proofErr w:type="spellStart"/>
      <w:r w:rsidRPr="008A4237">
        <w:rPr>
          <w:bCs/>
          <w:sz w:val="24"/>
          <w:szCs w:val="24"/>
        </w:rPr>
        <w:t>Mother</w:t>
      </w:r>
      <w:proofErr w:type="spellEnd"/>
      <w:r w:rsidRPr="008A4237">
        <w:rPr>
          <w:bCs/>
          <w:sz w:val="24"/>
          <w:szCs w:val="24"/>
        </w:rPr>
        <w:t>"?</w:t>
      </w:r>
    </w:p>
    <w:p w14:paraId="1D75FE31" w14:textId="77777777" w:rsidR="00F37294" w:rsidRPr="00F37294" w:rsidRDefault="00F37294" w:rsidP="00F37294">
      <w:pPr>
        <w:rPr>
          <w:bCs/>
          <w:sz w:val="24"/>
          <w:szCs w:val="24"/>
        </w:rPr>
      </w:pPr>
      <w:r w:rsidRPr="008A4237">
        <w:rPr>
          <w:bCs/>
          <w:sz w:val="24"/>
          <w:szCs w:val="24"/>
        </w:rPr>
        <w:t xml:space="preserve">3) Hvorfor tror du, at Damien </w:t>
      </w:r>
      <w:proofErr w:type="spellStart"/>
      <w:r w:rsidRPr="008A4237">
        <w:rPr>
          <w:bCs/>
          <w:sz w:val="24"/>
          <w:szCs w:val="24"/>
        </w:rPr>
        <w:t>Hirst</w:t>
      </w:r>
      <w:proofErr w:type="spellEnd"/>
      <w:r w:rsidRPr="008A4237">
        <w:rPr>
          <w:bCs/>
          <w:sz w:val="24"/>
          <w:szCs w:val="24"/>
        </w:rPr>
        <w:t xml:space="preserve"> har valgt at tage udgangspunkt i "Den Lille danserinde" i sin skulptur.</w:t>
      </w:r>
      <w:r w:rsidRPr="00F37294">
        <w:rPr>
          <w:bCs/>
          <w:sz w:val="24"/>
          <w:szCs w:val="24"/>
        </w:rPr>
        <w:t xml:space="preserve"> Tilfører det hans skulptur nogle betydninger, som ikke ellers ville have været der? </w:t>
      </w:r>
    </w:p>
    <w:p w14:paraId="7D371CD3" w14:textId="39F26F2D" w:rsidR="00BE3476" w:rsidRPr="00F37294" w:rsidRDefault="00C56751" w:rsidP="00BE3476">
      <w:pPr>
        <w:rPr>
          <w:bCs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B8E775C" wp14:editId="0641D12B">
            <wp:simplePos x="0" y="0"/>
            <wp:positionH relativeFrom="column">
              <wp:posOffset>3533775</wp:posOffset>
            </wp:positionH>
            <wp:positionV relativeFrom="paragraph">
              <wp:posOffset>637959</wp:posOffset>
            </wp:positionV>
            <wp:extent cx="2764790" cy="3249295"/>
            <wp:effectExtent l="0" t="0" r="3810" b="1905"/>
            <wp:wrapTight wrapText="bothSides">
              <wp:wrapPolygon edited="0">
                <wp:start x="0" y="0"/>
                <wp:lineTo x="0" y="21528"/>
                <wp:lineTo x="21531" y="21528"/>
                <wp:lineTo x="21531" y="0"/>
                <wp:lineTo x="0" y="0"/>
              </wp:wrapPolygon>
            </wp:wrapTight>
            <wp:docPr id="1" name="Billede 1" descr="Degas danserinde på Ny Carlsberg Glypto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gas danserinde på Ny Carlsberg Glyptot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294" w:rsidRPr="00F37294">
        <w:rPr>
          <w:bCs/>
          <w:sz w:val="24"/>
          <w:szCs w:val="24"/>
        </w:rPr>
        <w:t xml:space="preserve">4) Hvorfor tror du, </w:t>
      </w:r>
      <w:proofErr w:type="spellStart"/>
      <w:r w:rsidR="00F37294" w:rsidRPr="00F37294">
        <w:rPr>
          <w:bCs/>
          <w:sz w:val="24"/>
          <w:szCs w:val="24"/>
        </w:rPr>
        <w:t>Hirsts</w:t>
      </w:r>
      <w:proofErr w:type="spellEnd"/>
      <w:r w:rsidR="00F37294" w:rsidRPr="00F37294">
        <w:rPr>
          <w:bCs/>
          <w:sz w:val="24"/>
          <w:szCs w:val="24"/>
        </w:rPr>
        <w:t xml:space="preserve"> skulptur kan virkede provokerende på nogle beskuere, da den blev opført? Hvilke samtidige problematikker eller tabuer mener du, den berører? Begrund.</w:t>
      </w:r>
    </w:p>
    <w:p w14:paraId="4659CEE7" w14:textId="53B09FE1" w:rsidR="007A2E7B" w:rsidRDefault="00C56751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D943A09" wp14:editId="3BF8C2CF">
            <wp:simplePos x="0" y="0"/>
            <wp:positionH relativeFrom="column">
              <wp:posOffset>96520</wp:posOffset>
            </wp:positionH>
            <wp:positionV relativeFrom="paragraph">
              <wp:posOffset>-4080</wp:posOffset>
            </wp:positionV>
            <wp:extent cx="3157220" cy="4905375"/>
            <wp:effectExtent l="0" t="0" r="5080" b="0"/>
            <wp:wrapTight wrapText="bothSides">
              <wp:wrapPolygon edited="0">
                <wp:start x="0" y="0"/>
                <wp:lineTo x="0" y="21530"/>
                <wp:lineTo x="21548" y="21530"/>
                <wp:lineTo x="21548" y="0"/>
                <wp:lineTo x="0" y="0"/>
              </wp:wrapPolygon>
            </wp:wrapTight>
            <wp:docPr id="4" name="il_fi" descr="http://www.glyptoteket.dk/Images/Web500/Web500ItemImageMedium/11/00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lyptoteket.dk/Images/Web500/Web500ItemImageMedium/11/002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33E51" w14:textId="5DC134C5" w:rsidR="007A2E7B" w:rsidRDefault="007A2E7B"/>
    <w:p w14:paraId="405AB7CA" w14:textId="53CE0940" w:rsidR="007A2E7B" w:rsidRDefault="007A2E7B"/>
    <w:p w14:paraId="73499EB7" w14:textId="7FE1F2F9" w:rsidR="007A2E7B" w:rsidRDefault="007A2E7B"/>
    <w:p w14:paraId="18121C95" w14:textId="77777777" w:rsidR="00F37294" w:rsidRDefault="00F37294" w:rsidP="00F37294">
      <w:pPr>
        <w:rPr>
          <w:bCs/>
          <w:sz w:val="28"/>
          <w:szCs w:val="28"/>
        </w:rPr>
      </w:pPr>
    </w:p>
    <w:p w14:paraId="078BDBEA" w14:textId="0ADF09BE" w:rsidR="00425A8C" w:rsidRPr="00F37294" w:rsidRDefault="00F37294">
      <w:pPr>
        <w:rPr>
          <w:bCs/>
          <w:sz w:val="28"/>
          <w:szCs w:val="28"/>
        </w:rPr>
      </w:pPr>
      <w:r w:rsidRPr="00F37294">
        <w:rPr>
          <w:bCs/>
          <w:sz w:val="28"/>
          <w:szCs w:val="28"/>
        </w:rPr>
        <w:t xml:space="preserve">Edgar Degas: </w:t>
      </w:r>
      <w:r w:rsidRPr="00F37294">
        <w:rPr>
          <w:bCs/>
          <w:i/>
          <w:sz w:val="28"/>
          <w:szCs w:val="28"/>
        </w:rPr>
        <w:t>Lille danserinde på fjorten år</w:t>
      </w:r>
      <w:r w:rsidRPr="00F37294">
        <w:rPr>
          <w:bCs/>
          <w:sz w:val="28"/>
          <w:szCs w:val="28"/>
        </w:rPr>
        <w:t>, 1881</w:t>
      </w:r>
    </w:p>
    <w:p w14:paraId="1B805283" w14:textId="77777777" w:rsidR="00425A8C" w:rsidRDefault="00425A8C" w:rsidP="00425A8C">
      <w:pPr>
        <w:jc w:val="center"/>
      </w:pPr>
      <w:r w:rsidRPr="00425A8C">
        <w:rPr>
          <w:noProof/>
        </w:rPr>
        <w:lastRenderedPageBreak/>
        <w:drawing>
          <wp:inline distT="0" distB="0" distL="0" distR="0" wp14:anchorId="7C664913" wp14:editId="7B0E66A5">
            <wp:extent cx="5164494" cy="6885992"/>
            <wp:effectExtent l="0" t="0" r="0" b="0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4494" cy="688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AA64" w14:textId="298571BA" w:rsidR="00425A8C" w:rsidRDefault="00425A8C" w:rsidP="004475EB"/>
    <w:p w14:paraId="6DB9680B" w14:textId="77777777" w:rsidR="00F37294" w:rsidRPr="00F37294" w:rsidRDefault="00F37294" w:rsidP="00F37294">
      <w:pPr>
        <w:rPr>
          <w:bCs/>
          <w:sz w:val="28"/>
          <w:szCs w:val="28"/>
          <w:lang w:val="en-US"/>
        </w:rPr>
      </w:pPr>
      <w:r w:rsidRPr="00F37294">
        <w:rPr>
          <w:bCs/>
          <w:sz w:val="28"/>
          <w:szCs w:val="28"/>
          <w:lang w:val="en-US"/>
        </w:rPr>
        <w:t xml:space="preserve">Damien Hirst: </w:t>
      </w:r>
      <w:r w:rsidRPr="00F37294">
        <w:rPr>
          <w:bCs/>
          <w:i/>
          <w:sz w:val="28"/>
          <w:szCs w:val="28"/>
          <w:lang w:val="en-US"/>
        </w:rPr>
        <w:t>Virgin Mother</w:t>
      </w:r>
      <w:r w:rsidRPr="00F37294">
        <w:rPr>
          <w:bCs/>
          <w:sz w:val="28"/>
          <w:szCs w:val="28"/>
          <w:lang w:val="en-US"/>
        </w:rPr>
        <w:t xml:space="preserve">, 10,2 m, </w:t>
      </w:r>
      <w:proofErr w:type="spellStart"/>
      <w:r w:rsidRPr="00F37294">
        <w:rPr>
          <w:bCs/>
          <w:sz w:val="28"/>
          <w:szCs w:val="28"/>
          <w:lang w:val="en-US"/>
        </w:rPr>
        <w:t>bemalet</w:t>
      </w:r>
      <w:proofErr w:type="spellEnd"/>
      <w:r w:rsidRPr="00F37294">
        <w:rPr>
          <w:bCs/>
          <w:sz w:val="28"/>
          <w:szCs w:val="28"/>
          <w:lang w:val="en-US"/>
        </w:rPr>
        <w:t xml:space="preserve"> bronze, 2006</w:t>
      </w:r>
    </w:p>
    <w:p w14:paraId="7F68ACC8" w14:textId="77777777" w:rsidR="00F37294" w:rsidRPr="00F37294" w:rsidRDefault="00F37294" w:rsidP="004475EB">
      <w:pPr>
        <w:rPr>
          <w:lang w:val="en-US"/>
        </w:rPr>
      </w:pPr>
    </w:p>
    <w:p w14:paraId="2D046B23" w14:textId="77777777" w:rsidR="00425A8C" w:rsidRDefault="00C606ED" w:rsidP="00425A8C">
      <w:pPr>
        <w:jc w:val="center"/>
      </w:pPr>
      <w:r>
        <w:rPr>
          <w:rFonts w:ascii="Helvetica" w:hAnsi="Helvetica" w:cs="Helvetica"/>
          <w:noProof/>
          <w:sz w:val="24"/>
          <w:szCs w:val="24"/>
          <w:lang w:eastAsia="da-DK"/>
        </w:rPr>
        <w:lastRenderedPageBreak/>
        <w:drawing>
          <wp:inline distT="0" distB="0" distL="0" distR="0" wp14:anchorId="4FBF1698" wp14:editId="70D2AB58">
            <wp:extent cx="6120130" cy="9192102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9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EE905" w14:textId="77777777" w:rsidR="00BE3476" w:rsidRDefault="00BE3476" w:rsidP="00425A8C">
      <w:pPr>
        <w:jc w:val="center"/>
      </w:pPr>
    </w:p>
    <w:p w14:paraId="0E8E2D5A" w14:textId="77777777" w:rsidR="00BE3476" w:rsidRDefault="00BE3476" w:rsidP="00425A8C">
      <w:pPr>
        <w:jc w:val="center"/>
      </w:pPr>
    </w:p>
    <w:p w14:paraId="7F6E8293" w14:textId="77777777" w:rsidR="00BE3476" w:rsidRDefault="00BE3476" w:rsidP="00425A8C">
      <w:pPr>
        <w:jc w:val="center"/>
      </w:pPr>
      <w:r>
        <w:rPr>
          <w:rFonts w:ascii="Helvetica" w:hAnsi="Helvetica" w:cs="Helvetica"/>
          <w:noProof/>
          <w:sz w:val="24"/>
          <w:szCs w:val="24"/>
          <w:lang w:eastAsia="da-DK"/>
        </w:rPr>
        <w:drawing>
          <wp:inline distT="0" distB="0" distL="0" distR="0" wp14:anchorId="5D043EE9" wp14:editId="06EE58E0">
            <wp:extent cx="6120130" cy="4080087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476" w:rsidSect="00FD35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0490"/>
    <w:multiLevelType w:val="hybridMultilevel"/>
    <w:tmpl w:val="329AB4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642E7"/>
    <w:multiLevelType w:val="hybridMultilevel"/>
    <w:tmpl w:val="D2EE95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98164">
    <w:abstractNumId w:val="1"/>
  </w:num>
  <w:num w:numId="2" w16cid:durableId="24550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7B"/>
    <w:rsid w:val="000D66C3"/>
    <w:rsid w:val="0020783E"/>
    <w:rsid w:val="00425A8C"/>
    <w:rsid w:val="004475EB"/>
    <w:rsid w:val="00553776"/>
    <w:rsid w:val="00562210"/>
    <w:rsid w:val="00603902"/>
    <w:rsid w:val="007A2E7B"/>
    <w:rsid w:val="008A4237"/>
    <w:rsid w:val="00BE3476"/>
    <w:rsid w:val="00C56751"/>
    <w:rsid w:val="00C606ED"/>
    <w:rsid w:val="00D57A65"/>
    <w:rsid w:val="00E92C8D"/>
    <w:rsid w:val="00F37294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81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D351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2E7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E34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3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Ditte Bang Skovgård-Hansen</cp:lastModifiedBy>
  <cp:revision>2</cp:revision>
  <cp:lastPrinted>2010-09-01T08:59:00Z</cp:lastPrinted>
  <dcterms:created xsi:type="dcterms:W3CDTF">2025-03-11T18:11:00Z</dcterms:created>
  <dcterms:modified xsi:type="dcterms:W3CDTF">2025-03-11T18:11:00Z</dcterms:modified>
</cp:coreProperties>
</file>