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0FC4" w14:textId="5BB9C4C0" w:rsidR="002C55D2" w:rsidRPr="00500EBF" w:rsidRDefault="00500EBF">
      <w:pPr>
        <w:rPr>
          <w:b/>
          <w:bCs/>
          <w:sz w:val="72"/>
          <w:szCs w:val="72"/>
        </w:rPr>
      </w:pPr>
      <w:r w:rsidRPr="00500EBF">
        <w:rPr>
          <w:b/>
          <w:bCs/>
          <w:sz w:val="72"/>
          <w:szCs w:val="72"/>
        </w:rPr>
        <w:t>Kønnet som kultur:</w:t>
      </w:r>
    </w:p>
    <w:p w14:paraId="0C9C22D8" w14:textId="0F27280B" w:rsidR="00500EBF" w:rsidRPr="00500EBF" w:rsidRDefault="00500EBF">
      <w:pPr>
        <w:rPr>
          <w:sz w:val="28"/>
          <w:szCs w:val="28"/>
          <w:u w:val="single"/>
        </w:rPr>
      </w:pPr>
      <w:r w:rsidRPr="00500EBF">
        <w:rPr>
          <w:sz w:val="28"/>
          <w:szCs w:val="28"/>
          <w:u w:val="single"/>
        </w:rPr>
        <w:t>Behaviorisme og social indlæringsteori:</w:t>
      </w:r>
    </w:p>
    <w:p w14:paraId="3A32E9B4" w14:textId="53FA61ED" w:rsidR="00500EBF" w:rsidRPr="00500EBF" w:rsidRDefault="00500EBF">
      <w:pPr>
        <w:rPr>
          <w:sz w:val="28"/>
          <w:szCs w:val="28"/>
        </w:rPr>
      </w:pPr>
      <w:r w:rsidRPr="00500EBF">
        <w:rPr>
          <w:sz w:val="28"/>
          <w:szCs w:val="28"/>
        </w:rPr>
        <w:t>Forældre forstærker og belønner kønsadfærd (eller det modsatte)</w:t>
      </w:r>
    </w:p>
    <w:p w14:paraId="014B8EC8" w14:textId="77777777" w:rsidR="00500EBF" w:rsidRDefault="00500EBF">
      <w:pPr>
        <w:rPr>
          <w:sz w:val="28"/>
          <w:szCs w:val="28"/>
        </w:rPr>
      </w:pPr>
      <w:r w:rsidRPr="00500EBF">
        <w:rPr>
          <w:sz w:val="28"/>
          <w:szCs w:val="28"/>
          <w:u w:val="single"/>
        </w:rPr>
        <w:t>Kognitiv psykologi:</w:t>
      </w:r>
      <w:r w:rsidRPr="00500EBF">
        <w:rPr>
          <w:sz w:val="28"/>
          <w:szCs w:val="28"/>
        </w:rPr>
        <w:t xml:space="preserve"> </w:t>
      </w:r>
    </w:p>
    <w:p w14:paraId="46C89B21" w14:textId="17C1CFBF" w:rsidR="00500EBF" w:rsidRPr="00500EBF" w:rsidRDefault="00500EBF">
      <w:pPr>
        <w:rPr>
          <w:sz w:val="28"/>
          <w:szCs w:val="28"/>
        </w:rPr>
      </w:pPr>
      <w:r w:rsidRPr="00500EBF">
        <w:rPr>
          <w:sz w:val="28"/>
          <w:szCs w:val="28"/>
        </w:rPr>
        <w:t xml:space="preserve">Vi danner et kønsskema i vores opfattelse og forståelse: Hvordan er jeg det </w:t>
      </w:r>
      <w:proofErr w:type="spellStart"/>
      <w:r w:rsidRPr="00500EBF">
        <w:rPr>
          <w:sz w:val="28"/>
          <w:szCs w:val="28"/>
        </w:rPr>
        <w:t>éne</w:t>
      </w:r>
      <w:proofErr w:type="spellEnd"/>
      <w:r w:rsidRPr="00500EBF">
        <w:rPr>
          <w:sz w:val="28"/>
          <w:szCs w:val="28"/>
        </w:rPr>
        <w:t xml:space="preserve"> eller det andet køn?</w:t>
      </w:r>
    </w:p>
    <w:p w14:paraId="5027C5E1" w14:textId="46B94A84" w:rsidR="00500EBF" w:rsidRPr="00500EBF" w:rsidRDefault="00500EBF">
      <w:pPr>
        <w:rPr>
          <w:sz w:val="28"/>
          <w:szCs w:val="28"/>
          <w:u w:val="single"/>
        </w:rPr>
      </w:pPr>
      <w:r w:rsidRPr="00500EBF">
        <w:rPr>
          <w:sz w:val="28"/>
          <w:szCs w:val="28"/>
          <w:u w:val="single"/>
        </w:rPr>
        <w:t>Eksistentiel psykologi:</w:t>
      </w:r>
    </w:p>
    <w:p w14:paraId="57BB0C66" w14:textId="4A93A745" w:rsidR="00500EBF" w:rsidRPr="00500EBF" w:rsidRDefault="00500EBF">
      <w:pPr>
        <w:rPr>
          <w:sz w:val="28"/>
          <w:szCs w:val="28"/>
        </w:rPr>
      </w:pPr>
      <w:r w:rsidRPr="00500EBF">
        <w:rPr>
          <w:sz w:val="28"/>
          <w:szCs w:val="28"/>
        </w:rPr>
        <w:t>Hvordan ”vælger” jeg køn? Hvad vil jeg være?</w:t>
      </w:r>
    </w:p>
    <w:p w14:paraId="0FD7E3B8" w14:textId="1E0B08ED" w:rsidR="00500EBF" w:rsidRPr="00500EBF" w:rsidRDefault="00500EBF">
      <w:pPr>
        <w:rPr>
          <w:sz w:val="28"/>
          <w:szCs w:val="28"/>
          <w:u w:val="single"/>
        </w:rPr>
      </w:pPr>
      <w:r w:rsidRPr="00500EBF">
        <w:rPr>
          <w:sz w:val="28"/>
          <w:szCs w:val="28"/>
          <w:u w:val="single"/>
        </w:rPr>
        <w:t xml:space="preserve">Postmoderne psykologi: </w:t>
      </w:r>
    </w:p>
    <w:p w14:paraId="57FA7538" w14:textId="4AB15191" w:rsidR="00500EBF" w:rsidRPr="00500EBF" w:rsidRDefault="00500EBF">
      <w:pPr>
        <w:rPr>
          <w:sz w:val="28"/>
          <w:szCs w:val="28"/>
        </w:rPr>
      </w:pPr>
      <w:r w:rsidRPr="00500EBF">
        <w:rPr>
          <w:sz w:val="28"/>
          <w:szCs w:val="28"/>
        </w:rPr>
        <w:t>Skabes gennem handlinger, ”flydende” – vi skal acceptere og vælge</w:t>
      </w:r>
      <w:r>
        <w:rPr>
          <w:sz w:val="28"/>
          <w:szCs w:val="28"/>
        </w:rPr>
        <w:t>,</w:t>
      </w:r>
      <w:r w:rsidRPr="00500EBF">
        <w:rPr>
          <w:sz w:val="28"/>
          <w:szCs w:val="28"/>
        </w:rPr>
        <w:t xml:space="preserve"> hvad vi vil være, opfattes </w:t>
      </w:r>
      <w:proofErr w:type="gramStart"/>
      <w:r w:rsidRPr="00500EBF">
        <w:rPr>
          <w:sz w:val="28"/>
          <w:szCs w:val="28"/>
        </w:rPr>
        <w:t>som….</w:t>
      </w:r>
      <w:proofErr w:type="gramEnd"/>
      <w:r w:rsidRPr="00500EBF">
        <w:rPr>
          <w:sz w:val="28"/>
          <w:szCs w:val="28"/>
        </w:rPr>
        <w:t>.</w:t>
      </w:r>
    </w:p>
    <w:p w14:paraId="21F63A8E" w14:textId="7BFB6069" w:rsidR="00500EBF" w:rsidRPr="00500EBF" w:rsidRDefault="00500EBF">
      <w:pPr>
        <w:rPr>
          <w:sz w:val="28"/>
          <w:szCs w:val="28"/>
          <w:u w:val="single"/>
        </w:rPr>
      </w:pPr>
      <w:r w:rsidRPr="00500EBF">
        <w:rPr>
          <w:sz w:val="28"/>
          <w:szCs w:val="28"/>
          <w:u w:val="single"/>
        </w:rPr>
        <w:t xml:space="preserve">Socialpsykologi: </w:t>
      </w:r>
    </w:p>
    <w:p w14:paraId="43F93360" w14:textId="093FAA3C" w:rsidR="00500EBF" w:rsidRPr="00500EBF" w:rsidRDefault="00500EBF">
      <w:pPr>
        <w:rPr>
          <w:sz w:val="28"/>
          <w:szCs w:val="28"/>
        </w:rPr>
      </w:pPr>
      <w:r w:rsidRPr="00500EBF">
        <w:rPr>
          <w:sz w:val="28"/>
          <w:szCs w:val="28"/>
        </w:rPr>
        <w:t>Man påvirkes af de grupper man går i, og hvilke forventninger der er – og det kan blive stereotypt, men ”grupperne bestemmer selv”, hvilke grænser der skal stilles op!</w:t>
      </w:r>
    </w:p>
    <w:p w14:paraId="0289BA67" w14:textId="4CC4C91A" w:rsidR="00500EBF" w:rsidRPr="00500EBF" w:rsidRDefault="00500EBF">
      <w:pPr>
        <w:rPr>
          <w:sz w:val="28"/>
          <w:szCs w:val="28"/>
        </w:rPr>
      </w:pPr>
      <w:r>
        <w:rPr>
          <w:sz w:val="28"/>
          <w:szCs w:val="28"/>
        </w:rPr>
        <w:t>BRUG og FORSTÅ ovenstående:</w:t>
      </w:r>
    </w:p>
    <w:p w14:paraId="4363FA1C" w14:textId="2FD138B3" w:rsidR="00500EBF" w:rsidRPr="00500EBF" w:rsidRDefault="00500EBF" w:rsidP="00500EBF">
      <w:pPr>
        <w:pStyle w:val="Listeafsnit"/>
        <w:numPr>
          <w:ilvl w:val="0"/>
          <w:numId w:val="1"/>
        </w:numPr>
        <w:rPr>
          <w:i/>
          <w:iCs/>
          <w:sz w:val="28"/>
          <w:szCs w:val="28"/>
        </w:rPr>
      </w:pPr>
      <w:r w:rsidRPr="00500EBF">
        <w:rPr>
          <w:i/>
          <w:iCs/>
          <w:sz w:val="28"/>
          <w:szCs w:val="28"/>
        </w:rPr>
        <w:t>Hvad med den lille dreng der gerne vil være pige?</w:t>
      </w:r>
    </w:p>
    <w:p w14:paraId="3829471B" w14:textId="7ABEFD22" w:rsidR="00500EBF" w:rsidRPr="00500EBF" w:rsidRDefault="00500EBF">
      <w:pPr>
        <w:rPr>
          <w:i/>
          <w:iCs/>
          <w:sz w:val="28"/>
          <w:szCs w:val="28"/>
        </w:rPr>
      </w:pPr>
    </w:p>
    <w:p w14:paraId="41679456" w14:textId="48AB8122" w:rsidR="00500EBF" w:rsidRPr="00500EBF" w:rsidRDefault="00500EBF" w:rsidP="00500EBF">
      <w:pPr>
        <w:pStyle w:val="Listeafsnit"/>
        <w:numPr>
          <w:ilvl w:val="0"/>
          <w:numId w:val="1"/>
        </w:numPr>
        <w:rPr>
          <w:i/>
          <w:iCs/>
          <w:sz w:val="28"/>
          <w:szCs w:val="28"/>
        </w:rPr>
      </w:pPr>
      <w:r w:rsidRPr="00500EBF">
        <w:rPr>
          <w:i/>
          <w:iCs/>
          <w:sz w:val="28"/>
          <w:szCs w:val="28"/>
        </w:rPr>
        <w:t>Hvad med den unge mand der bliver en pige?</w:t>
      </w:r>
    </w:p>
    <w:p w14:paraId="4334038E" w14:textId="77777777" w:rsidR="00500EBF" w:rsidRPr="00500EBF" w:rsidRDefault="00500EBF">
      <w:pPr>
        <w:rPr>
          <w:i/>
          <w:iCs/>
          <w:sz w:val="28"/>
          <w:szCs w:val="28"/>
        </w:rPr>
      </w:pPr>
    </w:p>
    <w:sectPr w:rsidR="00500EBF" w:rsidRPr="00500E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05721"/>
    <w:multiLevelType w:val="hybridMultilevel"/>
    <w:tmpl w:val="7B1EB2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79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BF"/>
    <w:rsid w:val="002C55D2"/>
    <w:rsid w:val="00500EBF"/>
    <w:rsid w:val="0070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0417"/>
  <w15:chartTrackingRefBased/>
  <w15:docId w15:val="{F1A1AD6A-2C10-492E-AD41-035F3025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0E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0E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0E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0E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0E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0E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0E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0E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0E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0E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0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643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dcterms:created xsi:type="dcterms:W3CDTF">2024-09-30T14:25:00Z</dcterms:created>
  <dcterms:modified xsi:type="dcterms:W3CDTF">2024-09-30T14:34:00Z</dcterms:modified>
</cp:coreProperties>
</file>