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525E" w14:textId="403935DC" w:rsidR="00377DD4" w:rsidRPr="00377DD4" w:rsidRDefault="00377DD4" w:rsidP="00377DD4">
      <w:pPr>
        <w:ind w:left="720" w:hanging="360"/>
        <w:rPr>
          <w:b/>
          <w:bCs/>
          <w:sz w:val="48"/>
          <w:szCs w:val="48"/>
        </w:rPr>
      </w:pPr>
      <w:r w:rsidRPr="00377DD4">
        <w:rPr>
          <w:b/>
          <w:bCs/>
          <w:sz w:val="48"/>
          <w:szCs w:val="48"/>
        </w:rPr>
        <w:t>Vygotsky og den kulturhistoriske skole</w:t>
      </w:r>
    </w:p>
    <w:p w14:paraId="6DD401C0" w14:textId="1C536300" w:rsidR="00377DD4" w:rsidRPr="00377DD4" w:rsidRDefault="00377DD4" w:rsidP="00377DD4">
      <w:pPr>
        <w:ind w:left="720" w:hanging="360"/>
        <w:rPr>
          <w:sz w:val="44"/>
          <w:szCs w:val="44"/>
        </w:rPr>
      </w:pPr>
      <w:r w:rsidRPr="00377DD4">
        <w:rPr>
          <w:sz w:val="44"/>
          <w:szCs w:val="44"/>
        </w:rPr>
        <w:t>(emne: læring og kognition)</w:t>
      </w:r>
    </w:p>
    <w:p w14:paraId="745B67BA" w14:textId="517106E7" w:rsidR="00377DD4" w:rsidRPr="00377DD4" w:rsidRDefault="00377DD4" w:rsidP="00377DD4">
      <w:pPr>
        <w:ind w:left="720" w:hanging="360"/>
        <w:jc w:val="center"/>
        <w:rPr>
          <w:b/>
          <w:bCs/>
          <w:sz w:val="36"/>
          <w:szCs w:val="36"/>
        </w:rPr>
      </w:pPr>
      <w:r w:rsidRPr="00377DD4">
        <w:rPr>
          <w:b/>
          <w:bCs/>
          <w:sz w:val="36"/>
          <w:szCs w:val="36"/>
        </w:rPr>
        <w:t>Spørgsmål.</w:t>
      </w:r>
    </w:p>
    <w:p w14:paraId="30939628" w14:textId="5C650237" w:rsidR="00BA3C6B" w:rsidRPr="00377DD4" w:rsidRDefault="00377DD4" w:rsidP="00377D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77DD4">
        <w:rPr>
          <w:sz w:val="28"/>
          <w:szCs w:val="28"/>
        </w:rPr>
        <w:t>Hv</w:t>
      </w:r>
      <w:r>
        <w:rPr>
          <w:sz w:val="28"/>
          <w:szCs w:val="28"/>
        </w:rPr>
        <w:t>ad</w:t>
      </w:r>
      <w:r w:rsidRPr="00377DD4">
        <w:rPr>
          <w:sz w:val="28"/>
          <w:szCs w:val="28"/>
        </w:rPr>
        <w:t xml:space="preserve"> er baggrunden for den kulturhistoriske skole, og hvilke personer var ”bagmændene” bag den psykologiske retning?</w:t>
      </w:r>
    </w:p>
    <w:p w14:paraId="3B3E8FEE" w14:textId="2BC31F9E" w:rsidR="00377DD4" w:rsidRPr="00377DD4" w:rsidRDefault="00377DD4" w:rsidP="00377D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77DD4">
        <w:rPr>
          <w:sz w:val="28"/>
          <w:szCs w:val="28"/>
        </w:rPr>
        <w:t>Hvilke lighedspunkter er der mellem Piaget og Vygotskys teorier?</w:t>
      </w:r>
    </w:p>
    <w:p w14:paraId="77A0BA46" w14:textId="7DEFF822" w:rsidR="00377DD4" w:rsidRPr="00377DD4" w:rsidRDefault="00377DD4" w:rsidP="00377D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77DD4">
        <w:rPr>
          <w:sz w:val="28"/>
          <w:szCs w:val="28"/>
        </w:rPr>
        <w:t xml:space="preserve">Hvad er Piaget ”fokus” med hans </w:t>
      </w:r>
      <w:r w:rsidRPr="00377DD4">
        <w:rPr>
          <w:rStyle w:val="Fremhv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radikale </w:t>
      </w:r>
      <w:proofErr w:type="gramStart"/>
      <w:r w:rsidRPr="00377DD4">
        <w:rPr>
          <w:rStyle w:val="Fremhv"/>
          <w:rFonts w:ascii="Arial" w:hAnsi="Arial" w:cs="Arial"/>
          <w:color w:val="333333"/>
          <w:sz w:val="28"/>
          <w:szCs w:val="28"/>
          <w:shd w:val="clear" w:color="auto" w:fill="FFFFFF"/>
        </w:rPr>
        <w:t>konstruktivisme</w:t>
      </w:r>
      <w:r w:rsidRPr="00377DD4">
        <w:rPr>
          <w:sz w:val="28"/>
          <w:szCs w:val="28"/>
        </w:rPr>
        <w:t xml:space="preserve"> ?</w:t>
      </w:r>
      <w:proofErr w:type="gramEnd"/>
    </w:p>
    <w:p w14:paraId="3AA4005C" w14:textId="16ABD105" w:rsidR="00377DD4" w:rsidRPr="00377DD4" w:rsidRDefault="00377DD4" w:rsidP="00377D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377DD4">
        <w:rPr>
          <w:sz w:val="28"/>
          <w:szCs w:val="28"/>
        </w:rPr>
        <w:t xml:space="preserve">Hvad er Vygotskys ”fokus” med hans </w:t>
      </w:r>
      <w:r w:rsidRPr="00377DD4">
        <w:rPr>
          <w:rStyle w:val="glossary-term"/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socialkonstruktivisme</w:t>
      </w:r>
      <w:r w:rsidRPr="00377DD4">
        <w:rPr>
          <w:sz w:val="28"/>
          <w:szCs w:val="28"/>
        </w:rPr>
        <w:t>?</w:t>
      </w:r>
    </w:p>
    <w:p w14:paraId="587E5B7F" w14:textId="7C380F60" w:rsidR="00377DD4" w:rsidRPr="00377DD4" w:rsidRDefault="00377DD4" w:rsidP="00377DD4">
      <w:pPr>
        <w:pStyle w:val="Listeafsnit"/>
        <w:numPr>
          <w:ilvl w:val="0"/>
          <w:numId w:val="1"/>
        </w:numPr>
        <w:rPr>
          <w:rStyle w:val="glossary-term"/>
          <w:sz w:val="28"/>
          <w:szCs w:val="28"/>
        </w:rPr>
      </w:pPr>
      <w:r w:rsidRPr="00377DD4">
        <w:rPr>
          <w:rFonts w:ascii="Arial" w:hAnsi="Arial" w:cs="Arial"/>
          <w:color w:val="333333"/>
          <w:sz w:val="28"/>
          <w:szCs w:val="28"/>
          <w:shd w:val="clear" w:color="auto" w:fill="FFFFFF"/>
        </w:rPr>
        <w:t>Hvad menes der med: ”situeret </w:t>
      </w:r>
      <w:r w:rsidRPr="00377DD4">
        <w:rPr>
          <w:rStyle w:val="glossary-term"/>
          <w:rFonts w:ascii="Arial" w:hAnsi="Arial" w:cs="Arial"/>
          <w:color w:val="333333"/>
          <w:sz w:val="28"/>
          <w:szCs w:val="28"/>
          <w:shd w:val="clear" w:color="auto" w:fill="FFFFFF"/>
        </w:rPr>
        <w:t>læring</w:t>
      </w:r>
      <w:r w:rsidRPr="00377DD4">
        <w:rPr>
          <w:rFonts w:ascii="Arial" w:hAnsi="Arial" w:cs="Arial"/>
          <w:color w:val="333333"/>
          <w:sz w:val="28"/>
          <w:szCs w:val="28"/>
          <w:shd w:val="clear" w:color="auto" w:fill="FFFFFF"/>
        </w:rPr>
        <w:t> og distribueret tænkning er tæt forbundet med Vygotsky og den kulturhistoriske tradition. Menneskets tænkning er altid </w:t>
      </w:r>
      <w:r w:rsidRPr="00377DD4">
        <w:rPr>
          <w:rStyle w:val="Fremhv"/>
          <w:rFonts w:ascii="Arial" w:hAnsi="Arial" w:cs="Arial"/>
          <w:color w:val="333333"/>
          <w:sz w:val="28"/>
          <w:szCs w:val="28"/>
          <w:shd w:val="clear" w:color="auto" w:fill="FFFFFF"/>
        </w:rPr>
        <w:t>situeret</w:t>
      </w:r>
      <w:r w:rsidRPr="00377DD4">
        <w:rPr>
          <w:rFonts w:ascii="Arial" w:hAnsi="Arial" w:cs="Arial"/>
          <w:color w:val="333333"/>
          <w:sz w:val="28"/>
          <w:szCs w:val="28"/>
          <w:shd w:val="clear" w:color="auto" w:fill="FFFFFF"/>
        </w:rPr>
        <w:t> i en bestemt </w:t>
      </w:r>
      <w:r w:rsidRPr="00377DD4">
        <w:rPr>
          <w:rStyle w:val="glossary-term"/>
          <w:rFonts w:ascii="Arial" w:hAnsi="Arial" w:cs="Arial"/>
          <w:color w:val="333333"/>
          <w:sz w:val="28"/>
          <w:szCs w:val="28"/>
          <w:shd w:val="clear" w:color="auto" w:fill="FFFFFF"/>
        </w:rPr>
        <w:t>kontekst”</w:t>
      </w:r>
    </w:p>
    <w:p w14:paraId="0DB2D495" w14:textId="448A82A6" w:rsidR="00377DD4" w:rsidRPr="00377DD4" w:rsidRDefault="00377DD4" w:rsidP="00377DD4">
      <w:pPr>
        <w:pStyle w:val="Listeafsnit"/>
        <w:rPr>
          <w:sz w:val="28"/>
          <w:szCs w:val="28"/>
        </w:rPr>
      </w:pPr>
      <w:r w:rsidRPr="00377DD4">
        <w:rPr>
          <w:noProof/>
          <w:sz w:val="28"/>
          <w:szCs w:val="28"/>
        </w:rPr>
        <w:drawing>
          <wp:inline distT="0" distB="0" distL="0" distR="0" wp14:anchorId="10C3023C" wp14:editId="243968CD">
            <wp:extent cx="4562475" cy="7048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5B81" w14:textId="4381312C" w:rsidR="00377DD4" w:rsidRDefault="00377DD4" w:rsidP="00377DD4">
      <w:pPr>
        <w:pStyle w:val="Listeafsnit"/>
      </w:pPr>
    </w:p>
    <w:sectPr w:rsidR="00377D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362"/>
    <w:multiLevelType w:val="hybridMultilevel"/>
    <w:tmpl w:val="1C72B3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D4"/>
    <w:rsid w:val="003137F5"/>
    <w:rsid w:val="00377DD4"/>
    <w:rsid w:val="00BA3C6B"/>
    <w:rsid w:val="00E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41D6"/>
  <w15:chartTrackingRefBased/>
  <w15:docId w15:val="{8FC744C9-7C77-466B-85EA-6179A1D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377DD4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377DD4"/>
    <w:rPr>
      <w:i/>
      <w:iCs/>
    </w:rPr>
  </w:style>
  <w:style w:type="character" w:customStyle="1" w:styleId="glossary-term">
    <w:name w:val="glossary-term"/>
    <w:basedOn w:val="Standardskrifttypeiafsnit"/>
    <w:rsid w:val="0037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2021-09-30T15:52:00Z</dcterms:created>
  <dcterms:modified xsi:type="dcterms:W3CDTF">2021-09-30T15:52:00Z</dcterms:modified>
</cp:coreProperties>
</file>