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A092" w14:textId="77777777" w:rsidR="00B5043C" w:rsidRPr="00B5043C" w:rsidRDefault="00B5043C" w:rsidP="00B5043C">
      <w:pPr>
        <w:spacing w:line="470" w:lineRule="atLeast"/>
        <w:outlineLvl w:val="2"/>
        <w:rPr>
          <w:rFonts w:ascii="Volkhov" w:eastAsia="Times New Roman" w:hAnsi="Volkhov" w:cs="Noto Sans"/>
          <w:b/>
          <w:bCs/>
          <w:color w:val="333333"/>
          <w:kern w:val="0"/>
          <w:sz w:val="29"/>
          <w:szCs w:val="29"/>
          <w:lang w:eastAsia="da-DK"/>
          <w14:ligatures w14:val="none"/>
        </w:rPr>
      </w:pPr>
      <w:r w:rsidRPr="00B5043C">
        <w:rPr>
          <w:rFonts w:ascii="Volkhov" w:eastAsia="Times New Roman" w:hAnsi="Volkhov" w:cs="Noto Sans"/>
          <w:b/>
          <w:bCs/>
          <w:color w:val="333333"/>
          <w:kern w:val="0"/>
          <w:sz w:val="29"/>
          <w:szCs w:val="29"/>
          <w:lang w:eastAsia="da-DK"/>
          <w14:ligatures w14:val="none"/>
        </w:rPr>
        <w:t>4.4 Robert Nozick: ANARKI, STAT OG UTOPI (1974)</w:t>
      </w:r>
    </w:p>
    <w:p w14:paraId="3795DA34" w14:textId="24277950" w:rsidR="00B5043C" w:rsidRPr="00B5043C" w:rsidRDefault="00B5043C" w:rsidP="00B5043C">
      <w:pPr>
        <w:numPr>
          <w:ilvl w:val="0"/>
          <w:numId w:val="1"/>
        </w:numPr>
        <w:shd w:val="clear" w:color="auto" w:fill="FFFFFF"/>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fldChar w:fldCharType="begin"/>
      </w:r>
      <w:r w:rsidRPr="00B5043C">
        <w:rPr>
          <w:rFonts w:ascii="Noto Sans" w:eastAsia="Times New Roman" w:hAnsi="Noto Sans" w:cs="Noto Sans"/>
          <w:color w:val="333333"/>
          <w:kern w:val="0"/>
          <w:sz w:val="26"/>
          <w:szCs w:val="26"/>
          <w:lang w:eastAsia="da-DK"/>
          <w14:ligatures w14:val="none"/>
        </w:rPr>
        <w:instrText xml:space="preserve"> INCLUDEPICTURE "https://refleksion.systime.dk/fileadmin/_processed_/c/0/csm_05_12_dg_105611_14ddcc3c0e.jpg" \* MERGEFORMATINET </w:instrText>
      </w:r>
      <w:r w:rsidRPr="00B5043C">
        <w:rPr>
          <w:rFonts w:ascii="Noto Sans" w:eastAsia="Times New Roman" w:hAnsi="Noto Sans" w:cs="Noto Sans"/>
          <w:color w:val="333333"/>
          <w:kern w:val="0"/>
          <w:sz w:val="26"/>
          <w:szCs w:val="26"/>
          <w:lang w:eastAsia="da-DK"/>
          <w14:ligatures w14:val="none"/>
        </w:rPr>
        <w:fldChar w:fldCharType="separate"/>
      </w:r>
      <w:r w:rsidRPr="00B5043C">
        <w:rPr>
          <w:rFonts w:ascii="Noto Sans" w:eastAsia="Times New Roman" w:hAnsi="Noto Sans" w:cs="Noto Sans"/>
          <w:noProof/>
          <w:color w:val="333333"/>
          <w:kern w:val="0"/>
          <w:sz w:val="26"/>
          <w:szCs w:val="26"/>
          <w:lang w:eastAsia="da-DK"/>
          <w14:ligatures w14:val="none"/>
        </w:rPr>
        <w:drawing>
          <wp:inline distT="0" distB="0" distL="0" distR="0" wp14:anchorId="40CABD51" wp14:editId="1C92A949">
            <wp:extent cx="2578735" cy="3849370"/>
            <wp:effectExtent l="0" t="0" r="0" b="0"/>
            <wp:docPr id="1739101632" name="Billede 1" descr="Et billede, der indeholder Ansigt, person, slips, 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01632" name="Billede 1" descr="Et billede, der indeholder Ansigt, person, slips, tøj&#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735" cy="3849370"/>
                    </a:xfrm>
                    <a:prstGeom prst="rect">
                      <a:avLst/>
                    </a:prstGeom>
                    <a:noFill/>
                    <a:ln>
                      <a:noFill/>
                    </a:ln>
                  </pic:spPr>
                </pic:pic>
              </a:graphicData>
            </a:graphic>
          </wp:inline>
        </w:drawing>
      </w:r>
      <w:r w:rsidRPr="00B5043C">
        <w:rPr>
          <w:rFonts w:ascii="Noto Sans" w:eastAsia="Times New Roman" w:hAnsi="Noto Sans" w:cs="Noto Sans"/>
          <w:color w:val="333333"/>
          <w:kern w:val="0"/>
          <w:sz w:val="26"/>
          <w:szCs w:val="26"/>
          <w:lang w:eastAsia="da-DK"/>
          <w14:ligatures w14:val="none"/>
        </w:rPr>
        <w:fldChar w:fldCharType="end"/>
      </w:r>
    </w:p>
    <w:p w14:paraId="0AE0DC94" w14:textId="77777777" w:rsidR="00B5043C" w:rsidRPr="00B5043C" w:rsidRDefault="00B5043C" w:rsidP="00B5043C">
      <w:pPr>
        <w:shd w:val="clear" w:color="auto" w:fill="FFFFFF"/>
        <w:spacing w:line="360" w:lineRule="atLeast"/>
        <w:ind w:left="720"/>
        <w:rPr>
          <w:rFonts w:ascii="Noto Sans" w:eastAsia="Times New Roman" w:hAnsi="Noto Sans" w:cs="Noto Sans"/>
          <w:color w:val="767676"/>
          <w:kern w:val="0"/>
          <w:sz w:val="23"/>
          <w:szCs w:val="23"/>
          <w:lang w:eastAsia="da-DK"/>
          <w14:ligatures w14:val="none"/>
        </w:rPr>
      </w:pPr>
      <w:proofErr w:type="spellStart"/>
      <w:r w:rsidRPr="00B5043C">
        <w:rPr>
          <w:rFonts w:ascii="Noto Sans" w:eastAsia="Times New Roman" w:hAnsi="Noto Sans" w:cs="Noto Sans"/>
          <w:color w:val="767676"/>
          <w:kern w:val="0"/>
          <w:sz w:val="23"/>
          <w:szCs w:val="23"/>
          <w:lang w:eastAsia="da-DK"/>
          <w14:ligatures w14:val="none"/>
        </w:rPr>
        <w:t>Getty</w:t>
      </w:r>
      <w:proofErr w:type="spellEnd"/>
      <w:r w:rsidRPr="00B5043C">
        <w:rPr>
          <w:rFonts w:ascii="Noto Sans" w:eastAsia="Times New Roman" w:hAnsi="Noto Sans" w:cs="Noto Sans"/>
          <w:color w:val="767676"/>
          <w:kern w:val="0"/>
          <w:sz w:val="23"/>
          <w:szCs w:val="23"/>
          <w:lang w:eastAsia="da-DK"/>
          <w14:ligatures w14:val="none"/>
        </w:rPr>
        <w:t xml:space="preserve"> Images</w:t>
      </w:r>
    </w:p>
    <w:p w14:paraId="6F7ACB84" w14:textId="77777777" w:rsidR="00B5043C" w:rsidRPr="00B5043C" w:rsidRDefault="00B5043C" w:rsidP="00B5043C">
      <w:pPr>
        <w:shd w:val="clear" w:color="auto" w:fill="FFFFFF"/>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I dette tekstuddrag opstiller Nozick nogle tankeeksperimenter, hvor han viser, hvordan en ulige fordeling af ressourcer kan opstå på retfærdig vis. Han argumenterer videre for, at ethvert forsøg på at opnå en varig sluttilstand med en ligelig fordeling af ressourcer, vil betyde vedvarende indgreb i folks privatliv.</w:t>
      </w:r>
    </w:p>
    <w:p w14:paraId="54DE782B"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b/>
          <w:bCs/>
          <w:color w:val="333333"/>
          <w:kern w:val="0"/>
          <w:sz w:val="26"/>
          <w:szCs w:val="26"/>
          <w:lang w:eastAsia="da-DK"/>
          <w14:ligatures w14:val="none"/>
        </w:rPr>
        <w:t>Distributiv retfærdighed.</w:t>
      </w:r>
    </w:p>
    <w:p w14:paraId="75B4F524"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b/>
          <w:bCs/>
          <w:color w:val="333333"/>
          <w:kern w:val="0"/>
          <w:sz w:val="26"/>
          <w:szCs w:val="26"/>
          <w:lang w:eastAsia="da-DK"/>
          <w14:ligatures w14:val="none"/>
        </w:rPr>
        <w:t>Berettigelsesteorien</w:t>
      </w:r>
      <w:r w:rsidRPr="00B5043C">
        <w:rPr>
          <w:rFonts w:ascii="Noto Sans" w:eastAsia="Times New Roman" w:hAnsi="Noto Sans" w:cs="Noto Sans"/>
          <w:color w:val="333333"/>
          <w:kern w:val="0"/>
          <w:sz w:val="26"/>
          <w:szCs w:val="26"/>
          <w:lang w:eastAsia="da-DK"/>
          <w14:ligatures w14:val="none"/>
        </w:rPr>
        <w:br/>
      </w:r>
      <w:r w:rsidRPr="00B5043C">
        <w:rPr>
          <w:rFonts w:ascii="Noto Sans" w:eastAsia="Times New Roman" w:hAnsi="Noto Sans" w:cs="Noto Sans"/>
          <w:i/>
          <w:iCs/>
          <w:color w:val="333333"/>
          <w:kern w:val="0"/>
          <w:sz w:val="26"/>
          <w:szCs w:val="26"/>
          <w:lang w:eastAsia="da-DK"/>
          <w14:ligatures w14:val="none"/>
        </w:rPr>
        <w:t>Hvordan frihed kuldkaster systemer</w:t>
      </w:r>
    </w:p>
    <w:p w14:paraId="3A2D5905" w14:textId="77777777" w:rsidR="00B5043C" w:rsidRPr="00B5043C" w:rsidRDefault="00B5043C" w:rsidP="00B5043C">
      <w:pPr>
        <w:spacing w:before="100" w:beforeAutospacing="1" w:after="100"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Det er ikke klart, hvordan de, der holder på alternative opfattelser af distributiv retfærdighed, kan tilbagevise opfattelsen af, hvad der er en berettiget retfærdighed, når det drejer sig om værdibesiddelser. For hvad vil der ske, hvis en fordeling, som foretrækkes i overensstemmelse med en af disse ikke-berettigelsesopfattelser, bliver realiseret?</w:t>
      </w:r>
    </w:p>
    <w:p w14:paraId="78BCE0B7" w14:textId="77777777" w:rsidR="00B5043C" w:rsidRPr="00B5043C" w:rsidRDefault="00B5043C" w:rsidP="00B5043C">
      <w:pPr>
        <w:spacing w:before="100" w:beforeAutospacing="1" w:after="100"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 xml:space="preserve">Lad os antage, at det er din foretrukne fordeling og kalde denne fordeling for distribution 1 (D-1); måske har alle en ligelig del, måske har de en forskellig del </w:t>
      </w:r>
      <w:r w:rsidRPr="00B5043C">
        <w:rPr>
          <w:rFonts w:ascii="Noto Sans" w:eastAsia="Times New Roman" w:hAnsi="Noto Sans" w:cs="Noto Sans"/>
          <w:color w:val="333333"/>
          <w:kern w:val="0"/>
          <w:sz w:val="26"/>
          <w:szCs w:val="26"/>
          <w:lang w:eastAsia="da-DK"/>
          <w14:ligatures w14:val="none"/>
        </w:rPr>
        <w:lastRenderedPageBreak/>
        <w:t xml:space="preserve">i en udstrækning, du værdsætter. Antag nu, at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 [amerikansk basket-ball-stjerne, f.1936] er stærkt efterspurgt af forskellige basketballhold, fordi han er et stort trækplaster. Antag også, at kontrakter kun løber i et år med spillere, som er frit stillede. Han underskriver en kontrakt af følgende type med holdet: I hver hjemmekamp går 25 cent fra hver entrebillet til ham. Vi ser bort fra spørgsmålet, om han "snyder" ejerne [af basketballholdet]; vi overlader dem til at tage vare på deres egne interesser. Sæsonen starter, og folk går gladelig til hans holds kampe; de køber deres billetter, og hver gang lægger de særskilt 25 cent af deres billetpris i en speciel kasse med Chamberlains navn på. De er begejstrede over at se ham spille; det er for dem hele billetprisen værd. Lad os antage, at 1 million tilskuere i løbet af én sæson overværer hans hjemmekampe, og at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 altså slutter af med at have tjent $ 250.000, en meget større sum end gennemsnitsindkomsten og tilmed større end nogen af de andre spilleres. Er han berettiget til denne indkomst? Er denne nye fordeling D-2 uretfærdig? Hvis den er det, hvorfor er den det så?</w:t>
      </w:r>
    </w:p>
    <w:p w14:paraId="0105CCC3"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Der er </w:t>
      </w:r>
      <w:r w:rsidRPr="00B5043C">
        <w:rPr>
          <w:rFonts w:ascii="Noto Sans" w:eastAsia="Times New Roman" w:hAnsi="Noto Sans" w:cs="Noto Sans"/>
          <w:i/>
          <w:iCs/>
          <w:color w:val="333333"/>
          <w:kern w:val="0"/>
          <w:sz w:val="26"/>
          <w:szCs w:val="26"/>
          <w:lang w:eastAsia="da-DK"/>
          <w14:ligatures w14:val="none"/>
        </w:rPr>
        <w:t>ingen </w:t>
      </w:r>
      <w:r w:rsidRPr="00B5043C">
        <w:rPr>
          <w:rFonts w:ascii="Noto Sans" w:eastAsia="Times New Roman" w:hAnsi="Noto Sans" w:cs="Noto Sans"/>
          <w:color w:val="333333"/>
          <w:kern w:val="0"/>
          <w:sz w:val="26"/>
          <w:szCs w:val="26"/>
          <w:lang w:eastAsia="da-DK"/>
          <w14:ligatures w14:val="none"/>
        </w:rPr>
        <w:t>tvivl om, at hver enkelt af tilskuerne var berettiget til at bestemme over de ressourcer, de var i besiddelse af i D-1, fordi det var den fordeling (din foretrukne), som vi (for argumentets skyld) antog for at være acceptabel. Enhver af disse mennesker valgte at give 25 cent af deres penge til Chamberlain. De kunne have brugt pengene til at gå i biografen for, eller til slik, eller til nogle eksemplarer af "Dissent Magazine" eller "</w:t>
      </w:r>
      <w:proofErr w:type="spellStart"/>
      <w:r w:rsidRPr="00B5043C">
        <w:rPr>
          <w:rFonts w:ascii="Noto Sans" w:eastAsia="Times New Roman" w:hAnsi="Noto Sans" w:cs="Noto Sans"/>
          <w:color w:val="333333"/>
          <w:kern w:val="0"/>
          <w:sz w:val="26"/>
          <w:szCs w:val="26"/>
          <w:lang w:eastAsia="da-DK"/>
          <w14:ligatures w14:val="none"/>
        </w:rPr>
        <w:t>Monthly</w:t>
      </w:r>
      <w:proofErr w:type="spellEnd"/>
      <w:r w:rsidRPr="00B5043C">
        <w:rPr>
          <w:rFonts w:ascii="Noto Sans" w:eastAsia="Times New Roman" w:hAnsi="Noto Sans" w:cs="Noto Sans"/>
          <w:color w:val="333333"/>
          <w:kern w:val="0"/>
          <w:sz w:val="26"/>
          <w:szCs w:val="26"/>
          <w:lang w:eastAsia="da-DK"/>
          <w14:ligatures w14:val="none"/>
        </w:rPr>
        <w:t xml:space="preserve"> Review". Men de var alle, i det mindste 1 million af dem, enige om at betale de 25 cent til Chamberlain for at se ham spille basketball. Hvis D-1 var en retfærdig fordeling, og folk frivilligt flyttede sig herfra til D-2, samtidig med at de overførte en del af deres andele, som de havde fået under D-1 (og hvad skulle det være godt for, hvis det ikke var for at anvende den [=delen] til noget?), ville så ikke også D-2 være retfærdig? Hvis folk var berettiget til at disponere over de ressourcer, som de var berettiget til under D-1, indbefattede dette så ikke også, at de var berettiget til at give dem til, eller udveksle dem med,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 Kan nogen beklage sig af retfærdighedsgrunde? Enhver anden person har sin legitime andel under D-1. Under D-1 er der intet, som nogen har, som nogen som helst anden har et retfærdigt krav på. Efter at nogle har overført noget til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 vil tredjeparter stadig være i besiddelse af deres legitime andele; </w:t>
      </w:r>
      <w:r w:rsidRPr="00B5043C">
        <w:rPr>
          <w:rFonts w:ascii="Noto Sans" w:eastAsia="Times New Roman" w:hAnsi="Noto Sans" w:cs="Noto Sans"/>
          <w:i/>
          <w:iCs/>
          <w:color w:val="333333"/>
          <w:kern w:val="0"/>
          <w:sz w:val="26"/>
          <w:szCs w:val="26"/>
          <w:lang w:eastAsia="da-DK"/>
          <w14:ligatures w14:val="none"/>
        </w:rPr>
        <w:t>deres </w:t>
      </w:r>
      <w:r w:rsidRPr="00B5043C">
        <w:rPr>
          <w:rFonts w:ascii="Noto Sans" w:eastAsia="Times New Roman" w:hAnsi="Noto Sans" w:cs="Noto Sans"/>
          <w:color w:val="333333"/>
          <w:kern w:val="0"/>
          <w:sz w:val="26"/>
          <w:szCs w:val="26"/>
          <w:lang w:eastAsia="da-DK"/>
          <w14:ligatures w14:val="none"/>
        </w:rPr>
        <w:t xml:space="preserve">andele er ikke forandret. Ved hvilken proces kunne en sådan overførsel mellem to personer give anledning for en tredjepart til en legitim fordring på en del af det, der blev overført, under </w:t>
      </w:r>
      <w:r w:rsidRPr="00B5043C">
        <w:rPr>
          <w:rFonts w:ascii="Noto Sans" w:eastAsia="Times New Roman" w:hAnsi="Noto Sans" w:cs="Noto Sans"/>
          <w:color w:val="333333"/>
          <w:kern w:val="0"/>
          <w:sz w:val="26"/>
          <w:szCs w:val="26"/>
          <w:lang w:eastAsia="da-DK"/>
          <w14:ligatures w14:val="none"/>
        </w:rPr>
        <w:lastRenderedPageBreak/>
        <w:t xml:space="preserve">henvisning til en retfærdig fordeling [distributive </w:t>
      </w:r>
      <w:proofErr w:type="spellStart"/>
      <w:r w:rsidRPr="00B5043C">
        <w:rPr>
          <w:rFonts w:ascii="Noto Sans" w:eastAsia="Times New Roman" w:hAnsi="Noto Sans" w:cs="Noto Sans"/>
          <w:color w:val="333333"/>
          <w:kern w:val="0"/>
          <w:sz w:val="26"/>
          <w:szCs w:val="26"/>
          <w:lang w:eastAsia="da-DK"/>
          <w14:ligatures w14:val="none"/>
        </w:rPr>
        <w:t>justice</w:t>
      </w:r>
      <w:proofErr w:type="spellEnd"/>
      <w:r w:rsidRPr="00B5043C">
        <w:rPr>
          <w:rFonts w:ascii="Noto Sans" w:eastAsia="Times New Roman" w:hAnsi="Noto Sans" w:cs="Noto Sans"/>
          <w:color w:val="333333"/>
          <w:kern w:val="0"/>
          <w:sz w:val="26"/>
          <w:szCs w:val="26"/>
          <w:lang w:eastAsia="da-DK"/>
          <w14:ligatures w14:val="none"/>
        </w:rPr>
        <w:t>], når denne tredjepart ikke havde nogen fordring under henvisning til retfærdigheden over for nogen af de andres værdibeholdninger </w:t>
      </w:r>
      <w:r w:rsidRPr="00B5043C">
        <w:rPr>
          <w:rFonts w:ascii="Noto Sans" w:eastAsia="Times New Roman" w:hAnsi="Noto Sans" w:cs="Noto Sans"/>
          <w:i/>
          <w:iCs/>
          <w:color w:val="333333"/>
          <w:kern w:val="0"/>
          <w:sz w:val="26"/>
          <w:szCs w:val="26"/>
          <w:lang w:eastAsia="da-DK"/>
          <w14:ligatures w14:val="none"/>
        </w:rPr>
        <w:t>før </w:t>
      </w:r>
      <w:r w:rsidRPr="00B5043C">
        <w:rPr>
          <w:rFonts w:ascii="Noto Sans" w:eastAsia="Times New Roman" w:hAnsi="Noto Sans" w:cs="Noto Sans"/>
          <w:color w:val="333333"/>
          <w:kern w:val="0"/>
          <w:sz w:val="26"/>
          <w:szCs w:val="26"/>
          <w:lang w:eastAsia="da-DK"/>
          <w14:ligatures w14:val="none"/>
        </w:rPr>
        <w:t>overførslen?</w:t>
      </w:r>
    </w:p>
    <w:p w14:paraId="568D071E"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 xml:space="preserve">For at afskære irrelevante indvendinger her kunne vi også forestille os den slags udvekslinger, som forekommer efter arbejdstid i et socialistisk samfund. Uanset hvor meget basketball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 har spillet i sit daglige arbejde, eller uanset hvilken slags dagligt arbejde han har haft, så beslutter han at påtage sig </w:t>
      </w:r>
      <w:r w:rsidRPr="00B5043C">
        <w:rPr>
          <w:rFonts w:ascii="Noto Sans" w:eastAsia="Times New Roman" w:hAnsi="Noto Sans" w:cs="Noto Sans"/>
          <w:i/>
          <w:iCs/>
          <w:color w:val="333333"/>
          <w:kern w:val="0"/>
          <w:sz w:val="26"/>
          <w:szCs w:val="26"/>
          <w:lang w:eastAsia="da-DK"/>
          <w14:ligatures w14:val="none"/>
        </w:rPr>
        <w:t>overarbejde </w:t>
      </w:r>
      <w:r w:rsidRPr="00B5043C">
        <w:rPr>
          <w:rFonts w:ascii="Noto Sans" w:eastAsia="Times New Roman" w:hAnsi="Noto Sans" w:cs="Noto Sans"/>
          <w:color w:val="333333"/>
          <w:kern w:val="0"/>
          <w:sz w:val="26"/>
          <w:szCs w:val="26"/>
          <w:lang w:eastAsia="da-DK"/>
          <w14:ligatures w14:val="none"/>
        </w:rPr>
        <w:t>for at tjene flere penge. (Først fastlægges hans arbejdskvota; og han arbejder et tidsrum derudover). Eller lad os forestille os, at det er en dygtig tryllekunstner, som folk vil se, der giver forestillinger efter arbejdstid.</w:t>
      </w:r>
    </w:p>
    <w:p w14:paraId="7B56DF2A"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Hvorfor skulle nogle folk påtage sig </w:t>
      </w:r>
      <w:r w:rsidRPr="00B5043C">
        <w:rPr>
          <w:rFonts w:ascii="Noto Sans" w:eastAsia="Times New Roman" w:hAnsi="Noto Sans" w:cs="Noto Sans"/>
          <w:i/>
          <w:iCs/>
          <w:color w:val="333333"/>
          <w:kern w:val="0"/>
          <w:sz w:val="26"/>
          <w:szCs w:val="26"/>
          <w:lang w:eastAsia="da-DK"/>
          <w14:ligatures w14:val="none"/>
        </w:rPr>
        <w:t>overarbejde </w:t>
      </w:r>
      <w:r w:rsidRPr="00B5043C">
        <w:rPr>
          <w:rFonts w:ascii="Noto Sans" w:eastAsia="Times New Roman" w:hAnsi="Noto Sans" w:cs="Noto Sans"/>
          <w:color w:val="333333"/>
          <w:kern w:val="0"/>
          <w:sz w:val="26"/>
          <w:szCs w:val="26"/>
          <w:lang w:eastAsia="da-DK"/>
          <w14:ligatures w14:val="none"/>
        </w:rPr>
        <w:t xml:space="preserve">i et samfund, hvori det er forudsat, at deres behov er tilfredsstillet? Måske fordi de er interesseret i andre ting end deres behov. Jeg kan fx godt lide at skrive i de bøger, jeg læser, og at have let adgang til at snuse lidt rundt i bøger på mærkelige tidspunkter. Det ville være meget behageligt og bekvemt for mig at have adgang til </w:t>
      </w:r>
      <w:proofErr w:type="spellStart"/>
      <w:r w:rsidRPr="00B5043C">
        <w:rPr>
          <w:rFonts w:ascii="Noto Sans" w:eastAsia="Times New Roman" w:hAnsi="Noto Sans" w:cs="Noto Sans"/>
          <w:color w:val="333333"/>
          <w:kern w:val="0"/>
          <w:sz w:val="26"/>
          <w:szCs w:val="26"/>
          <w:lang w:eastAsia="da-DK"/>
          <w14:ligatures w14:val="none"/>
        </w:rPr>
        <w:t>Widener</w:t>
      </w:r>
      <w:proofErr w:type="spellEnd"/>
      <w:r w:rsidRPr="00B5043C">
        <w:rPr>
          <w:rFonts w:ascii="Noto Sans" w:eastAsia="Times New Roman" w:hAnsi="Noto Sans" w:cs="Noto Sans"/>
          <w:color w:val="333333"/>
          <w:kern w:val="0"/>
          <w:sz w:val="26"/>
          <w:szCs w:val="26"/>
          <w:lang w:eastAsia="da-DK"/>
          <w14:ligatures w14:val="none"/>
        </w:rPr>
        <w:t xml:space="preserve">-biblioteket i min baghave. Jeg tror ikke, at noget samfund ville sørge for at stille sådanne ressourcer til rådighed i nærheden af enhver person, som kunne ønske dem, som en del af det, han i forvejen regulært har til sin rådighed (under D-1). Personer må således klare sig uden nogle af de ekstra ting, som de ønsker sig, eller have lov til at gøre noget ekstra for at skaffe (nogle af) disse ting. På hvilket grundlag kunne de uligheder, som ville kunne blive resultatet, forbydes? Bemærk også, at små virksomheder ville skyde op i et socialistisk samfund, hvis de ikke blev forbudt. Jeg omsmelter fx en af mine personlige ejendele (under D-1) og bygger en maskine af materialet. Jeg giver dig, og andre, en time i filosofi én gang om ugen til gengæld for, at du drejer håndsvinget på min maskine, hvis produkter jeg igen bytter for andre ting osv. (Råmaterialerne, som maskinen bruger, har jeg fået fra andre, som besidder dem under D-1, i bytte for undervisningstimer). Enhver person kunne deltage i at opnå ting langt ud over det, de har til rådighed under D-1. Nogle personer kunne måske </w:t>
      </w:r>
      <w:proofErr w:type="gramStart"/>
      <w:r w:rsidRPr="00B5043C">
        <w:rPr>
          <w:rFonts w:ascii="Noto Sans" w:eastAsia="Times New Roman" w:hAnsi="Noto Sans" w:cs="Noto Sans"/>
          <w:color w:val="333333"/>
          <w:kern w:val="0"/>
          <w:sz w:val="26"/>
          <w:szCs w:val="26"/>
          <w:lang w:eastAsia="da-DK"/>
          <w14:ligatures w14:val="none"/>
        </w:rPr>
        <w:t>oven i købet</w:t>
      </w:r>
      <w:proofErr w:type="gramEnd"/>
      <w:r w:rsidRPr="00B5043C">
        <w:rPr>
          <w:rFonts w:ascii="Noto Sans" w:eastAsia="Times New Roman" w:hAnsi="Noto Sans" w:cs="Noto Sans"/>
          <w:color w:val="333333"/>
          <w:kern w:val="0"/>
          <w:sz w:val="26"/>
          <w:szCs w:val="26"/>
          <w:lang w:eastAsia="da-DK"/>
          <w14:ligatures w14:val="none"/>
        </w:rPr>
        <w:t xml:space="preserve"> ønske at forlade deres job i den socialistiske industri og arbejde fuldtids i den private sektor. [...]</w:t>
      </w:r>
    </w:p>
    <w:p w14:paraId="4EBC4EAF" w14:textId="77777777" w:rsidR="00B5043C" w:rsidRPr="00B5043C" w:rsidRDefault="00B5043C" w:rsidP="00B5043C">
      <w:pPr>
        <w:spacing w:before="100" w:beforeAutospacing="1" w:after="100"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 xml:space="preserve">Den generelle pointe, som er blevet illustreret gennem </w:t>
      </w:r>
      <w:proofErr w:type="spellStart"/>
      <w:r w:rsidRPr="00B5043C">
        <w:rPr>
          <w:rFonts w:ascii="Noto Sans" w:eastAsia="Times New Roman" w:hAnsi="Noto Sans" w:cs="Noto Sans"/>
          <w:color w:val="333333"/>
          <w:kern w:val="0"/>
          <w:sz w:val="26"/>
          <w:szCs w:val="26"/>
          <w:lang w:eastAsia="da-DK"/>
          <w14:ligatures w14:val="none"/>
        </w:rPr>
        <w:t>Wilt</w:t>
      </w:r>
      <w:proofErr w:type="spellEnd"/>
      <w:r w:rsidRPr="00B5043C">
        <w:rPr>
          <w:rFonts w:ascii="Noto Sans" w:eastAsia="Times New Roman" w:hAnsi="Noto Sans" w:cs="Noto Sans"/>
          <w:color w:val="333333"/>
          <w:kern w:val="0"/>
          <w:sz w:val="26"/>
          <w:szCs w:val="26"/>
          <w:lang w:eastAsia="da-DK"/>
          <w14:ligatures w14:val="none"/>
        </w:rPr>
        <w:t xml:space="preserve"> Chamberlain-eksemplet og eksemplet med entreprenøren i det socialistiske samfund, er, at intet princip om en sluttilstand, og intet retfærdighedsprincip om </w:t>
      </w:r>
      <w:r w:rsidRPr="00B5043C">
        <w:rPr>
          <w:rFonts w:ascii="Noto Sans" w:eastAsia="Times New Roman" w:hAnsi="Noto Sans" w:cs="Noto Sans"/>
          <w:color w:val="333333"/>
          <w:kern w:val="0"/>
          <w:sz w:val="26"/>
          <w:szCs w:val="26"/>
          <w:lang w:eastAsia="da-DK"/>
          <w14:ligatures w14:val="none"/>
        </w:rPr>
        <w:lastRenderedPageBreak/>
        <w:t>fordelingsmønster kan realiseres vedvarende uden vedvarende indgreb i folks liv. Uanset hvilket system, der bliver foretrukket, ville det i princippet blive omformet til et, der ikke foretrækkes, ved at mennesker vælger at handle på forskellige måder, fx af mennesker som udveksler varer og tjenesteydelser med andre mennesker, eller giver ting til andre mennesker – ting, som dem, der overdrager noget til andre, er berettiget til i overensstemmelse med det foretrukne fordelingssystem.</w:t>
      </w:r>
    </w:p>
    <w:p w14:paraId="29237627" w14:textId="77777777" w:rsidR="00B5043C" w:rsidRPr="00B5043C" w:rsidRDefault="00B5043C" w:rsidP="00B5043C">
      <w:pPr>
        <w:spacing w:beforeAutospacing="1" w:afterAutospacing="1"/>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For at opretholde et system må man enten vedvarende gribe ind for at stoppe folk i at overføre de ressourcer, de ønsker at overføre, eller vedvarende (eller periodisk) foretage indgreb for at fratage nogle personers ressourcer, som andre af en eller anden grund valgte at overføre til dem. Men hvis der skal sættes en eller anden tidsgrænse for, hvor længe mennesker må beholde de ressourcer, som andre frivilligt overfører til dem, hvorfor skulle man så lade dem beholde disse ressourcer i </w:t>
      </w:r>
      <w:r w:rsidRPr="00B5043C">
        <w:rPr>
          <w:rFonts w:ascii="Noto Sans" w:eastAsia="Times New Roman" w:hAnsi="Noto Sans" w:cs="Noto Sans"/>
          <w:i/>
          <w:iCs/>
          <w:color w:val="333333"/>
          <w:kern w:val="0"/>
          <w:sz w:val="26"/>
          <w:szCs w:val="26"/>
          <w:lang w:eastAsia="da-DK"/>
          <w14:ligatures w14:val="none"/>
        </w:rPr>
        <w:t>nogen som hels</w:t>
      </w:r>
      <w:r w:rsidRPr="00B5043C">
        <w:rPr>
          <w:rFonts w:ascii="Noto Sans" w:eastAsia="Times New Roman" w:hAnsi="Noto Sans" w:cs="Noto Sans"/>
          <w:color w:val="333333"/>
          <w:kern w:val="0"/>
          <w:sz w:val="26"/>
          <w:szCs w:val="26"/>
          <w:lang w:eastAsia="da-DK"/>
          <w14:ligatures w14:val="none"/>
        </w:rPr>
        <w:t>t tidsperiode. Hvorfor ikke foretage en øjeblikkelig konfiskation? Det kunne måske indvendes, at alle mennesker frivilligt ville afstå fra handlinger, som kunne kuldkaste systemet. Dette forudsætter urealistisk: a) – at alle i høj grad ønsker at opretholde systemet (skal de, der ikke gør det, '</w:t>
      </w:r>
      <w:proofErr w:type="spellStart"/>
      <w:r w:rsidRPr="00B5043C">
        <w:rPr>
          <w:rFonts w:ascii="Noto Sans" w:eastAsia="Times New Roman" w:hAnsi="Noto Sans" w:cs="Noto Sans"/>
          <w:color w:val="333333"/>
          <w:kern w:val="0"/>
          <w:sz w:val="26"/>
          <w:szCs w:val="26"/>
          <w:lang w:eastAsia="da-DK"/>
          <w14:ligatures w14:val="none"/>
        </w:rPr>
        <w:t>genopdrages</w:t>
      </w:r>
      <w:proofErr w:type="spellEnd"/>
      <w:r w:rsidRPr="00B5043C">
        <w:rPr>
          <w:rFonts w:ascii="Noto Sans" w:eastAsia="Times New Roman" w:hAnsi="Noto Sans" w:cs="Noto Sans"/>
          <w:color w:val="333333"/>
          <w:kern w:val="0"/>
          <w:sz w:val="26"/>
          <w:szCs w:val="26"/>
          <w:lang w:eastAsia="da-DK"/>
          <w14:ligatures w14:val="none"/>
        </w:rPr>
        <w:t>' eller tvinges til at gennemføre en 'selvkritik'?); b) – at enhver kan samle tilstrækkelig information om sine egne handlinger og andres igangværende aktiviteter for at finde ud af, hvilke af hans egne handlinger der vil kuldkaste systemet, og c) – at forskelligartede mennesker, der lever langt fra hinanden, kan koordinere deres handlinger for at passe dem ind i systemet. Sammenlign den måde, hvorpå markedet er neutralt i forhold til folks ønsker, eftersom det afspejler og viderebringer vidt spredte informationer via priser, og koordinerer personers handlinger.</w:t>
      </w:r>
    </w:p>
    <w:p w14:paraId="50788332" w14:textId="77777777" w:rsidR="00B5043C" w:rsidRPr="00B5043C" w:rsidRDefault="00B5043C" w:rsidP="00B5043C">
      <w:pPr>
        <w:rPr>
          <w:rFonts w:ascii="Noto Sans" w:eastAsia="Times New Roman" w:hAnsi="Noto Sans" w:cs="Noto Sans"/>
          <w:color w:val="333333"/>
          <w:kern w:val="0"/>
          <w:sz w:val="26"/>
          <w:szCs w:val="26"/>
          <w:lang w:eastAsia="da-DK"/>
          <w14:ligatures w14:val="none"/>
        </w:rPr>
      </w:pPr>
      <w:r w:rsidRPr="00B5043C">
        <w:rPr>
          <w:rFonts w:ascii="Noto Sans" w:eastAsia="Times New Roman" w:hAnsi="Noto Sans" w:cs="Noto Sans"/>
          <w:color w:val="333333"/>
          <w:kern w:val="0"/>
          <w:sz w:val="26"/>
          <w:szCs w:val="26"/>
          <w:lang w:eastAsia="da-DK"/>
          <w14:ligatures w14:val="none"/>
        </w:rPr>
        <w:t>Det er måske lidt for stærkt at sige, at ethvert systematiseret (eller målrettet) princip er tilbøjeligt til at blive modarbejdet gennem de frivillige handlinger, som foretages af de individuelle parter, der overfører nogle af deres andele, som de modtager under hensyntagen til princippet. For måske bliver nogle </w:t>
      </w:r>
      <w:r w:rsidRPr="00B5043C">
        <w:rPr>
          <w:rFonts w:ascii="Noto Sans" w:eastAsia="Times New Roman" w:hAnsi="Noto Sans" w:cs="Noto Sans"/>
          <w:i/>
          <w:iCs/>
          <w:color w:val="333333"/>
          <w:kern w:val="0"/>
          <w:sz w:val="26"/>
          <w:szCs w:val="26"/>
          <w:lang w:eastAsia="da-DK"/>
          <w14:ligatures w14:val="none"/>
        </w:rPr>
        <w:t>meget </w:t>
      </w:r>
      <w:r w:rsidRPr="00B5043C">
        <w:rPr>
          <w:rFonts w:ascii="Noto Sans" w:eastAsia="Times New Roman" w:hAnsi="Noto Sans" w:cs="Noto Sans"/>
          <w:color w:val="333333"/>
          <w:kern w:val="0"/>
          <w:sz w:val="26"/>
          <w:szCs w:val="26"/>
          <w:lang w:eastAsia="da-DK"/>
          <w14:ligatures w14:val="none"/>
        </w:rPr>
        <w:t xml:space="preserve">svage systemer ikke så anfægtet. Ethvert fordelingssystem med en hvilket som helst lighedskomponent er i tidens løb til at vælte gennem individuelle personers frivillige handlinger; på samme måde forholder det sig med enhver systematiseret betingelse, der er tilstrækkelig indholdsfyldt, for så vidt det faktisk har været foregivet at være en præsentation af det centrale kernepunkt i teorien om distributiv retfærdighed. Og dog ville det, hvis </w:t>
      </w:r>
      <w:r w:rsidRPr="00B5043C">
        <w:rPr>
          <w:rFonts w:ascii="Noto Sans" w:eastAsia="Times New Roman" w:hAnsi="Noto Sans" w:cs="Noto Sans"/>
          <w:color w:val="333333"/>
          <w:kern w:val="0"/>
          <w:sz w:val="26"/>
          <w:szCs w:val="26"/>
          <w:lang w:eastAsia="da-DK"/>
          <w14:ligatures w14:val="none"/>
        </w:rPr>
        <w:lastRenderedPageBreak/>
        <w:t xml:space="preserve">muligheden for at nogle svage tilstande eller systemer ikke måtte være ustabile på denne måde, være bedre at formulere en eksplicit beskrivelse af den slags (interessante og fyldestgørende) systemer, som her er til diskussion, og bevise et teorem om deres </w:t>
      </w:r>
      <w:proofErr w:type="spellStart"/>
      <w:r w:rsidRPr="00B5043C">
        <w:rPr>
          <w:rFonts w:ascii="Noto Sans" w:eastAsia="Times New Roman" w:hAnsi="Noto Sans" w:cs="Noto Sans"/>
          <w:color w:val="333333"/>
          <w:kern w:val="0"/>
          <w:sz w:val="26"/>
          <w:szCs w:val="26"/>
          <w:lang w:eastAsia="da-DK"/>
          <w14:ligatures w14:val="none"/>
        </w:rPr>
        <w:t>instabilitet</w:t>
      </w:r>
      <w:proofErr w:type="spellEnd"/>
      <w:r w:rsidRPr="00B5043C">
        <w:rPr>
          <w:rFonts w:ascii="Noto Sans" w:eastAsia="Times New Roman" w:hAnsi="Noto Sans" w:cs="Noto Sans"/>
          <w:color w:val="333333"/>
          <w:kern w:val="0"/>
          <w:sz w:val="26"/>
          <w:szCs w:val="26"/>
          <w:lang w:eastAsia="da-DK"/>
          <w14:ligatures w14:val="none"/>
        </w:rPr>
        <w:t>. Eftersom det er mere sandsynligt, at berettigelsessystemet tilfredsstiller sig selv, jo svagere systemdannelsen er, så er det et rimeligt gæt, at enhver systemdannelse enten er ustabil eller tilfredsstilles af berettigelsessystemet.</w:t>
      </w:r>
    </w:p>
    <w:p w14:paraId="61E7B28C" w14:textId="77777777" w:rsidR="00E65565" w:rsidRDefault="00E65565"/>
    <w:sectPr w:rsidR="00E65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olkhov">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B2728"/>
    <w:multiLevelType w:val="multilevel"/>
    <w:tmpl w:val="CE58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76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3C"/>
    <w:rsid w:val="001D4E65"/>
    <w:rsid w:val="00634EA0"/>
    <w:rsid w:val="00794357"/>
    <w:rsid w:val="00B01FA0"/>
    <w:rsid w:val="00B5043C"/>
    <w:rsid w:val="00E655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5F6A2FA"/>
  <w15:chartTrackingRefBased/>
  <w15:docId w15:val="{63DC9C3C-9076-9F49-963B-FC50285A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0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50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5043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5043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5043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5043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5043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5043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5043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04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504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5043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5043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5043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504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504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504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5043C"/>
    <w:rPr>
      <w:rFonts w:eastAsiaTheme="majorEastAsia" w:cstheme="majorBidi"/>
      <w:color w:val="272727" w:themeColor="text1" w:themeTint="D8"/>
    </w:rPr>
  </w:style>
  <w:style w:type="paragraph" w:styleId="Titel">
    <w:name w:val="Title"/>
    <w:basedOn w:val="Normal"/>
    <w:next w:val="Normal"/>
    <w:link w:val="TitelTegn"/>
    <w:uiPriority w:val="10"/>
    <w:qFormat/>
    <w:rsid w:val="00B5043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04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5043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504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5043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5043C"/>
    <w:rPr>
      <w:i/>
      <w:iCs/>
      <w:color w:val="404040" w:themeColor="text1" w:themeTint="BF"/>
    </w:rPr>
  </w:style>
  <w:style w:type="paragraph" w:styleId="Listeafsnit">
    <w:name w:val="List Paragraph"/>
    <w:basedOn w:val="Normal"/>
    <w:uiPriority w:val="34"/>
    <w:qFormat/>
    <w:rsid w:val="00B5043C"/>
    <w:pPr>
      <w:ind w:left="720"/>
      <w:contextualSpacing/>
    </w:pPr>
  </w:style>
  <w:style w:type="character" w:styleId="Kraftigfremhvning">
    <w:name w:val="Intense Emphasis"/>
    <w:basedOn w:val="Standardskrifttypeiafsnit"/>
    <w:uiPriority w:val="21"/>
    <w:qFormat/>
    <w:rsid w:val="00B5043C"/>
    <w:rPr>
      <w:i/>
      <w:iCs/>
      <w:color w:val="0F4761" w:themeColor="accent1" w:themeShade="BF"/>
    </w:rPr>
  </w:style>
  <w:style w:type="paragraph" w:styleId="Strktcitat">
    <w:name w:val="Intense Quote"/>
    <w:basedOn w:val="Normal"/>
    <w:next w:val="Normal"/>
    <w:link w:val="StrktcitatTegn"/>
    <w:uiPriority w:val="30"/>
    <w:qFormat/>
    <w:rsid w:val="00B50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5043C"/>
    <w:rPr>
      <w:i/>
      <w:iCs/>
      <w:color w:val="0F4761" w:themeColor="accent1" w:themeShade="BF"/>
    </w:rPr>
  </w:style>
  <w:style w:type="character" w:styleId="Kraftighenvisning">
    <w:name w:val="Intense Reference"/>
    <w:basedOn w:val="Standardskrifttypeiafsnit"/>
    <w:uiPriority w:val="32"/>
    <w:qFormat/>
    <w:rsid w:val="00B5043C"/>
    <w:rPr>
      <w:b/>
      <w:bCs/>
      <w:smallCaps/>
      <w:color w:val="0F4761" w:themeColor="accent1" w:themeShade="BF"/>
      <w:spacing w:val="5"/>
    </w:rPr>
  </w:style>
  <w:style w:type="paragraph" w:customStyle="1" w:styleId="ce-gallerycol">
    <w:name w:val="ce-gallery__col"/>
    <w:basedOn w:val="Normal"/>
    <w:rsid w:val="00B5043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B5043C"/>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B5043C"/>
    <w:rPr>
      <w:b/>
      <w:bCs/>
    </w:rPr>
  </w:style>
  <w:style w:type="character" w:styleId="Fremhv">
    <w:name w:val="Emphasis"/>
    <w:basedOn w:val="Standardskrifttypeiafsnit"/>
    <w:uiPriority w:val="20"/>
    <w:qFormat/>
    <w:rsid w:val="00B50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8082</Characters>
  <Application>Microsoft Office Word</Application>
  <DocSecurity>0</DocSecurity>
  <Lines>118</Lines>
  <Paragraphs>23</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1</cp:revision>
  <dcterms:created xsi:type="dcterms:W3CDTF">2026-01-06T07:22:00Z</dcterms:created>
  <dcterms:modified xsi:type="dcterms:W3CDTF">2026-01-06T07:23:00Z</dcterms:modified>
</cp:coreProperties>
</file>