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96" w:rsidRPr="00653496" w:rsidRDefault="00653496" w:rsidP="00653496">
      <w:pPr>
        <w:rPr>
          <w:b/>
          <w:sz w:val="48"/>
          <w:u w:val="single"/>
        </w:rPr>
      </w:pPr>
      <w:r w:rsidRPr="00653496">
        <w:rPr>
          <w:b/>
          <w:sz w:val="48"/>
          <w:u w:val="single"/>
        </w:rPr>
        <w:t>TØJ</w:t>
      </w:r>
    </w:p>
    <w:p w:rsidR="00653496" w:rsidRPr="00653496" w:rsidRDefault="00653496" w:rsidP="00653496">
      <w:pPr>
        <w:rPr>
          <w:b/>
          <w:sz w:val="32"/>
        </w:rPr>
      </w:pPr>
    </w:p>
    <w:p w:rsidR="00653496" w:rsidRPr="00653496" w:rsidRDefault="00653496" w:rsidP="00653496">
      <w:pPr>
        <w:rPr>
          <w:rFonts w:cstheme="minorHAnsi"/>
          <w:b/>
          <w:sz w:val="40"/>
        </w:rPr>
      </w:pPr>
      <w:proofErr w:type="spellStart"/>
      <w:r w:rsidRPr="00653496">
        <w:rPr>
          <w:rFonts w:cstheme="minorHAnsi"/>
          <w:b/>
          <w:sz w:val="40"/>
        </w:rPr>
        <w:t>Jiàn</w:t>
      </w:r>
      <w:proofErr w:type="spellEnd"/>
      <w:r w:rsidRPr="00653496">
        <w:rPr>
          <w:rFonts w:cstheme="minorHAnsi"/>
          <w:b/>
          <w:sz w:val="40"/>
        </w:rPr>
        <w:t xml:space="preserve"> er måleord for:</w:t>
      </w:r>
    </w:p>
    <w:p w:rsidR="00653496" w:rsidRPr="00653496" w:rsidRDefault="00653496" w:rsidP="00653496">
      <w:pPr>
        <w:rPr>
          <w:rFonts w:cstheme="minorHAnsi"/>
          <w:sz w:val="40"/>
        </w:rPr>
      </w:pPr>
      <w:r w:rsidRPr="00653496">
        <w:rPr>
          <w:rFonts w:cstheme="minorHAnsi"/>
          <w:sz w:val="40"/>
        </w:rPr>
        <w:t xml:space="preserve">Frakke dàyī </w:t>
      </w:r>
      <w:r w:rsidRPr="00653496">
        <w:rPr>
          <w:rFonts w:cstheme="minorHAnsi"/>
          <w:sz w:val="40"/>
        </w:rPr>
        <w:t>大衣</w:t>
      </w:r>
      <w:r w:rsidRPr="00653496">
        <w:rPr>
          <w:rFonts w:cstheme="minorHAnsi"/>
          <w:sz w:val="40"/>
        </w:rPr>
        <w:t xml:space="preserve"> </w:t>
      </w:r>
    </w:p>
    <w:p w:rsidR="00653496" w:rsidRPr="00653496" w:rsidRDefault="00653496" w:rsidP="00653496">
      <w:pPr>
        <w:rPr>
          <w:rFonts w:cstheme="minorHAnsi"/>
          <w:sz w:val="40"/>
        </w:rPr>
      </w:pPr>
      <w:r w:rsidRPr="00653496">
        <w:rPr>
          <w:rFonts w:cstheme="minorHAnsi"/>
          <w:sz w:val="40"/>
        </w:rPr>
        <w:t xml:space="preserve">Jakke </w:t>
      </w:r>
      <w:proofErr w:type="spellStart"/>
      <w:r w:rsidRPr="00653496">
        <w:rPr>
          <w:rFonts w:cstheme="minorHAnsi"/>
          <w:sz w:val="40"/>
        </w:rPr>
        <w:t>ji</w:t>
      </w:r>
      <w:proofErr w:type="spellEnd"/>
      <w:r w:rsidRPr="00653496">
        <w:rPr>
          <w:rFonts w:cstheme="minorHAnsi"/>
          <w:sz w:val="40"/>
        </w:rPr>
        <w:t xml:space="preserve">ákè </w:t>
      </w:r>
      <w:r w:rsidRPr="00653496">
        <w:rPr>
          <w:rFonts w:cstheme="minorHAnsi"/>
          <w:sz w:val="40"/>
        </w:rPr>
        <w:t>夹克</w:t>
      </w:r>
      <w:r w:rsidRPr="00653496">
        <w:rPr>
          <w:rFonts w:cstheme="minorHAnsi"/>
          <w:sz w:val="40"/>
        </w:rPr>
        <w:t xml:space="preserve"> </w:t>
      </w:r>
    </w:p>
    <w:p w:rsidR="00653496" w:rsidRPr="00653496" w:rsidRDefault="00653496" w:rsidP="00653496">
      <w:pPr>
        <w:rPr>
          <w:rFonts w:cstheme="minorHAnsi"/>
          <w:sz w:val="40"/>
        </w:rPr>
      </w:pPr>
      <w:r w:rsidRPr="00653496">
        <w:rPr>
          <w:rFonts w:cstheme="minorHAnsi"/>
          <w:sz w:val="40"/>
        </w:rPr>
        <w:t>Skjorte chè</w:t>
      </w:r>
      <w:proofErr w:type="spellStart"/>
      <w:r w:rsidRPr="00653496">
        <w:rPr>
          <w:rFonts w:cstheme="minorHAnsi"/>
          <w:sz w:val="40"/>
        </w:rPr>
        <w:t>nsh</w:t>
      </w:r>
      <w:proofErr w:type="spellEnd"/>
      <w:r w:rsidRPr="00653496">
        <w:rPr>
          <w:rFonts w:cstheme="minorHAnsi"/>
          <w:sz w:val="40"/>
        </w:rPr>
        <w:t xml:space="preserve">ān </w:t>
      </w:r>
      <w:r w:rsidRPr="00653496">
        <w:rPr>
          <w:rFonts w:cstheme="minorHAnsi"/>
          <w:sz w:val="40"/>
        </w:rPr>
        <w:t>衬衫</w:t>
      </w:r>
      <w:r w:rsidRPr="00653496">
        <w:rPr>
          <w:rFonts w:cstheme="minorHAnsi"/>
          <w:sz w:val="40"/>
        </w:rPr>
        <w:t xml:space="preserve"> </w:t>
      </w:r>
    </w:p>
    <w:p w:rsidR="00653496" w:rsidRPr="00653496" w:rsidRDefault="00653496" w:rsidP="00653496">
      <w:pPr>
        <w:rPr>
          <w:rFonts w:cstheme="minorHAnsi"/>
          <w:sz w:val="40"/>
        </w:rPr>
      </w:pPr>
      <w:r w:rsidRPr="00653496">
        <w:rPr>
          <w:rFonts w:cstheme="minorHAnsi"/>
          <w:sz w:val="40"/>
        </w:rPr>
        <w:t>Trøje má</w:t>
      </w:r>
      <w:proofErr w:type="spellStart"/>
      <w:r w:rsidRPr="00653496">
        <w:rPr>
          <w:rFonts w:cstheme="minorHAnsi"/>
          <w:sz w:val="40"/>
        </w:rPr>
        <w:t>oy</w:t>
      </w:r>
      <w:proofErr w:type="spellEnd"/>
      <w:r w:rsidRPr="00653496">
        <w:rPr>
          <w:rFonts w:cstheme="minorHAnsi"/>
          <w:sz w:val="40"/>
        </w:rPr>
        <w:t xml:space="preserve">ī </w:t>
      </w:r>
      <w:r w:rsidRPr="00653496">
        <w:rPr>
          <w:rFonts w:cstheme="minorHAnsi"/>
          <w:sz w:val="40"/>
        </w:rPr>
        <w:t>毛衣</w:t>
      </w:r>
      <w:r w:rsidRPr="00653496">
        <w:rPr>
          <w:rFonts w:cstheme="minorHAnsi"/>
          <w:sz w:val="40"/>
        </w:rPr>
        <w:t xml:space="preserve"> </w:t>
      </w:r>
    </w:p>
    <w:p w:rsidR="00653496" w:rsidRPr="00653496" w:rsidRDefault="00653496" w:rsidP="00653496">
      <w:pPr>
        <w:rPr>
          <w:rFonts w:hint="eastAsia"/>
          <w:sz w:val="32"/>
        </w:rPr>
      </w:pPr>
      <w:r w:rsidRPr="00653496">
        <w:rPr>
          <w:rFonts w:cstheme="minorHAnsi"/>
          <w:sz w:val="40"/>
        </w:rPr>
        <w:t>T-shirt T-xù (</w:t>
      </w:r>
      <w:proofErr w:type="spellStart"/>
      <w:r w:rsidRPr="00653496">
        <w:rPr>
          <w:rFonts w:cstheme="minorHAnsi"/>
          <w:sz w:val="40"/>
        </w:rPr>
        <w:t>sh</w:t>
      </w:r>
      <w:proofErr w:type="spellEnd"/>
      <w:r w:rsidRPr="00653496">
        <w:rPr>
          <w:rFonts w:cstheme="minorHAnsi"/>
          <w:sz w:val="40"/>
        </w:rPr>
        <w:t xml:space="preserve">ān) T </w:t>
      </w:r>
      <w:r w:rsidRPr="00653496">
        <w:rPr>
          <w:rFonts w:cstheme="minorHAnsi"/>
          <w:sz w:val="40"/>
        </w:rPr>
        <w:t>恤</w:t>
      </w:r>
      <w:r w:rsidRPr="00653496">
        <w:rPr>
          <w:rFonts w:cstheme="minorHAnsi"/>
          <w:sz w:val="40"/>
        </w:rPr>
        <w:t>(</w:t>
      </w:r>
      <w:r w:rsidRPr="00653496">
        <w:rPr>
          <w:rFonts w:cstheme="minorHAnsi"/>
          <w:sz w:val="40"/>
        </w:rPr>
        <w:t>衫</w:t>
      </w:r>
      <w:r w:rsidRPr="00653496">
        <w:rPr>
          <w:rFonts w:hint="eastAsia"/>
          <w:sz w:val="32"/>
        </w:rPr>
        <w:t xml:space="preserve">) </w:t>
      </w:r>
    </w:p>
    <w:p w:rsidR="00653496" w:rsidRPr="00653496" w:rsidRDefault="00653496" w:rsidP="00653496">
      <w:pPr>
        <w:rPr>
          <w:sz w:val="32"/>
        </w:rPr>
      </w:pPr>
    </w:p>
    <w:p w:rsidR="00653496" w:rsidRPr="00653496" w:rsidRDefault="00653496" w:rsidP="00653496">
      <w:pPr>
        <w:rPr>
          <w:b/>
          <w:sz w:val="40"/>
        </w:rPr>
      </w:pPr>
      <w:proofErr w:type="spellStart"/>
      <w:r w:rsidRPr="00653496">
        <w:rPr>
          <w:b/>
          <w:sz w:val="40"/>
        </w:rPr>
        <w:t>Tiáo</w:t>
      </w:r>
      <w:proofErr w:type="spellEnd"/>
      <w:r w:rsidRPr="00653496">
        <w:rPr>
          <w:b/>
          <w:sz w:val="40"/>
        </w:rPr>
        <w:t xml:space="preserve"> er måleord for:</w:t>
      </w:r>
    </w:p>
    <w:p w:rsidR="00653496" w:rsidRPr="00653496" w:rsidRDefault="00653496" w:rsidP="00653496">
      <w:pPr>
        <w:rPr>
          <w:sz w:val="40"/>
        </w:rPr>
      </w:pPr>
    </w:p>
    <w:p w:rsidR="00653496" w:rsidRPr="00653496" w:rsidRDefault="00653496" w:rsidP="00653496">
      <w:pPr>
        <w:rPr>
          <w:rFonts w:hint="eastAsia"/>
          <w:sz w:val="40"/>
        </w:rPr>
      </w:pPr>
      <w:r w:rsidRPr="00653496">
        <w:rPr>
          <w:rFonts w:hint="eastAsia"/>
          <w:sz w:val="40"/>
        </w:rPr>
        <w:t>Bukser k</w:t>
      </w:r>
      <w:r w:rsidRPr="00653496">
        <w:rPr>
          <w:rFonts w:hint="eastAsia"/>
          <w:sz w:val="40"/>
        </w:rPr>
        <w:t>ù</w:t>
      </w:r>
      <w:proofErr w:type="spellStart"/>
      <w:r w:rsidRPr="00653496">
        <w:rPr>
          <w:rFonts w:hint="eastAsia"/>
          <w:sz w:val="40"/>
        </w:rPr>
        <w:t>zi</w:t>
      </w:r>
      <w:proofErr w:type="spellEnd"/>
      <w:r w:rsidRPr="00653496">
        <w:rPr>
          <w:rFonts w:hint="eastAsia"/>
          <w:sz w:val="40"/>
        </w:rPr>
        <w:t xml:space="preserve"> </w:t>
      </w:r>
      <w:r w:rsidRPr="00653496">
        <w:rPr>
          <w:rFonts w:hint="eastAsia"/>
          <w:sz w:val="40"/>
        </w:rPr>
        <w:t>裤子</w:t>
      </w:r>
      <w:r w:rsidRPr="00653496">
        <w:rPr>
          <w:rFonts w:hint="eastAsia"/>
          <w:sz w:val="40"/>
        </w:rPr>
        <w:t xml:space="preserve"> </w:t>
      </w:r>
    </w:p>
    <w:p w:rsidR="00653496" w:rsidRPr="00653496" w:rsidRDefault="00653496" w:rsidP="00653496">
      <w:pPr>
        <w:rPr>
          <w:rFonts w:hint="eastAsia"/>
          <w:sz w:val="40"/>
        </w:rPr>
      </w:pPr>
      <w:r w:rsidRPr="00653496">
        <w:rPr>
          <w:rFonts w:hint="eastAsia"/>
          <w:sz w:val="40"/>
        </w:rPr>
        <w:t>Nederdel q</w:t>
      </w:r>
      <w:r w:rsidRPr="00653496">
        <w:rPr>
          <w:rFonts w:hint="eastAsia"/>
          <w:sz w:val="40"/>
        </w:rPr>
        <w:t>ú</w:t>
      </w:r>
      <w:proofErr w:type="spellStart"/>
      <w:r w:rsidRPr="00653496">
        <w:rPr>
          <w:rFonts w:hint="eastAsia"/>
          <w:sz w:val="40"/>
        </w:rPr>
        <w:t>nzi</w:t>
      </w:r>
      <w:proofErr w:type="spellEnd"/>
      <w:r w:rsidRPr="00653496">
        <w:rPr>
          <w:rFonts w:hint="eastAsia"/>
          <w:sz w:val="40"/>
        </w:rPr>
        <w:t xml:space="preserve"> </w:t>
      </w:r>
      <w:r w:rsidRPr="00653496">
        <w:rPr>
          <w:rFonts w:hint="eastAsia"/>
          <w:sz w:val="40"/>
        </w:rPr>
        <w:t>裙子</w:t>
      </w:r>
      <w:r w:rsidRPr="00653496">
        <w:rPr>
          <w:rFonts w:hint="eastAsia"/>
          <w:sz w:val="40"/>
        </w:rPr>
        <w:t xml:space="preserve"> </w:t>
      </w:r>
    </w:p>
    <w:p w:rsidR="00653496" w:rsidRPr="00653496" w:rsidRDefault="00653496" w:rsidP="00653496">
      <w:pPr>
        <w:rPr>
          <w:rFonts w:hint="eastAsia"/>
          <w:sz w:val="40"/>
        </w:rPr>
      </w:pPr>
      <w:r w:rsidRPr="00653496">
        <w:rPr>
          <w:rFonts w:hint="eastAsia"/>
          <w:sz w:val="40"/>
        </w:rPr>
        <w:t>Slips l</w:t>
      </w:r>
      <w:r w:rsidRPr="00653496">
        <w:rPr>
          <w:rFonts w:hint="eastAsia"/>
          <w:sz w:val="40"/>
        </w:rPr>
        <w:t>ǐ</w:t>
      </w:r>
      <w:proofErr w:type="spellStart"/>
      <w:r w:rsidRPr="00653496">
        <w:rPr>
          <w:rFonts w:hint="eastAsia"/>
          <w:sz w:val="40"/>
        </w:rPr>
        <w:t>ngd</w:t>
      </w:r>
      <w:proofErr w:type="spellEnd"/>
      <w:r w:rsidRPr="00653496">
        <w:rPr>
          <w:rFonts w:hint="eastAsia"/>
          <w:sz w:val="40"/>
        </w:rPr>
        <w:t>à</w:t>
      </w:r>
      <w:r w:rsidRPr="00653496">
        <w:rPr>
          <w:rFonts w:hint="eastAsia"/>
          <w:sz w:val="40"/>
        </w:rPr>
        <w:t xml:space="preserve">i </w:t>
      </w:r>
      <w:r w:rsidRPr="00653496">
        <w:rPr>
          <w:rFonts w:hint="eastAsia"/>
          <w:sz w:val="40"/>
        </w:rPr>
        <w:t>领带</w:t>
      </w:r>
      <w:r w:rsidRPr="00653496">
        <w:rPr>
          <w:rFonts w:hint="eastAsia"/>
          <w:sz w:val="40"/>
        </w:rPr>
        <w:t xml:space="preserve"> </w:t>
      </w:r>
    </w:p>
    <w:p w:rsidR="00653496" w:rsidRPr="00653496" w:rsidRDefault="00653496" w:rsidP="00653496">
      <w:pPr>
        <w:rPr>
          <w:rFonts w:hint="eastAsia"/>
          <w:sz w:val="40"/>
        </w:rPr>
      </w:pPr>
      <w:r w:rsidRPr="00653496">
        <w:rPr>
          <w:rFonts w:hint="eastAsia"/>
          <w:sz w:val="40"/>
        </w:rPr>
        <w:t>Tørklæde w</w:t>
      </w:r>
      <w:r w:rsidRPr="00653496">
        <w:rPr>
          <w:rFonts w:hint="eastAsia"/>
          <w:sz w:val="40"/>
        </w:rPr>
        <w:t>é</w:t>
      </w:r>
      <w:r w:rsidRPr="00653496">
        <w:rPr>
          <w:rFonts w:hint="eastAsia"/>
          <w:sz w:val="40"/>
        </w:rPr>
        <w:t>ij</w:t>
      </w:r>
      <w:r w:rsidRPr="00653496">
        <w:rPr>
          <w:rFonts w:hint="eastAsia"/>
          <w:sz w:val="40"/>
        </w:rPr>
        <w:t>ī</w:t>
      </w:r>
      <w:r w:rsidRPr="00653496">
        <w:rPr>
          <w:rFonts w:hint="eastAsia"/>
          <w:sz w:val="40"/>
        </w:rPr>
        <w:t xml:space="preserve">n </w:t>
      </w:r>
      <w:r w:rsidRPr="00653496">
        <w:rPr>
          <w:rFonts w:hint="eastAsia"/>
          <w:sz w:val="40"/>
        </w:rPr>
        <w:t>围巾</w:t>
      </w:r>
      <w:r w:rsidRPr="00653496">
        <w:rPr>
          <w:rFonts w:hint="eastAsia"/>
          <w:sz w:val="40"/>
        </w:rPr>
        <w:t xml:space="preserve"> </w:t>
      </w:r>
    </w:p>
    <w:p w:rsidR="00781764" w:rsidRPr="00653496" w:rsidRDefault="00653496" w:rsidP="00653496">
      <w:pPr>
        <w:rPr>
          <w:sz w:val="40"/>
        </w:rPr>
      </w:pPr>
      <w:r w:rsidRPr="00653496">
        <w:rPr>
          <w:rFonts w:hint="eastAsia"/>
          <w:sz w:val="40"/>
        </w:rPr>
        <w:t>Underbukser n</w:t>
      </w:r>
      <w:r w:rsidRPr="00653496">
        <w:rPr>
          <w:rFonts w:hint="eastAsia"/>
          <w:sz w:val="40"/>
        </w:rPr>
        <w:t>è</w:t>
      </w:r>
      <w:proofErr w:type="spellStart"/>
      <w:r w:rsidRPr="00653496">
        <w:rPr>
          <w:rFonts w:hint="eastAsia"/>
          <w:sz w:val="40"/>
        </w:rPr>
        <w:t>ik</w:t>
      </w:r>
      <w:proofErr w:type="spellEnd"/>
      <w:r w:rsidRPr="00653496">
        <w:rPr>
          <w:rFonts w:hint="eastAsia"/>
          <w:sz w:val="40"/>
        </w:rPr>
        <w:t>ù</w:t>
      </w:r>
      <w:r w:rsidRPr="00653496">
        <w:rPr>
          <w:rFonts w:hint="eastAsia"/>
          <w:sz w:val="40"/>
        </w:rPr>
        <w:t xml:space="preserve"> </w:t>
      </w:r>
      <w:r w:rsidRPr="00653496">
        <w:rPr>
          <w:rFonts w:hint="eastAsia"/>
          <w:sz w:val="40"/>
        </w:rPr>
        <w:t>内裤</w:t>
      </w:r>
    </w:p>
    <w:p w:rsidR="00653496" w:rsidRDefault="00653496" w:rsidP="00653496">
      <w:pPr>
        <w:rPr>
          <w:sz w:val="28"/>
        </w:rPr>
      </w:pPr>
    </w:p>
    <w:p w:rsidR="00653496" w:rsidRDefault="00653496" w:rsidP="00653496">
      <w:pPr>
        <w:rPr>
          <w:b/>
          <w:sz w:val="28"/>
        </w:rPr>
      </w:pPr>
    </w:p>
    <w:p w:rsidR="00653496" w:rsidRDefault="00653496" w:rsidP="00653496">
      <w:pPr>
        <w:rPr>
          <w:b/>
          <w:sz w:val="28"/>
        </w:rPr>
      </w:pPr>
    </w:p>
    <w:p w:rsidR="00653496" w:rsidRDefault="00653496" w:rsidP="00653496">
      <w:pPr>
        <w:rPr>
          <w:b/>
          <w:sz w:val="28"/>
        </w:rPr>
      </w:pPr>
    </w:p>
    <w:p w:rsidR="00653496" w:rsidRPr="00653496" w:rsidRDefault="00653496" w:rsidP="00653496">
      <w:pPr>
        <w:rPr>
          <w:b/>
          <w:sz w:val="72"/>
        </w:rPr>
      </w:pPr>
      <w:r w:rsidRPr="00653496">
        <w:rPr>
          <w:b/>
          <w:sz w:val="72"/>
        </w:rPr>
        <w:lastRenderedPageBreak/>
        <w:t>FARVER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3415"/>
      </w:tblGrid>
      <w:tr w:rsidR="00653496" w:rsidRPr="00653496" w:rsidTr="0065349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0070C0"/>
                <w:sz w:val="40"/>
                <w:szCs w:val="19"/>
                <w:highlight w:val="black"/>
              </w:rPr>
            </w:pPr>
            <w:proofErr w:type="spellStart"/>
            <w:r w:rsidRPr="00653496">
              <w:rPr>
                <w:rFonts w:ascii="Arial" w:eastAsia="Times New Roman" w:hAnsi="Arial" w:cs="Arial"/>
                <w:color w:val="0070C0"/>
                <w:sz w:val="40"/>
                <w:szCs w:val="19"/>
                <w:highlight w:val="black"/>
              </w:rPr>
              <w:t>lánsè</w:t>
            </w:r>
            <w:proofErr w:type="spellEnd"/>
          </w:p>
        </w:tc>
        <w:tc>
          <w:tcPr>
            <w:tcW w:w="3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0070C0"/>
                <w:sz w:val="40"/>
                <w:szCs w:val="19"/>
                <w:highlight w:val="black"/>
              </w:rPr>
            </w:pPr>
            <w:r w:rsidRPr="00653496">
              <w:rPr>
                <w:rFonts w:ascii="Microsoft YaHei" w:eastAsia="Microsoft YaHei" w:hAnsi="Microsoft YaHei" w:cs="Microsoft YaHei" w:hint="eastAsia"/>
                <w:color w:val="0070C0"/>
                <w:sz w:val="40"/>
                <w:szCs w:val="19"/>
                <w:highlight w:val="black"/>
              </w:rPr>
              <w:t>蓝色</w:t>
            </w:r>
          </w:p>
        </w:tc>
      </w:tr>
      <w:tr w:rsidR="00653496" w:rsidRPr="00653496" w:rsidTr="0065349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40"/>
                <w:szCs w:val="19"/>
              </w:rPr>
            </w:pPr>
            <w:proofErr w:type="spellStart"/>
            <w:r w:rsidRPr="00653496">
              <w:rPr>
                <w:rFonts w:ascii="Arial" w:eastAsia="Times New Roman" w:hAnsi="Arial" w:cs="Arial"/>
                <w:color w:val="833C0B" w:themeColor="accent2" w:themeShade="80"/>
                <w:sz w:val="40"/>
                <w:szCs w:val="19"/>
              </w:rPr>
              <w:t>zōngsè</w:t>
            </w:r>
            <w:proofErr w:type="spellEnd"/>
          </w:p>
        </w:tc>
        <w:tc>
          <w:tcPr>
            <w:tcW w:w="3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40"/>
                <w:szCs w:val="19"/>
              </w:rPr>
            </w:pPr>
            <w:r w:rsidRPr="00653496">
              <w:rPr>
                <w:rFonts w:ascii="Microsoft YaHei" w:eastAsia="Microsoft YaHei" w:hAnsi="Microsoft YaHei" w:cs="Microsoft YaHei" w:hint="eastAsia"/>
                <w:color w:val="833C0B" w:themeColor="accent2" w:themeShade="80"/>
                <w:sz w:val="40"/>
                <w:szCs w:val="19"/>
              </w:rPr>
              <w:t>棕色</w:t>
            </w:r>
          </w:p>
        </w:tc>
      </w:tr>
      <w:tr w:rsidR="00653496" w:rsidRPr="00653496" w:rsidTr="0065349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00B050"/>
                <w:sz w:val="40"/>
                <w:szCs w:val="19"/>
                <w:highlight w:val="black"/>
              </w:rPr>
            </w:pPr>
            <w:proofErr w:type="spellStart"/>
            <w:r w:rsidRPr="00653496">
              <w:rPr>
                <w:rFonts w:ascii="Arial" w:eastAsia="Times New Roman" w:hAnsi="Arial" w:cs="Arial"/>
                <w:color w:val="00B050"/>
                <w:sz w:val="40"/>
                <w:szCs w:val="19"/>
                <w:highlight w:val="black"/>
              </w:rPr>
              <w:t>lǜsè</w:t>
            </w:r>
            <w:proofErr w:type="spellEnd"/>
          </w:p>
        </w:tc>
        <w:tc>
          <w:tcPr>
            <w:tcW w:w="3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00B050"/>
                <w:sz w:val="40"/>
                <w:szCs w:val="19"/>
                <w:highlight w:val="black"/>
              </w:rPr>
            </w:pPr>
            <w:r w:rsidRPr="00653496">
              <w:rPr>
                <w:rFonts w:ascii="Microsoft YaHei" w:eastAsia="Microsoft YaHei" w:hAnsi="Microsoft YaHei" w:cs="Microsoft YaHei" w:hint="eastAsia"/>
                <w:color w:val="00B050"/>
                <w:sz w:val="40"/>
                <w:szCs w:val="19"/>
                <w:highlight w:val="black"/>
              </w:rPr>
              <w:t>绿色</w:t>
            </w:r>
          </w:p>
        </w:tc>
      </w:tr>
      <w:tr w:rsidR="00653496" w:rsidRPr="00653496" w:rsidTr="0065349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A5A5A5" w:themeColor="accent3"/>
                <w:sz w:val="40"/>
                <w:szCs w:val="19"/>
                <w:highlight w:val="black"/>
              </w:rPr>
            </w:pPr>
            <w:proofErr w:type="spellStart"/>
            <w:r w:rsidRPr="00653496">
              <w:rPr>
                <w:rFonts w:ascii="Arial" w:eastAsia="Times New Roman" w:hAnsi="Arial" w:cs="Arial"/>
                <w:color w:val="A5A5A5" w:themeColor="accent3"/>
                <w:sz w:val="40"/>
                <w:szCs w:val="19"/>
                <w:highlight w:val="black"/>
              </w:rPr>
              <w:t>hūisè</w:t>
            </w:r>
            <w:proofErr w:type="spellEnd"/>
          </w:p>
        </w:tc>
        <w:tc>
          <w:tcPr>
            <w:tcW w:w="3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A5A5A5" w:themeColor="accent3"/>
                <w:sz w:val="40"/>
                <w:szCs w:val="19"/>
                <w:highlight w:val="black"/>
              </w:rPr>
            </w:pPr>
            <w:r w:rsidRPr="00653496">
              <w:rPr>
                <w:rFonts w:ascii="Microsoft YaHei" w:eastAsia="Microsoft YaHei" w:hAnsi="Microsoft YaHei" w:cs="Microsoft YaHei" w:hint="eastAsia"/>
                <w:color w:val="A5A5A5" w:themeColor="accent3"/>
                <w:sz w:val="40"/>
                <w:szCs w:val="19"/>
                <w:highlight w:val="black"/>
              </w:rPr>
              <w:t>灰色</w:t>
            </w:r>
          </w:p>
        </w:tc>
      </w:tr>
      <w:tr w:rsidR="00653496" w:rsidRPr="00653496" w:rsidTr="0065349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FFFF00"/>
                <w:sz w:val="40"/>
                <w:szCs w:val="19"/>
                <w:highlight w:val="black"/>
              </w:rPr>
            </w:pPr>
            <w:proofErr w:type="spellStart"/>
            <w:r w:rsidRPr="00653496">
              <w:rPr>
                <w:rFonts w:ascii="Arial" w:eastAsia="Times New Roman" w:hAnsi="Arial" w:cs="Arial"/>
                <w:color w:val="FFFF00"/>
                <w:sz w:val="40"/>
                <w:szCs w:val="19"/>
                <w:highlight w:val="black"/>
              </w:rPr>
              <w:t>huángsè</w:t>
            </w:r>
            <w:proofErr w:type="spellEnd"/>
          </w:p>
        </w:tc>
        <w:tc>
          <w:tcPr>
            <w:tcW w:w="3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FFFF00"/>
                <w:sz w:val="40"/>
                <w:szCs w:val="19"/>
                <w:highlight w:val="black"/>
              </w:rPr>
            </w:pPr>
            <w:r w:rsidRPr="00653496">
              <w:rPr>
                <w:rFonts w:ascii="Microsoft YaHei" w:eastAsia="Microsoft YaHei" w:hAnsi="Microsoft YaHei" w:cs="Microsoft YaHei" w:hint="eastAsia"/>
                <w:color w:val="FFFF00"/>
                <w:sz w:val="40"/>
                <w:szCs w:val="19"/>
                <w:highlight w:val="black"/>
              </w:rPr>
              <w:t>黄色</w:t>
            </w:r>
          </w:p>
        </w:tc>
      </w:tr>
      <w:tr w:rsidR="00653496" w:rsidRPr="00653496" w:rsidTr="0065349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40"/>
                <w:szCs w:val="19"/>
                <w:highlight w:val="black"/>
              </w:rPr>
            </w:pPr>
            <w:proofErr w:type="spellStart"/>
            <w:r w:rsidRPr="00653496">
              <w:rPr>
                <w:rFonts w:ascii="Arial" w:eastAsia="Times New Roman" w:hAnsi="Arial" w:cs="Arial"/>
                <w:color w:val="FFFFFF" w:themeColor="background1"/>
                <w:sz w:val="40"/>
                <w:szCs w:val="19"/>
                <w:highlight w:val="black"/>
              </w:rPr>
              <w:t>báisè</w:t>
            </w:r>
            <w:proofErr w:type="spellEnd"/>
          </w:p>
        </w:tc>
        <w:tc>
          <w:tcPr>
            <w:tcW w:w="3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40"/>
                <w:szCs w:val="19"/>
                <w:highlight w:val="black"/>
              </w:rPr>
            </w:pPr>
            <w:r w:rsidRPr="00653496">
              <w:rPr>
                <w:rFonts w:ascii="Microsoft YaHei" w:eastAsia="Microsoft YaHei" w:hAnsi="Microsoft YaHei" w:cs="Microsoft YaHei" w:hint="eastAsia"/>
                <w:color w:val="FFFFFF" w:themeColor="background1"/>
                <w:sz w:val="40"/>
                <w:szCs w:val="19"/>
                <w:highlight w:val="black"/>
              </w:rPr>
              <w:t>白色</w:t>
            </w:r>
          </w:p>
        </w:tc>
        <w:bookmarkStart w:id="0" w:name="_GoBack"/>
        <w:bookmarkEnd w:id="0"/>
      </w:tr>
      <w:tr w:rsidR="00653496" w:rsidRPr="00653496" w:rsidTr="0065349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7030A0"/>
                <w:sz w:val="40"/>
                <w:szCs w:val="19"/>
              </w:rPr>
            </w:pPr>
            <w:proofErr w:type="spellStart"/>
            <w:r w:rsidRPr="00653496">
              <w:rPr>
                <w:rFonts w:ascii="Arial" w:eastAsia="Times New Roman" w:hAnsi="Arial" w:cs="Arial"/>
                <w:color w:val="7030A0"/>
                <w:sz w:val="40"/>
                <w:szCs w:val="19"/>
              </w:rPr>
              <w:t>zǐsè</w:t>
            </w:r>
            <w:proofErr w:type="spellEnd"/>
          </w:p>
        </w:tc>
        <w:tc>
          <w:tcPr>
            <w:tcW w:w="3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7030A0"/>
                <w:sz w:val="40"/>
                <w:szCs w:val="19"/>
              </w:rPr>
            </w:pPr>
            <w:r w:rsidRPr="00653496">
              <w:rPr>
                <w:rFonts w:ascii="Microsoft YaHei" w:eastAsia="Microsoft YaHei" w:hAnsi="Microsoft YaHei" w:cs="Microsoft YaHei" w:hint="eastAsia"/>
                <w:color w:val="7030A0"/>
                <w:sz w:val="40"/>
                <w:szCs w:val="19"/>
              </w:rPr>
              <w:t>紫色</w:t>
            </w:r>
          </w:p>
        </w:tc>
      </w:tr>
      <w:tr w:rsidR="00653496" w:rsidRPr="00653496" w:rsidTr="0065349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FF99CC"/>
                <w:sz w:val="40"/>
                <w:szCs w:val="19"/>
                <w:highlight w:val="black"/>
              </w:rPr>
            </w:pPr>
            <w:proofErr w:type="spellStart"/>
            <w:r w:rsidRPr="00653496">
              <w:rPr>
                <w:rFonts w:ascii="Arial" w:eastAsia="Times New Roman" w:hAnsi="Arial" w:cs="Arial"/>
                <w:color w:val="FF99CC"/>
                <w:sz w:val="40"/>
                <w:szCs w:val="19"/>
                <w:highlight w:val="black"/>
              </w:rPr>
              <w:t>fěnhóngsè</w:t>
            </w:r>
            <w:proofErr w:type="spellEnd"/>
          </w:p>
        </w:tc>
        <w:tc>
          <w:tcPr>
            <w:tcW w:w="3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FF99CC"/>
                <w:sz w:val="40"/>
                <w:szCs w:val="19"/>
                <w:highlight w:val="black"/>
              </w:rPr>
            </w:pPr>
            <w:r w:rsidRPr="00653496">
              <w:rPr>
                <w:rFonts w:ascii="Microsoft YaHei" w:eastAsia="Microsoft YaHei" w:hAnsi="Microsoft YaHei" w:cs="Microsoft YaHei" w:hint="eastAsia"/>
                <w:color w:val="FF99CC"/>
                <w:sz w:val="40"/>
                <w:szCs w:val="19"/>
                <w:highlight w:val="black"/>
              </w:rPr>
              <w:t>粉红色</w:t>
            </w:r>
          </w:p>
        </w:tc>
      </w:tr>
      <w:tr w:rsidR="00653496" w:rsidRPr="00653496" w:rsidTr="0065349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FFC000"/>
                <w:sz w:val="40"/>
                <w:szCs w:val="19"/>
                <w:highlight w:val="black"/>
              </w:rPr>
            </w:pPr>
            <w:proofErr w:type="spellStart"/>
            <w:r w:rsidRPr="00653496">
              <w:rPr>
                <w:rFonts w:ascii="Arial" w:eastAsia="Times New Roman" w:hAnsi="Arial" w:cs="Arial"/>
                <w:color w:val="FFC000"/>
                <w:sz w:val="40"/>
                <w:szCs w:val="19"/>
                <w:highlight w:val="black"/>
              </w:rPr>
              <w:t>chéngsè</w:t>
            </w:r>
            <w:proofErr w:type="spellEnd"/>
          </w:p>
        </w:tc>
        <w:tc>
          <w:tcPr>
            <w:tcW w:w="3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FFC000"/>
                <w:sz w:val="40"/>
                <w:szCs w:val="19"/>
                <w:highlight w:val="black"/>
              </w:rPr>
            </w:pPr>
            <w:r w:rsidRPr="00653496">
              <w:rPr>
                <w:rFonts w:ascii="Microsoft YaHei" w:eastAsia="Microsoft YaHei" w:hAnsi="Microsoft YaHei" w:cs="Microsoft YaHei" w:hint="eastAsia"/>
                <w:color w:val="FFC000"/>
                <w:sz w:val="40"/>
                <w:szCs w:val="19"/>
                <w:highlight w:val="black"/>
              </w:rPr>
              <w:t>橙色</w:t>
            </w:r>
          </w:p>
        </w:tc>
      </w:tr>
      <w:tr w:rsidR="00653496" w:rsidRPr="00653496" w:rsidTr="0065349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19"/>
                <w:highlight w:val="black"/>
              </w:rPr>
            </w:pPr>
            <w:proofErr w:type="spellStart"/>
            <w:r w:rsidRPr="00653496">
              <w:rPr>
                <w:rFonts w:ascii="Arial" w:eastAsia="Times New Roman" w:hAnsi="Arial" w:cs="Arial"/>
                <w:color w:val="FF0000"/>
                <w:sz w:val="40"/>
                <w:szCs w:val="19"/>
                <w:highlight w:val="black"/>
              </w:rPr>
              <w:t>hóngsè</w:t>
            </w:r>
            <w:proofErr w:type="spellEnd"/>
          </w:p>
        </w:tc>
        <w:tc>
          <w:tcPr>
            <w:tcW w:w="3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19"/>
                <w:highlight w:val="black"/>
              </w:rPr>
            </w:pPr>
            <w:r w:rsidRPr="00653496">
              <w:rPr>
                <w:rFonts w:ascii="Microsoft YaHei" w:eastAsia="Microsoft YaHei" w:hAnsi="Microsoft YaHei" w:cs="Microsoft YaHei" w:hint="eastAsia"/>
                <w:color w:val="FF0000"/>
                <w:sz w:val="40"/>
                <w:szCs w:val="19"/>
                <w:highlight w:val="black"/>
              </w:rPr>
              <w:t>红色</w:t>
            </w:r>
          </w:p>
        </w:tc>
      </w:tr>
      <w:tr w:rsidR="00653496" w:rsidRPr="00653496" w:rsidTr="0065349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333333"/>
                <w:sz w:val="40"/>
                <w:szCs w:val="19"/>
              </w:rPr>
            </w:pPr>
            <w:proofErr w:type="spellStart"/>
            <w:r w:rsidRPr="00653496">
              <w:rPr>
                <w:rFonts w:ascii="Arial" w:eastAsia="Times New Roman" w:hAnsi="Arial" w:cs="Arial"/>
                <w:color w:val="333333"/>
                <w:sz w:val="40"/>
                <w:szCs w:val="19"/>
              </w:rPr>
              <w:t>hēisè</w:t>
            </w:r>
            <w:proofErr w:type="spellEnd"/>
          </w:p>
        </w:tc>
        <w:tc>
          <w:tcPr>
            <w:tcW w:w="3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496" w:rsidRPr="00653496" w:rsidRDefault="00653496" w:rsidP="00653496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333333"/>
                <w:sz w:val="40"/>
                <w:szCs w:val="19"/>
              </w:rPr>
            </w:pPr>
            <w:r w:rsidRPr="00653496">
              <w:rPr>
                <w:rFonts w:ascii="Microsoft YaHei" w:eastAsia="Microsoft YaHei" w:hAnsi="Microsoft YaHei" w:cs="Microsoft YaHei" w:hint="eastAsia"/>
                <w:color w:val="333333"/>
                <w:sz w:val="40"/>
                <w:szCs w:val="19"/>
              </w:rPr>
              <w:t>黑色</w:t>
            </w:r>
          </w:p>
        </w:tc>
      </w:tr>
    </w:tbl>
    <w:p w:rsidR="00653496" w:rsidRPr="00653496" w:rsidRDefault="00653496" w:rsidP="00653496">
      <w:pPr>
        <w:rPr>
          <w:rFonts w:hint="eastAsia"/>
          <w:b/>
          <w:sz w:val="72"/>
        </w:rPr>
      </w:pPr>
    </w:p>
    <w:p w:rsidR="00653496" w:rsidRPr="00653496" w:rsidRDefault="00653496">
      <w:pPr>
        <w:rPr>
          <w:sz w:val="28"/>
        </w:rPr>
      </w:pPr>
    </w:p>
    <w:sectPr w:rsidR="00653496" w:rsidRPr="006534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96"/>
    <w:rsid w:val="00653496"/>
    <w:rsid w:val="00781764"/>
    <w:rsid w:val="00C1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1769"/>
  <w15:chartTrackingRefBased/>
  <w15:docId w15:val="{ACB23005-F6B5-44F3-B60F-D11DB718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38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51668">
                          <w:marLeft w:val="-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57178">
                              <w:marLeft w:val="49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16587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953120">
                                          <w:marLeft w:val="195"/>
                                          <w:marRight w:val="195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0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4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13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12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1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75798">
                          <w:marLeft w:val="-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8995">
                              <w:marLeft w:val="49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70110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932801">
                                          <w:marLeft w:val="195"/>
                                          <w:marRight w:val="195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36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6564">
                          <w:marLeft w:val="-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4172">
                              <w:marLeft w:val="49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59399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633937">
                                          <w:marLeft w:val="195"/>
                                          <w:marRight w:val="195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8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7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0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2CA3D8E6</Template>
  <TotalTime>7</TotalTime>
  <Pages>2</Pages>
  <Words>52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Handelsskole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2</cp:revision>
  <dcterms:created xsi:type="dcterms:W3CDTF">2020-01-08T09:34:00Z</dcterms:created>
  <dcterms:modified xsi:type="dcterms:W3CDTF">2020-01-08T09:41:00Z</dcterms:modified>
</cp:coreProperties>
</file>