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9AF" w:rsidRPr="009A6F11" w:rsidRDefault="009A6F11">
      <w:pPr>
        <w:rPr>
          <w:b/>
          <w:sz w:val="32"/>
          <w:szCs w:val="32"/>
        </w:rPr>
      </w:pPr>
      <w:bookmarkStart w:id="0" w:name="_GoBack"/>
      <w:bookmarkEnd w:id="0"/>
      <w:r w:rsidRPr="009A6F11">
        <w:rPr>
          <w:b/>
          <w:sz w:val="32"/>
          <w:szCs w:val="32"/>
        </w:rPr>
        <w:t>Fortyndingsrække</w:t>
      </w:r>
      <w:r>
        <w:rPr>
          <w:b/>
          <w:sz w:val="32"/>
          <w:szCs w:val="32"/>
        </w:rPr>
        <w:t>:</w:t>
      </w:r>
      <w:r w:rsidRPr="009A6F11">
        <w:rPr>
          <w:b/>
          <w:sz w:val="32"/>
          <w:szCs w:val="32"/>
        </w:rPr>
        <w:tab/>
        <w:t>saltopløsninger til osmose</w:t>
      </w:r>
      <w:r>
        <w:rPr>
          <w:b/>
          <w:sz w:val="32"/>
          <w:szCs w:val="32"/>
        </w:rPr>
        <w:t>forsøg</w:t>
      </w:r>
    </w:p>
    <w:p w:rsidR="003B05C2" w:rsidRDefault="003B05C2" w:rsidP="005E3898">
      <w:pPr>
        <w:spacing w:before="360" w:after="0"/>
      </w:pPr>
      <w:r w:rsidRPr="003B05C2">
        <w:rPr>
          <w:b/>
        </w:rPr>
        <w:t>Formål</w:t>
      </w:r>
      <w:r>
        <w:t>:</w:t>
      </w:r>
    </w:p>
    <w:p w:rsidR="003B05C2" w:rsidRPr="003B05C2" w:rsidRDefault="003B05C2" w:rsidP="00C54102">
      <w:pPr>
        <w:spacing w:after="0"/>
      </w:pPr>
      <w:r w:rsidRPr="003B05C2">
        <w:t>at fremstille fire opløsninger:</w:t>
      </w:r>
      <w:r w:rsidR="001B7FF0">
        <w:t xml:space="preserve"> </w:t>
      </w:r>
      <w:r w:rsidRPr="003B05C2">
        <w:t>0% NaCl (demineraliseret vand)</w:t>
      </w:r>
      <w:r w:rsidR="00570468">
        <w:t xml:space="preserve">, </w:t>
      </w:r>
      <w:r w:rsidRPr="003B05C2">
        <w:t>1% NaCl</w:t>
      </w:r>
      <w:r w:rsidR="00570468">
        <w:t xml:space="preserve">, </w:t>
      </w:r>
      <w:r w:rsidRPr="003B05C2">
        <w:t>3% NaCl</w:t>
      </w:r>
      <w:r w:rsidR="00570468">
        <w:t xml:space="preserve">, </w:t>
      </w:r>
      <w:r w:rsidRPr="003B05C2">
        <w:t>6% NaCl (stamopløsning)</w:t>
      </w:r>
    </w:p>
    <w:p w:rsidR="009A6F11" w:rsidRDefault="009A6F11"/>
    <w:p w:rsidR="00C54102" w:rsidRDefault="00C54102">
      <w:pPr>
        <w:rPr>
          <w:b/>
        </w:rPr>
        <w:sectPr w:rsidR="00C54102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:rsidR="009A6F11" w:rsidRPr="009A6F11" w:rsidRDefault="009A6F11" w:rsidP="00C54102">
      <w:pPr>
        <w:spacing w:after="0"/>
        <w:rPr>
          <w:b/>
        </w:rPr>
      </w:pPr>
      <w:r w:rsidRPr="009A6F11">
        <w:rPr>
          <w:b/>
        </w:rPr>
        <w:t>Materialer:</w:t>
      </w:r>
    </w:p>
    <w:p w:rsidR="009A6F11" w:rsidRDefault="009A6F11" w:rsidP="00C54102">
      <w:pPr>
        <w:spacing w:after="0"/>
        <w:sectPr w:rsidR="009A6F11" w:rsidSect="00C54102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:rsidR="00FE75EB" w:rsidRDefault="00AE7B27" w:rsidP="00C54102">
      <w:pPr>
        <w:spacing w:after="0" w:line="240" w:lineRule="auto"/>
      </w:pPr>
      <w:r>
        <w:t>E</w:t>
      </w:r>
      <w:r w:rsidR="00FE75EB">
        <w:t xml:space="preserve">n finvægt (biologi: op til 400 g) og en </w:t>
      </w:r>
      <w:proofErr w:type="spellStart"/>
      <w:r w:rsidR="00FE75EB">
        <w:t>grovv</w:t>
      </w:r>
      <w:r w:rsidR="009A6F11">
        <w:t>ægt</w:t>
      </w:r>
      <w:proofErr w:type="spellEnd"/>
      <w:r w:rsidR="00FE75EB">
        <w:t xml:space="preserve"> (geografi: op til 5 kg)</w:t>
      </w:r>
    </w:p>
    <w:p w:rsidR="00FE75EB" w:rsidRDefault="00FE75EB" w:rsidP="00C54102">
      <w:pPr>
        <w:spacing w:after="0" w:line="240" w:lineRule="auto"/>
      </w:pPr>
      <w:r>
        <w:t>Bægerglas (</w:t>
      </w:r>
      <w:r w:rsidR="00AE7B27">
        <w:t xml:space="preserve">100 eller </w:t>
      </w:r>
      <w:r>
        <w:t xml:space="preserve">250 </w:t>
      </w:r>
      <w:proofErr w:type="spellStart"/>
      <w:r>
        <w:t>mL</w:t>
      </w:r>
      <w:proofErr w:type="spellEnd"/>
      <w:r>
        <w:t>)</w:t>
      </w:r>
    </w:p>
    <w:p w:rsidR="00FE75EB" w:rsidRDefault="00FE75EB" w:rsidP="00FE75EB">
      <w:pPr>
        <w:spacing w:after="0" w:line="240" w:lineRule="auto"/>
      </w:pPr>
      <w:r>
        <w:t>Fint salt (NaCl)</w:t>
      </w:r>
    </w:p>
    <w:p w:rsidR="009A6F11" w:rsidRDefault="00FE75EB" w:rsidP="00C54102">
      <w:pPr>
        <w:spacing w:after="0" w:line="240" w:lineRule="auto"/>
      </w:pPr>
      <w:r>
        <w:t>Bægerglas</w:t>
      </w:r>
      <w:r w:rsidR="009A6F11">
        <w:t xml:space="preserve"> (1000 </w:t>
      </w:r>
      <w:proofErr w:type="spellStart"/>
      <w:r w:rsidR="009A6F11">
        <w:t>mL</w:t>
      </w:r>
      <w:proofErr w:type="spellEnd"/>
      <w:r w:rsidR="009A6F11">
        <w:t>)</w:t>
      </w:r>
    </w:p>
    <w:p w:rsidR="009A6F11" w:rsidRDefault="009A6F11" w:rsidP="00C54102">
      <w:pPr>
        <w:spacing w:after="0" w:line="240" w:lineRule="auto"/>
      </w:pPr>
      <w:r>
        <w:t xml:space="preserve">Bægerglas </w:t>
      </w:r>
      <w:r w:rsidR="00FE75EB">
        <w:t xml:space="preserve">(500 </w:t>
      </w:r>
      <w:proofErr w:type="spellStart"/>
      <w:r w:rsidR="00FE75EB">
        <w:t>mL</w:t>
      </w:r>
      <w:proofErr w:type="spellEnd"/>
      <w:r w:rsidR="00FE75EB">
        <w:t xml:space="preserve"> eller større) </w:t>
      </w:r>
      <w:r>
        <w:t>med demineraliseret vand</w:t>
      </w:r>
    </w:p>
    <w:p w:rsidR="00FE75EB" w:rsidRDefault="00FE75EB" w:rsidP="00C54102">
      <w:pPr>
        <w:spacing w:after="0" w:line="240" w:lineRule="auto"/>
      </w:pPr>
      <w:r>
        <w:t>Glasspatel</w:t>
      </w:r>
    </w:p>
    <w:p w:rsidR="00AE7B27" w:rsidRDefault="00AE7B27" w:rsidP="00C54102">
      <w:pPr>
        <w:spacing w:after="0" w:line="240" w:lineRule="auto"/>
      </w:pPr>
      <w:r>
        <w:t xml:space="preserve">3 bægerglas à 500 </w:t>
      </w:r>
      <w:proofErr w:type="spellStart"/>
      <w:r>
        <w:t>mL</w:t>
      </w:r>
      <w:proofErr w:type="spellEnd"/>
    </w:p>
    <w:p w:rsidR="00AE7B27" w:rsidRDefault="00AE7B27" w:rsidP="00AE7B27">
      <w:pPr>
        <w:spacing w:after="0" w:line="240" w:lineRule="auto"/>
        <w:rPr>
          <w:b/>
        </w:rPr>
      </w:pPr>
      <w:r>
        <w:rPr>
          <w:rFonts w:ascii="Arial" w:hAnsi="Arial" w:cs="Arial"/>
          <w:noProof/>
          <w:sz w:val="21"/>
          <w:szCs w:val="21"/>
          <w:lang w:eastAsia="da-DK"/>
        </w:rPr>
        <w:drawing>
          <wp:inline distT="0" distB="0" distL="0" distR="0" wp14:anchorId="1201B507" wp14:editId="668A77E0">
            <wp:extent cx="1428750" cy="1460500"/>
            <wp:effectExtent l="0" t="0" r="0" b="6350"/>
            <wp:docPr id="4" name="Billede 4" descr="Sli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lid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375" cy="148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B27" w:rsidRPr="00AE7B27" w:rsidRDefault="00AE7B27" w:rsidP="00AE7B27">
      <w:pPr>
        <w:spacing w:after="0" w:line="240" w:lineRule="auto"/>
        <w:sectPr w:rsidR="00AE7B27" w:rsidRPr="00AE7B27" w:rsidSect="00AE7B27">
          <w:type w:val="continuous"/>
          <w:pgSz w:w="11906" w:h="16838"/>
          <w:pgMar w:top="1701" w:right="1134" w:bottom="1701" w:left="1134" w:header="708" w:footer="708" w:gutter="0"/>
          <w:cols w:num="2" w:space="708" w:equalWidth="0">
            <w:col w:w="6188" w:space="708"/>
            <w:col w:w="2740"/>
          </w:cols>
          <w:docGrid w:linePitch="360"/>
        </w:sectPr>
      </w:pPr>
      <w:r>
        <w:t xml:space="preserve">      </w:t>
      </w:r>
      <w:r w:rsidR="0031264E">
        <w:t xml:space="preserve"> </w:t>
      </w:r>
      <w:r>
        <w:t>Figur 1. Bægerglas.</w:t>
      </w:r>
    </w:p>
    <w:p w:rsidR="00AE7B27" w:rsidRDefault="00AE7B27" w:rsidP="00AE7B27">
      <w:pPr>
        <w:spacing w:after="0"/>
        <w:sectPr w:rsidR="00AE7B27" w:rsidSect="009A6F11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:rsidR="009A6F11" w:rsidRPr="009A6F11" w:rsidRDefault="00AE7B27" w:rsidP="00C54102">
      <w:pPr>
        <w:spacing w:after="0"/>
        <w:rPr>
          <w:b/>
        </w:rPr>
      </w:pPr>
      <w:r>
        <w:rPr>
          <w:b/>
        </w:rPr>
        <w:t>M</w:t>
      </w:r>
      <w:r w:rsidR="009A6F11" w:rsidRPr="009A6F11">
        <w:rPr>
          <w:b/>
        </w:rPr>
        <w:t>etode:</w:t>
      </w:r>
    </w:p>
    <w:p w:rsidR="009A6F11" w:rsidRDefault="009A6F11" w:rsidP="00C54102">
      <w:pPr>
        <w:spacing w:after="0"/>
      </w:pPr>
      <w:r>
        <w:t xml:space="preserve">Stil </w:t>
      </w:r>
      <w:r w:rsidR="00FE75EB">
        <w:t>det lille bægerglas</w:t>
      </w:r>
      <w:r>
        <w:t xml:space="preserve"> på </w:t>
      </w:r>
      <w:r w:rsidR="00FE75EB">
        <w:t>fin</w:t>
      </w:r>
      <w:r>
        <w:t>vægten</w:t>
      </w:r>
    </w:p>
    <w:p w:rsidR="009A6F11" w:rsidRDefault="009A6F11" w:rsidP="00C54102">
      <w:pPr>
        <w:spacing w:after="0"/>
      </w:pPr>
      <w:r>
        <w:t xml:space="preserve">Afvej 60 g NaCl i </w:t>
      </w:r>
      <w:r w:rsidR="00FE75EB">
        <w:t>det lille bægerglas</w:t>
      </w:r>
    </w:p>
    <w:p w:rsidR="00FE75EB" w:rsidRDefault="00FE75EB" w:rsidP="00C54102">
      <w:pPr>
        <w:spacing w:after="0"/>
      </w:pPr>
      <w:r>
        <w:t xml:space="preserve">Stil det store bægerglas på </w:t>
      </w:r>
      <w:proofErr w:type="spellStart"/>
      <w:r>
        <w:t>grovvægten</w:t>
      </w:r>
      <w:proofErr w:type="spellEnd"/>
      <w:r>
        <w:t>, nulstil og hæld saltet fra det lille til det store bægerglas</w:t>
      </w:r>
    </w:p>
    <w:p w:rsidR="00FE75EB" w:rsidRDefault="00FE75EB" w:rsidP="00C54102">
      <w:pPr>
        <w:spacing w:after="0"/>
      </w:pPr>
      <w:r>
        <w:t>Tilsæt demineraliseret vand indtil vægten viser 1.000 g</w:t>
      </w:r>
    </w:p>
    <w:p w:rsidR="00FE75EB" w:rsidRDefault="00FE75EB" w:rsidP="00C54102">
      <w:pPr>
        <w:spacing w:after="0"/>
      </w:pPr>
      <w:r>
        <w:t>Rør rundt med glasspatel indtil alt saltet er opløst</w:t>
      </w:r>
    </w:p>
    <w:p w:rsidR="00FE75EB" w:rsidRDefault="00FE75EB" w:rsidP="00FE75EB">
      <w:pPr>
        <w:spacing w:after="0"/>
      </w:pPr>
      <w:r>
        <w:t>Dette er stamopløsningen med 6% NaCl. (</w:t>
      </w:r>
      <w:r w:rsidRPr="0031264E">
        <w:rPr>
          <w:b/>
        </w:rPr>
        <w:t>Formel</w:t>
      </w:r>
      <w:r>
        <w:t>: massen af salt / massen af blandingen * 100% = ___%)</w:t>
      </w:r>
    </w:p>
    <w:p w:rsidR="00FE75EB" w:rsidRDefault="00FE75EB" w:rsidP="00C54102">
      <w:pPr>
        <w:spacing w:after="0"/>
      </w:pPr>
      <w:r>
        <w:t xml:space="preserve">Hæld 250 </w:t>
      </w:r>
      <w:proofErr w:type="spellStart"/>
      <w:r>
        <w:t>mL</w:t>
      </w:r>
      <w:proofErr w:type="spellEnd"/>
      <w:r>
        <w:t xml:space="preserve"> af stamopløsningen over i et bægerglas (500 </w:t>
      </w:r>
      <w:proofErr w:type="spellStart"/>
      <w:r>
        <w:t>mL</w:t>
      </w:r>
      <w:proofErr w:type="spellEnd"/>
      <w:r>
        <w:t xml:space="preserve">) og tilsæt 250 </w:t>
      </w:r>
      <w:proofErr w:type="spellStart"/>
      <w:r>
        <w:t>mL</w:t>
      </w:r>
      <w:proofErr w:type="spellEnd"/>
      <w:r>
        <w:t xml:space="preserve"> demineraliseret vand – rør rundt med glasspatel. Dette er opløsningen med 3% salt.</w:t>
      </w:r>
    </w:p>
    <w:p w:rsidR="00AE7B27" w:rsidRDefault="00FE75EB" w:rsidP="00AE7B27">
      <w:pPr>
        <w:spacing w:after="0"/>
      </w:pPr>
      <w:r>
        <w:t xml:space="preserve">Hæld </w:t>
      </w:r>
      <w:r w:rsidR="00AE7B27">
        <w:t xml:space="preserve">125 </w:t>
      </w:r>
      <w:proofErr w:type="spellStart"/>
      <w:r w:rsidR="00AE7B27">
        <w:t>mL</w:t>
      </w:r>
      <w:proofErr w:type="spellEnd"/>
      <w:r w:rsidR="00AE7B27">
        <w:t xml:space="preserve"> af 3% opløsningen over i et nyt bægerglas (500 </w:t>
      </w:r>
      <w:proofErr w:type="spellStart"/>
      <w:r w:rsidR="00AE7B27">
        <w:t>mL</w:t>
      </w:r>
      <w:proofErr w:type="spellEnd"/>
      <w:r w:rsidR="00AE7B27">
        <w:t xml:space="preserve">) og tilsæt 250 </w:t>
      </w:r>
      <w:proofErr w:type="spellStart"/>
      <w:r w:rsidR="00AE7B27">
        <w:t>mL</w:t>
      </w:r>
      <w:proofErr w:type="spellEnd"/>
      <w:r w:rsidR="00AE7B27">
        <w:t xml:space="preserve"> demineraliseret vand – rør rundt med glasspatel. Dette er opløsningen med 1% salt.</w:t>
      </w:r>
    </w:p>
    <w:p w:rsidR="00AE7B27" w:rsidRDefault="00AE7B27" w:rsidP="00AE7B27">
      <w:pPr>
        <w:spacing w:after="0"/>
      </w:pPr>
      <w:r>
        <w:t>Fyld et bægerglas med demineraliseret vand. Dette er opløsningen med 0% salt.</w:t>
      </w:r>
    </w:p>
    <w:p w:rsidR="00570468" w:rsidRPr="00246800" w:rsidRDefault="00AE7B27" w:rsidP="00C54102">
      <w:pPr>
        <w:spacing w:after="0"/>
        <w:sectPr w:rsidR="00570468" w:rsidRPr="00246800" w:rsidSect="009A6F11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>
        <w:t xml:space="preserve">Husk at mærke alle opløsninger (sæt en seddel på </w:t>
      </w:r>
      <w:r w:rsidR="00246800">
        <w:t>hvert bægerglas)!</w:t>
      </w:r>
    </w:p>
    <w:p w:rsidR="00C54102" w:rsidRDefault="00C54102" w:rsidP="00246800">
      <w:pPr>
        <w:spacing w:after="0" w:line="240" w:lineRule="auto"/>
      </w:pPr>
    </w:p>
    <w:p w:rsidR="006E03C9" w:rsidRDefault="006E03C9" w:rsidP="005E3898">
      <w:pPr>
        <w:spacing w:after="0" w:line="240" w:lineRule="auto"/>
        <w:rPr>
          <w:b/>
        </w:rPr>
      </w:pPr>
    </w:p>
    <w:p w:rsidR="005E3898" w:rsidRDefault="00AE7B27" w:rsidP="005E3898">
      <w:pPr>
        <w:spacing w:after="0" w:line="240" w:lineRule="auto"/>
        <w:rPr>
          <w:b/>
        </w:rPr>
      </w:pPr>
      <w:r>
        <w:rPr>
          <w:b/>
        </w:rPr>
        <w:t>Opstilling</w:t>
      </w:r>
      <w:r w:rsidR="005E3898">
        <w:rPr>
          <w:b/>
        </w:rPr>
        <w:t>:</w:t>
      </w:r>
    </w:p>
    <w:p w:rsidR="0031264E" w:rsidRPr="0031264E" w:rsidRDefault="005E3898" w:rsidP="006E03C9">
      <w:pPr>
        <w:spacing w:after="0" w:line="240" w:lineRule="auto"/>
        <w:rPr>
          <w:b/>
        </w:rPr>
      </w:pPr>
      <w:r w:rsidRPr="00C54102">
        <w:rPr>
          <w:b/>
        </w:rPr>
        <w:t xml:space="preserve"> </w:t>
      </w:r>
      <w:r w:rsidR="006E03C9">
        <w:rPr>
          <w:noProof/>
          <w:lang w:eastAsia="da-DK"/>
        </w:rPr>
        <w:drawing>
          <wp:inline distT="0" distB="0" distL="0" distR="0" wp14:anchorId="7D17C00C">
            <wp:extent cx="5943600" cy="2412464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526" cy="2438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1264E" w:rsidRPr="0031264E" w:rsidSect="0031264E">
      <w:type w:val="continuous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F11"/>
    <w:rsid w:val="0000565B"/>
    <w:rsid w:val="001B7FF0"/>
    <w:rsid w:val="00246800"/>
    <w:rsid w:val="0031264E"/>
    <w:rsid w:val="003B05C2"/>
    <w:rsid w:val="00570468"/>
    <w:rsid w:val="005E3898"/>
    <w:rsid w:val="006E03C9"/>
    <w:rsid w:val="00923905"/>
    <w:rsid w:val="009A6F11"/>
    <w:rsid w:val="00AE7B27"/>
    <w:rsid w:val="00C54102"/>
    <w:rsid w:val="00E239AF"/>
    <w:rsid w:val="00FE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E525E-846A-46A0-BDD9-1BC750A8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2</cp:revision>
  <dcterms:created xsi:type="dcterms:W3CDTF">2018-01-19T08:45:00Z</dcterms:created>
  <dcterms:modified xsi:type="dcterms:W3CDTF">2018-01-19T08:45:00Z</dcterms:modified>
</cp:coreProperties>
</file>