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ABBF3" w14:textId="77777777" w:rsidR="008218FF" w:rsidRPr="00DE6B0E" w:rsidRDefault="008218FF" w:rsidP="008218FF">
      <w:pPr>
        <w:pStyle w:val="Titel"/>
        <w:rPr>
          <w:sz w:val="44"/>
          <w:szCs w:val="44"/>
        </w:rPr>
      </w:pPr>
      <w:r w:rsidRPr="00DE6B0E">
        <w:rPr>
          <w:sz w:val="44"/>
          <w:szCs w:val="44"/>
        </w:rPr>
        <w:t xml:space="preserve">Kønsorganernes opbygning og funktion hos </w:t>
      </w:r>
      <w:r>
        <w:rPr>
          <w:sz w:val="44"/>
          <w:szCs w:val="44"/>
        </w:rPr>
        <w:t>kvinder</w:t>
      </w:r>
    </w:p>
    <w:p w14:paraId="184939A3" w14:textId="77777777" w:rsidR="001E5B63" w:rsidRPr="001E5B63" w:rsidRDefault="00950320" w:rsidP="004E1AB5">
      <w:pPr>
        <w:spacing w:before="360"/>
        <w:rPr>
          <w:b/>
        </w:rPr>
      </w:pPr>
      <w:r>
        <w:rPr>
          <w:b/>
        </w:rPr>
        <w:t>Opgave 1</w:t>
      </w:r>
      <w:r w:rsidR="00745141">
        <w:rPr>
          <w:b/>
        </w:rPr>
        <w:t>. Kvin</w:t>
      </w:r>
      <w:r w:rsidR="001E5B63" w:rsidRPr="001E5B63">
        <w:rPr>
          <w:b/>
        </w:rPr>
        <w:t>dens kønsorganer</w:t>
      </w:r>
      <w:r w:rsidR="00517776">
        <w:rPr>
          <w:b/>
        </w:rPr>
        <w:t xml:space="preserve"> og kønsceller</w:t>
      </w:r>
    </w:p>
    <w:p w14:paraId="4C34EC78" w14:textId="502AC637" w:rsidR="001E5B63" w:rsidRDefault="00B41361" w:rsidP="001E5B63">
      <w:pPr>
        <w:pStyle w:val="Listeafsnit"/>
        <w:numPr>
          <w:ilvl w:val="0"/>
          <w:numId w:val="8"/>
        </w:numPr>
      </w:pPr>
      <w:r>
        <w:t xml:space="preserve">Tegn de kvindelige kønsorganer </w:t>
      </w:r>
      <w:r w:rsidR="001E5B63">
        <w:t xml:space="preserve">og sæt navne på delene. Tegn både de ydre og de indre dele. </w:t>
      </w:r>
      <w:r>
        <w:t xml:space="preserve">Du </w:t>
      </w:r>
      <w:r w:rsidR="001E5B63">
        <w:t>må gern</w:t>
      </w:r>
      <w:r>
        <w:t xml:space="preserve">e kigge efter i bogen (Figur </w:t>
      </w:r>
      <w:r w:rsidR="003D77E9">
        <w:t>7.9 s. 360</w:t>
      </w:r>
      <w:r w:rsidR="001E5B63">
        <w:t>).</w:t>
      </w:r>
    </w:p>
    <w:p w14:paraId="256091A9" w14:textId="77777777" w:rsidR="00B41361" w:rsidRDefault="00B41361" w:rsidP="00B41361">
      <w:pPr>
        <w:pStyle w:val="Listeafsnit"/>
        <w:numPr>
          <w:ilvl w:val="0"/>
          <w:numId w:val="8"/>
        </w:numPr>
      </w:pPr>
      <w:r>
        <w:t>Forklar virkningen af både en fysisk og en kemisk barriere for bakterier i kvindens underliv.</w:t>
      </w:r>
    </w:p>
    <w:p w14:paraId="04C0C09D" w14:textId="77777777" w:rsidR="00B41361" w:rsidRDefault="00B41361" w:rsidP="001575CD">
      <w:pPr>
        <w:pStyle w:val="Listeafsnit"/>
        <w:numPr>
          <w:ilvl w:val="0"/>
          <w:numId w:val="8"/>
        </w:numPr>
      </w:pPr>
      <w:r>
        <w:t>Hvad er æggestokkenes job</w:t>
      </w:r>
      <w:r w:rsidR="001E5B63">
        <w:t>?</w:t>
      </w:r>
    </w:p>
    <w:p w14:paraId="71A9EDB2" w14:textId="77777777" w:rsidR="00B41361" w:rsidRDefault="00B41361" w:rsidP="001575CD">
      <w:pPr>
        <w:pStyle w:val="Listeafsnit"/>
        <w:numPr>
          <w:ilvl w:val="0"/>
          <w:numId w:val="8"/>
        </w:numPr>
      </w:pPr>
      <w:r>
        <w:t>Hvad er en follikel?</w:t>
      </w:r>
      <w:r w:rsidR="00D47B30">
        <w:t xml:space="preserve"> Se Figur 1 i dette opgavesæt.</w:t>
      </w:r>
    </w:p>
    <w:p w14:paraId="1F10BB61" w14:textId="77777777" w:rsidR="00B41361" w:rsidRDefault="00B41361" w:rsidP="001575CD">
      <w:pPr>
        <w:pStyle w:val="Listeafsnit"/>
        <w:numPr>
          <w:ilvl w:val="0"/>
          <w:numId w:val="8"/>
        </w:numPr>
      </w:pPr>
      <w:r>
        <w:t>Hvordan får man tvillinger, når en kvinde typisk kun modner ét æg om måneden?</w:t>
      </w:r>
    </w:p>
    <w:p w14:paraId="5FF13980" w14:textId="77777777" w:rsidR="00B41361" w:rsidRDefault="00B41361" w:rsidP="001575CD">
      <w:pPr>
        <w:pStyle w:val="Listeafsnit"/>
        <w:numPr>
          <w:ilvl w:val="0"/>
          <w:numId w:val="8"/>
        </w:numPr>
      </w:pPr>
      <w:r>
        <w:t>Hvor i kvinden finder befrugtningen (mødet mellem æg- og sædcelle) sted?</w:t>
      </w:r>
    </w:p>
    <w:p w14:paraId="4437C55B" w14:textId="2CF665DE" w:rsidR="00B41361" w:rsidRDefault="00B41361" w:rsidP="001575CD">
      <w:pPr>
        <w:pStyle w:val="Listeafsnit"/>
        <w:numPr>
          <w:ilvl w:val="0"/>
          <w:numId w:val="8"/>
        </w:numPr>
      </w:pPr>
      <w:r>
        <w:t xml:space="preserve">Tegn en ægcelle (se Figur </w:t>
      </w:r>
      <w:r w:rsidR="003D77E9">
        <w:t>7.12 s. 363</w:t>
      </w:r>
      <w:r>
        <w:t>)</w:t>
      </w:r>
      <w:r w:rsidR="003D77E9">
        <w:t xml:space="preserve"> og indsæt et foto fra nettet (søg på: ”</w:t>
      </w:r>
      <w:r w:rsidR="003D77E9" w:rsidRPr="003D77E9">
        <w:t>human egg cell SEM</w:t>
      </w:r>
      <w:r w:rsidR="003D77E9">
        <w:t>”)</w:t>
      </w:r>
    </w:p>
    <w:p w14:paraId="2A9B1671" w14:textId="77777777" w:rsidR="00D47B30" w:rsidRDefault="00D47B30" w:rsidP="00D47B30">
      <w:pPr>
        <w:keepNext/>
      </w:pPr>
      <w:r>
        <w:rPr>
          <w:noProof/>
          <w:lang w:eastAsia="da-DK"/>
        </w:rPr>
        <w:drawing>
          <wp:inline distT="0" distB="0" distL="0" distR="0" wp14:anchorId="56406453" wp14:editId="7F55973F">
            <wp:extent cx="5702300" cy="3437820"/>
            <wp:effectExtent l="0" t="0" r="0" b="0"/>
            <wp:docPr id="3" name="Billede 3" descr="https://histohelp.files.wordpress.com/2011/09/screen-captur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istohelp.files.wordpress.com/2011/09/screen-capture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44"/>
                    <a:stretch/>
                  </pic:blipFill>
                  <pic:spPr bwMode="auto">
                    <a:xfrm>
                      <a:off x="0" y="0"/>
                      <a:ext cx="5717300" cy="3446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B8B37C" w14:textId="77777777" w:rsidR="001E5B63" w:rsidRDefault="00D47B30" w:rsidP="004E1AB5">
      <w:pPr>
        <w:pStyle w:val="Billedtekst"/>
      </w:pPr>
      <w:r>
        <w:t xml:space="preserve">Figur </w:t>
      </w:r>
      <w:r w:rsidR="00000000">
        <w:fldChar w:fldCharType="begin"/>
      </w:r>
      <w:r w:rsidR="00000000">
        <w:instrText xml:space="preserve"> SEQ Figur \* ARABIC </w:instrText>
      </w:r>
      <w:r w:rsidR="00000000">
        <w:fldChar w:fldCharType="separate"/>
      </w:r>
      <w:r>
        <w:rPr>
          <w:noProof/>
        </w:rPr>
        <w:t>1</w:t>
      </w:r>
      <w:r w:rsidR="00000000">
        <w:rPr>
          <w:noProof/>
        </w:rPr>
        <w:fldChar w:fldCharType="end"/>
      </w:r>
      <w:r>
        <w:t>. Æggestok med follikler i forskellige stadier, inkl. det gule legeme. Følg folliklens udvikling fra øverste venstre hjørne og med uret rundt</w:t>
      </w:r>
      <w:r w:rsidR="006D48B7">
        <w:t xml:space="preserve"> langs kanten af ovariet</w:t>
      </w:r>
      <w:r w:rsidR="00950320">
        <w:t>.</w:t>
      </w:r>
      <w:r w:rsidR="00160982">
        <w:t xml:space="preserve"> (Tag jer ikke af at figuren er tekstet på tysk – de fleste beg</w:t>
      </w:r>
      <w:r w:rsidR="006D48B7">
        <w:t xml:space="preserve">reber er lette at oversætte. Undtagelsen </w:t>
      </w:r>
      <w:r w:rsidR="00160982">
        <w:t>”Markgefäße” kan bedst oversættes med blodkar.</w:t>
      </w:r>
      <w:r w:rsidR="006D48B7">
        <w:t>)</w:t>
      </w:r>
    </w:p>
    <w:p w14:paraId="3ACA6BFF" w14:textId="77777777" w:rsidR="004E1AB5" w:rsidRPr="004E1AB5" w:rsidRDefault="004E1AB5" w:rsidP="004E1AB5"/>
    <w:p w14:paraId="029DE836" w14:textId="77777777" w:rsidR="001E5B63" w:rsidRPr="00517776" w:rsidRDefault="00517776" w:rsidP="001E5B63">
      <w:pPr>
        <w:rPr>
          <w:b/>
        </w:rPr>
      </w:pPr>
      <w:r w:rsidRPr="00517776">
        <w:rPr>
          <w:b/>
        </w:rPr>
        <w:t xml:space="preserve">Opgave </w:t>
      </w:r>
      <w:r w:rsidR="00950320">
        <w:rPr>
          <w:b/>
        </w:rPr>
        <w:t>2.</w:t>
      </w:r>
      <w:r w:rsidR="00B41361">
        <w:rPr>
          <w:b/>
        </w:rPr>
        <w:t xml:space="preserve"> Kvi</w:t>
      </w:r>
      <w:r w:rsidRPr="00517776">
        <w:rPr>
          <w:b/>
        </w:rPr>
        <w:t>ndens kønshormoner</w:t>
      </w:r>
    </w:p>
    <w:p w14:paraId="7EE21989" w14:textId="77777777" w:rsidR="00517776" w:rsidRDefault="00B41361" w:rsidP="00517776">
      <w:pPr>
        <w:pStyle w:val="Listeafsnit"/>
        <w:numPr>
          <w:ilvl w:val="0"/>
          <w:numId w:val="9"/>
        </w:numPr>
      </w:pPr>
      <w:r>
        <w:t>Hvad hedder kvi</w:t>
      </w:r>
      <w:r w:rsidR="00517776">
        <w:t>ndens overordnede kønshormoner, og hvor produceres de?</w:t>
      </w:r>
    </w:p>
    <w:p w14:paraId="42FA8645" w14:textId="77777777" w:rsidR="00517776" w:rsidRDefault="00B41361" w:rsidP="00517776">
      <w:pPr>
        <w:pStyle w:val="Listeafsnit"/>
        <w:numPr>
          <w:ilvl w:val="0"/>
          <w:numId w:val="9"/>
        </w:numPr>
      </w:pPr>
      <w:r>
        <w:t>Hvad hedder det egentlige kvinde</w:t>
      </w:r>
      <w:r w:rsidR="00517776">
        <w:t>lige kønshormon, og hvor produceres de</w:t>
      </w:r>
      <w:r>
        <w:t>t</w:t>
      </w:r>
      <w:r w:rsidR="00517776">
        <w:t>?</w:t>
      </w:r>
    </w:p>
    <w:p w14:paraId="1FFDEC65" w14:textId="77777777" w:rsidR="00B41361" w:rsidRDefault="00B41361" w:rsidP="00517776">
      <w:pPr>
        <w:pStyle w:val="Listeafsnit"/>
        <w:numPr>
          <w:ilvl w:val="0"/>
          <w:numId w:val="9"/>
        </w:numPr>
      </w:pPr>
      <w:r>
        <w:t>Hvad hedder det andet kvindelige kønshormon, og hvor produceres det?</w:t>
      </w:r>
    </w:p>
    <w:p w14:paraId="6B62A4AC" w14:textId="77777777" w:rsidR="00D47B30" w:rsidRDefault="00D47B30" w:rsidP="0016732E">
      <w:pPr>
        <w:pStyle w:val="Listeafsnit"/>
        <w:numPr>
          <w:ilvl w:val="0"/>
          <w:numId w:val="9"/>
        </w:numPr>
      </w:pPr>
      <w:r>
        <w:t>Op</w:t>
      </w:r>
      <w:r w:rsidR="00517776">
        <w:t xml:space="preserve">retholder den voksne </w:t>
      </w:r>
      <w:r>
        <w:t>kvinde</w:t>
      </w:r>
      <w:r w:rsidR="00517776">
        <w:t xml:space="preserve"> et nogenlunde stabilt niveau af kønshormon i sin krop</w:t>
      </w:r>
      <w:r>
        <w:t xml:space="preserve"> – ligesom den voksne mand</w:t>
      </w:r>
      <w:r w:rsidR="00517776">
        <w:t xml:space="preserve">? </w:t>
      </w:r>
    </w:p>
    <w:p w14:paraId="42544D5A" w14:textId="19BD1FD2" w:rsidR="00517776" w:rsidRDefault="00D47B30" w:rsidP="0016732E">
      <w:pPr>
        <w:pStyle w:val="Listeafsnit"/>
        <w:numPr>
          <w:ilvl w:val="0"/>
          <w:numId w:val="9"/>
        </w:numPr>
      </w:pPr>
      <w:r>
        <w:t>Forklar</w:t>
      </w:r>
      <w:r w:rsidR="003D77E9">
        <w:t>,</w:t>
      </w:r>
      <w:r>
        <w:t xml:space="preserve"> hvad der sker i kvindens krop i den månedlige menstruationscyklus – brug </w:t>
      </w:r>
      <w:r w:rsidR="003D77E9">
        <w:t xml:space="preserve">panelet til venstre på </w:t>
      </w:r>
      <w:r>
        <w:t xml:space="preserve">Figur </w:t>
      </w:r>
      <w:r w:rsidR="003D77E9">
        <w:t>7.13</w:t>
      </w:r>
      <w:r>
        <w:t xml:space="preserve"> s. </w:t>
      </w:r>
      <w:r w:rsidR="003D77E9">
        <w:t>3</w:t>
      </w:r>
      <w:r>
        <w:t>6</w:t>
      </w:r>
      <w:r w:rsidR="003D77E9">
        <w:t>4</w:t>
      </w:r>
      <w:r w:rsidR="00B33592">
        <w:t xml:space="preserve"> i </w:t>
      </w:r>
      <w:r w:rsidR="003D77E9">
        <w:t>lære</w:t>
      </w:r>
      <w:r w:rsidR="00B33592">
        <w:t>bogen</w:t>
      </w:r>
      <w:r w:rsidR="003D77E9">
        <w:t xml:space="preserve"> Yubio A (2023)</w:t>
      </w:r>
      <w:r w:rsidR="00B33592">
        <w:t xml:space="preserve"> og Figur 2 i dette opgavesæt</w:t>
      </w:r>
      <w:r>
        <w:t>.</w:t>
      </w:r>
    </w:p>
    <w:p w14:paraId="37283AB5" w14:textId="77777777" w:rsidR="00160982" w:rsidRDefault="00012BBC" w:rsidP="0016732E">
      <w:pPr>
        <w:pStyle w:val="Listeafsnit"/>
        <w:numPr>
          <w:ilvl w:val="0"/>
          <w:numId w:val="9"/>
        </w:numPr>
      </w:pPr>
      <w:r>
        <w:lastRenderedPageBreak/>
        <w:t>Hvilke to mekanismer</w:t>
      </w:r>
      <w:r w:rsidR="00160982">
        <w:t xml:space="preserve"> regulere</w:t>
      </w:r>
      <w:r>
        <w:t>r</w:t>
      </w:r>
      <w:r w:rsidR="00160982">
        <w:t xml:space="preserve"> produktionen af kønshormoner i kvindens krop</w:t>
      </w:r>
      <w:r>
        <w:t>, og hvordan virker de</w:t>
      </w:r>
      <w:r w:rsidR="00160982">
        <w:t>?</w:t>
      </w:r>
    </w:p>
    <w:p w14:paraId="1D60F065" w14:textId="77777777" w:rsidR="00517776" w:rsidRDefault="00517776" w:rsidP="00517776">
      <w:pPr>
        <w:pStyle w:val="Listeafsnit"/>
        <w:numPr>
          <w:ilvl w:val="0"/>
          <w:numId w:val="9"/>
        </w:numPr>
      </w:pPr>
      <w:r>
        <w:t>Hvilke konsekvenser har de</w:t>
      </w:r>
      <w:r w:rsidR="00D47B30">
        <w:t xml:space="preserve"> kvinde</w:t>
      </w:r>
      <w:r>
        <w:t>lige kønshormon</w:t>
      </w:r>
      <w:r w:rsidR="00D47B30">
        <w:t>er</w:t>
      </w:r>
      <w:r>
        <w:t xml:space="preserve"> for store </w:t>
      </w:r>
      <w:r w:rsidR="00D47B30">
        <w:t>piger</w:t>
      </w:r>
      <w:r>
        <w:t xml:space="preserve">/unge </w:t>
      </w:r>
      <w:r w:rsidR="00D47B30">
        <w:t>kvinder</w:t>
      </w:r>
      <w:r>
        <w:t xml:space="preserve"> i puberteten? Beskriv konsekvenser for primære og sekundære kønskarakterer samt adfærd og mentale evner.</w:t>
      </w:r>
    </w:p>
    <w:p w14:paraId="2AF326D6" w14:textId="77777777" w:rsidR="00517776" w:rsidRPr="001E5B63" w:rsidRDefault="00517776" w:rsidP="001E5B63"/>
    <w:p w14:paraId="4D25B8E8" w14:textId="77777777" w:rsidR="00517776" w:rsidRDefault="00D47B30" w:rsidP="00517776">
      <w:pPr>
        <w:keepNext/>
      </w:pPr>
      <w:r>
        <w:rPr>
          <w:noProof/>
          <w:lang w:eastAsia="da-DK"/>
        </w:rPr>
        <w:drawing>
          <wp:inline distT="0" distB="0" distL="0" distR="0" wp14:anchorId="11983696" wp14:editId="1772E526">
            <wp:extent cx="4032250" cy="4928307"/>
            <wp:effectExtent l="0" t="0" r="6350" b="5715"/>
            <wp:docPr id="2" name="Billede 2" descr="http://denstoredanske.dk/@api/deki/files/30731/=245200.801.png?size=web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nstoredanske.dk/@api/deki/files/30731/=245200.801.png?size=webvie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7913" cy="494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37BF7" w14:textId="77777777" w:rsidR="00D47B30" w:rsidRPr="00906BA9" w:rsidRDefault="00517776" w:rsidP="00D47B30">
      <w:pPr>
        <w:pStyle w:val="Billedtekst"/>
        <w:rPr>
          <w:lang w:val="en-US"/>
        </w:rPr>
      </w:pPr>
      <w:r>
        <w:t xml:space="preserve">Figur </w:t>
      </w:r>
      <w:r w:rsidR="00000000">
        <w:fldChar w:fldCharType="begin"/>
      </w:r>
      <w:r w:rsidR="00000000">
        <w:instrText xml:space="preserve"> SEQ Figur \* ARABIC </w:instrText>
      </w:r>
      <w:r w:rsidR="00000000">
        <w:fldChar w:fldCharType="separate"/>
      </w:r>
      <w:r w:rsidR="00D47B30">
        <w:rPr>
          <w:noProof/>
        </w:rPr>
        <w:t>2</w:t>
      </w:r>
      <w:r w:rsidR="00000000">
        <w:rPr>
          <w:noProof/>
        </w:rPr>
        <w:fldChar w:fldCharType="end"/>
      </w:r>
      <w:r>
        <w:t>. Kønshormon</w:t>
      </w:r>
      <w:r w:rsidR="00D47B30">
        <w:t xml:space="preserve">cyklus </w:t>
      </w:r>
      <w:r w:rsidR="00950320">
        <w:t>plus</w:t>
      </w:r>
      <w:r w:rsidR="00D47B30">
        <w:t xml:space="preserve"> ægmodning og ægløsning i æggestok samt afstødning og udbygning af livmoderslimhinde. </w:t>
      </w:r>
      <w:r w:rsidR="00D47B30" w:rsidRPr="00906BA9">
        <w:rPr>
          <w:lang w:val="en-US"/>
        </w:rPr>
        <w:t xml:space="preserve">Figur fra: </w:t>
      </w:r>
      <w:hyperlink r:id="rId10" w:history="1">
        <w:r w:rsidR="00D47B30" w:rsidRPr="00906BA9">
          <w:rPr>
            <w:rStyle w:val="Hyperlink"/>
            <w:lang w:val="en-US"/>
          </w:rPr>
          <w:t>http://denstoredanske.dk/Natur_og_miljø/Biokemi_og_molekylærbiologi/Biokemi/Østrogener</w:t>
        </w:r>
      </w:hyperlink>
    </w:p>
    <w:p w14:paraId="41278AD9" w14:textId="77777777" w:rsidR="00012BBC" w:rsidRPr="00906BA9" w:rsidRDefault="00012BBC" w:rsidP="00E9657D">
      <w:pPr>
        <w:rPr>
          <w:b/>
          <w:lang w:val="en-US"/>
        </w:rPr>
      </w:pPr>
    </w:p>
    <w:p w14:paraId="250671B0" w14:textId="77777777" w:rsidR="00517776" w:rsidRPr="003D1839" w:rsidRDefault="00B33592" w:rsidP="00E9657D">
      <w:pPr>
        <w:rPr>
          <w:b/>
        </w:rPr>
      </w:pPr>
      <w:r>
        <w:rPr>
          <w:b/>
        </w:rPr>
        <w:t>Opgave 3</w:t>
      </w:r>
      <w:r w:rsidR="00517776" w:rsidRPr="003D1839">
        <w:rPr>
          <w:b/>
        </w:rPr>
        <w:t>. Dukkerne i skabet</w:t>
      </w:r>
    </w:p>
    <w:p w14:paraId="03443207" w14:textId="77777777" w:rsidR="00E9657D" w:rsidRDefault="003D1839" w:rsidP="00E9657D">
      <w:pPr>
        <w:pStyle w:val="Listeafsnit"/>
        <w:numPr>
          <w:ilvl w:val="0"/>
          <w:numId w:val="10"/>
        </w:numPr>
      </w:pPr>
      <w:r>
        <w:t xml:space="preserve">Find det </w:t>
      </w:r>
      <w:r w:rsidR="00D47B30">
        <w:t>kvindelige</w:t>
      </w:r>
      <w:r>
        <w:t xml:space="preserve"> forplantningssystem</w:t>
      </w:r>
      <w:r w:rsidR="00517776">
        <w:t xml:space="preserve"> på en af dukkerne og forsøg at identificere delene vha. bogens tegning.</w:t>
      </w:r>
    </w:p>
    <w:p w14:paraId="6A3FD5C9" w14:textId="77777777" w:rsidR="004E1AB5" w:rsidRDefault="004E1AB5">
      <w:r>
        <w:t>______________________________________________________________________________________</w:t>
      </w:r>
    </w:p>
    <w:p w14:paraId="2DF97669" w14:textId="77777777" w:rsidR="00D47B30" w:rsidRDefault="00D47B30">
      <w:r>
        <w:t xml:space="preserve">Læs evt. mere om østrogener her: </w:t>
      </w:r>
      <w:hyperlink r:id="rId11" w:history="1">
        <w:r w:rsidRPr="001B2E7B">
          <w:rPr>
            <w:rStyle w:val="Hyperlink"/>
          </w:rPr>
          <w:t>http://denstoredanske.dk/Natur_og_miljø/Biokemi_og_molekylærbiologi/Biokemi/Østrogener</w:t>
        </w:r>
      </w:hyperlink>
    </w:p>
    <w:sectPr w:rsidR="00D47B30">
      <w:headerReference w:type="default" r:id="rId12"/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81607" w14:textId="77777777" w:rsidR="008C7297" w:rsidRDefault="008C7297" w:rsidP="005126C8">
      <w:pPr>
        <w:spacing w:after="0" w:line="240" w:lineRule="auto"/>
      </w:pPr>
      <w:r>
        <w:separator/>
      </w:r>
    </w:p>
  </w:endnote>
  <w:endnote w:type="continuationSeparator" w:id="0">
    <w:p w14:paraId="27615788" w14:textId="77777777" w:rsidR="008C7297" w:rsidRDefault="008C7297" w:rsidP="0051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4289024"/>
      <w:docPartObj>
        <w:docPartGallery w:val="Page Numbers (Bottom of Page)"/>
        <w:docPartUnique/>
      </w:docPartObj>
    </w:sdtPr>
    <w:sdtContent>
      <w:p w14:paraId="271C5C7F" w14:textId="77777777" w:rsidR="005126C8" w:rsidRDefault="005126C8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BA9">
          <w:rPr>
            <w:noProof/>
          </w:rPr>
          <w:t>3</w:t>
        </w:r>
        <w:r>
          <w:fldChar w:fldCharType="end"/>
        </w:r>
      </w:p>
    </w:sdtContent>
  </w:sdt>
  <w:p w14:paraId="0615309C" w14:textId="77777777" w:rsidR="005126C8" w:rsidRDefault="005126C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11898" w14:textId="77777777" w:rsidR="008C7297" w:rsidRDefault="008C7297" w:rsidP="005126C8">
      <w:pPr>
        <w:spacing w:after="0" w:line="240" w:lineRule="auto"/>
      </w:pPr>
      <w:r>
        <w:separator/>
      </w:r>
    </w:p>
  </w:footnote>
  <w:footnote w:type="continuationSeparator" w:id="0">
    <w:p w14:paraId="02A7EC01" w14:textId="77777777" w:rsidR="008C7297" w:rsidRDefault="008C7297" w:rsidP="0051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358B8" w14:textId="48AC2BF7" w:rsidR="008218FF" w:rsidRPr="006676CB" w:rsidRDefault="008218FF" w:rsidP="008218FF">
    <w:pPr>
      <w:pStyle w:val="Sidehoved"/>
      <w:rPr>
        <w:rFonts w:ascii="Times New Roman" w:hAnsi="Times New Roman" w:cs="Times New Roman"/>
        <w:sz w:val="20"/>
      </w:rPr>
    </w:pPr>
    <w:r w:rsidRPr="006676CB">
      <w:rPr>
        <w:rFonts w:ascii="Times New Roman" w:hAnsi="Times New Roman" w:cs="Times New Roman"/>
        <w:sz w:val="20"/>
      </w:rPr>
      <w:t>Køn og sex</w:t>
    </w:r>
    <w:r w:rsidRPr="006676CB">
      <w:rPr>
        <w:rFonts w:ascii="Times New Roman" w:hAnsi="Times New Roman" w:cs="Times New Roman"/>
        <w:sz w:val="20"/>
      </w:rPr>
      <w:tab/>
    </w:r>
    <w:r w:rsidRPr="006676CB"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>Bio C</w:t>
    </w:r>
  </w:p>
  <w:p w14:paraId="310F76F7" w14:textId="77777777" w:rsidR="008218FF" w:rsidRDefault="008218FF">
    <w:pPr>
      <w:pStyle w:val="Sidehoved"/>
    </w:pPr>
  </w:p>
  <w:p w14:paraId="3953BFB1" w14:textId="77777777" w:rsidR="008218FF" w:rsidRDefault="008218F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C2EDA"/>
    <w:multiLevelType w:val="hybridMultilevel"/>
    <w:tmpl w:val="0D72504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7725E"/>
    <w:multiLevelType w:val="hybridMultilevel"/>
    <w:tmpl w:val="56E0221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0008E"/>
    <w:multiLevelType w:val="hybridMultilevel"/>
    <w:tmpl w:val="010A5CA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B6252"/>
    <w:multiLevelType w:val="hybridMultilevel"/>
    <w:tmpl w:val="791A6E8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E5EA6"/>
    <w:multiLevelType w:val="hybridMultilevel"/>
    <w:tmpl w:val="FEDA93A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C37E6"/>
    <w:multiLevelType w:val="hybridMultilevel"/>
    <w:tmpl w:val="239EEF5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81F17"/>
    <w:multiLevelType w:val="hybridMultilevel"/>
    <w:tmpl w:val="916A005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86AB7"/>
    <w:multiLevelType w:val="hybridMultilevel"/>
    <w:tmpl w:val="14009A7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A7144"/>
    <w:multiLevelType w:val="hybridMultilevel"/>
    <w:tmpl w:val="1E24D6C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94429"/>
    <w:multiLevelType w:val="hybridMultilevel"/>
    <w:tmpl w:val="994C6ED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1305F"/>
    <w:multiLevelType w:val="hybridMultilevel"/>
    <w:tmpl w:val="586A356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846D2"/>
    <w:multiLevelType w:val="hybridMultilevel"/>
    <w:tmpl w:val="4EB6FFC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31319">
    <w:abstractNumId w:val="3"/>
  </w:num>
  <w:num w:numId="2" w16cid:durableId="779304606">
    <w:abstractNumId w:val="11"/>
  </w:num>
  <w:num w:numId="3" w16cid:durableId="49577335">
    <w:abstractNumId w:val="1"/>
  </w:num>
  <w:num w:numId="4" w16cid:durableId="532038782">
    <w:abstractNumId w:val="10"/>
  </w:num>
  <w:num w:numId="5" w16cid:durableId="2129158754">
    <w:abstractNumId w:val="2"/>
  </w:num>
  <w:num w:numId="6" w16cid:durableId="35669623">
    <w:abstractNumId w:val="7"/>
  </w:num>
  <w:num w:numId="7" w16cid:durableId="1362167443">
    <w:abstractNumId w:val="5"/>
  </w:num>
  <w:num w:numId="8" w16cid:durableId="2107847208">
    <w:abstractNumId w:val="4"/>
  </w:num>
  <w:num w:numId="9" w16cid:durableId="1893805807">
    <w:abstractNumId w:val="0"/>
  </w:num>
  <w:num w:numId="10" w16cid:durableId="1616672971">
    <w:abstractNumId w:val="8"/>
  </w:num>
  <w:num w:numId="11" w16cid:durableId="1301692204">
    <w:abstractNumId w:val="6"/>
  </w:num>
  <w:num w:numId="12" w16cid:durableId="18993199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57D"/>
    <w:rsid w:val="00012BBC"/>
    <w:rsid w:val="00160982"/>
    <w:rsid w:val="001E5B63"/>
    <w:rsid w:val="003B7398"/>
    <w:rsid w:val="003D1839"/>
    <w:rsid w:val="003D77E9"/>
    <w:rsid w:val="00467265"/>
    <w:rsid w:val="004E1AB5"/>
    <w:rsid w:val="005126C8"/>
    <w:rsid w:val="00517776"/>
    <w:rsid w:val="00531165"/>
    <w:rsid w:val="006D48B7"/>
    <w:rsid w:val="006D6EA6"/>
    <w:rsid w:val="00702F1B"/>
    <w:rsid w:val="00737B16"/>
    <w:rsid w:val="00745141"/>
    <w:rsid w:val="008218FF"/>
    <w:rsid w:val="008C7297"/>
    <w:rsid w:val="008D394C"/>
    <w:rsid w:val="00906BA9"/>
    <w:rsid w:val="0091489C"/>
    <w:rsid w:val="00950320"/>
    <w:rsid w:val="009C5098"/>
    <w:rsid w:val="00A17870"/>
    <w:rsid w:val="00B0134F"/>
    <w:rsid w:val="00B33592"/>
    <w:rsid w:val="00B41361"/>
    <w:rsid w:val="00D12D88"/>
    <w:rsid w:val="00D1597C"/>
    <w:rsid w:val="00D46F0D"/>
    <w:rsid w:val="00D47B30"/>
    <w:rsid w:val="00E3612D"/>
    <w:rsid w:val="00E9657D"/>
    <w:rsid w:val="00EC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1A506"/>
  <w15:chartTrackingRefBased/>
  <w15:docId w15:val="{67652752-1F69-441B-95B1-E90D8583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57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9657D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5126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126C8"/>
  </w:style>
  <w:style w:type="paragraph" w:styleId="Sidefod">
    <w:name w:val="footer"/>
    <w:basedOn w:val="Normal"/>
    <w:link w:val="SidefodTegn"/>
    <w:uiPriority w:val="99"/>
    <w:unhideWhenUsed/>
    <w:rsid w:val="005126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126C8"/>
  </w:style>
  <w:style w:type="paragraph" w:styleId="Billedtekst">
    <w:name w:val="caption"/>
    <w:basedOn w:val="Normal"/>
    <w:next w:val="Normal"/>
    <w:uiPriority w:val="35"/>
    <w:unhideWhenUsed/>
    <w:qFormat/>
    <w:rsid w:val="001E5B6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D47B30"/>
    <w:rPr>
      <w:color w:val="0563C1" w:themeColor="hyperlink"/>
      <w:u w:val="single"/>
    </w:rPr>
  </w:style>
  <w:style w:type="paragraph" w:styleId="Titel">
    <w:name w:val="Title"/>
    <w:basedOn w:val="Normal"/>
    <w:next w:val="Normal"/>
    <w:link w:val="TitelTegn"/>
    <w:uiPriority w:val="10"/>
    <w:qFormat/>
    <w:rsid w:val="008218F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218F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enstoredanske.dk/Natur_og_milj&#248;/Biokemi_og_molekyl&#230;rbiologi/Biokemi/&#216;strogene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enstoredanske.dk/Natur_og_milj&#248;/Biokemi_og_molekyl&#230;rbiologi/Biokemi/&#216;strogene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DB6D9-1710-4CE3-B25E-E44B01C43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369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15</cp:revision>
  <dcterms:created xsi:type="dcterms:W3CDTF">2017-02-21T07:41:00Z</dcterms:created>
  <dcterms:modified xsi:type="dcterms:W3CDTF">2024-04-22T05:18:00Z</dcterms:modified>
</cp:coreProperties>
</file>