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A602F" w14:textId="77777777" w:rsidR="00B71238" w:rsidRPr="00B71238" w:rsidRDefault="00B71238" w:rsidP="00B7123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b/>
          <w:bCs/>
          <w:color w:val="202122"/>
          <w:sz w:val="28"/>
          <w:szCs w:val="28"/>
        </w:rPr>
      </w:pPr>
      <w:proofErr w:type="spellStart"/>
      <w:r w:rsidRPr="00B71238">
        <w:rPr>
          <w:rFonts w:asciiTheme="minorHAnsi" w:hAnsiTheme="minorHAnsi" w:cstheme="minorHAnsi"/>
          <w:b/>
          <w:bCs/>
          <w:color w:val="202122"/>
          <w:sz w:val="28"/>
          <w:szCs w:val="28"/>
        </w:rPr>
        <w:t>Ledeblok</w:t>
      </w:r>
      <w:proofErr w:type="spellEnd"/>
      <w:r w:rsidRPr="00B71238">
        <w:rPr>
          <w:rFonts w:asciiTheme="minorHAnsi" w:hAnsiTheme="minorHAnsi" w:cstheme="minorHAnsi"/>
          <w:b/>
          <w:bCs/>
          <w:color w:val="202122"/>
          <w:sz w:val="28"/>
          <w:szCs w:val="28"/>
        </w:rPr>
        <w:t>, definition:</w:t>
      </w:r>
    </w:p>
    <w:p w14:paraId="2A489D94" w14:textId="6DA33B2B" w:rsidR="00B71238" w:rsidRDefault="00B71238" w:rsidP="00B7123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En </w:t>
      </w:r>
      <w:proofErr w:type="spellStart"/>
      <w:r>
        <w:rPr>
          <w:rFonts w:ascii="Arial" w:hAnsi="Arial" w:cs="Arial"/>
          <w:b/>
          <w:bCs/>
          <w:color w:val="202122"/>
          <w:sz w:val="21"/>
          <w:szCs w:val="21"/>
        </w:rPr>
        <w:t>ledeblok</w:t>
      </w:r>
      <w:proofErr w:type="spellEnd"/>
      <w:r>
        <w:rPr>
          <w:rFonts w:ascii="Arial" w:hAnsi="Arial" w:cs="Arial"/>
          <w:color w:val="202122"/>
          <w:sz w:val="21"/>
          <w:szCs w:val="21"/>
        </w:rPr>
        <w:t> er en form for </w:t>
      </w:r>
      <w:hyperlink r:id="rId7" w:tooltip="Vandreblok" w:history="1">
        <w:r>
          <w:rPr>
            <w:rStyle w:val="Hyperlink"/>
            <w:rFonts w:ascii="Arial" w:hAnsi="Arial" w:cs="Arial"/>
            <w:color w:val="0645AD"/>
            <w:sz w:val="21"/>
            <w:szCs w:val="21"/>
          </w:rPr>
          <w:t>vandreblok</w:t>
        </w:r>
      </w:hyperlink>
      <w:r>
        <w:rPr>
          <w:rFonts w:ascii="Arial" w:hAnsi="Arial" w:cs="Arial"/>
          <w:color w:val="202122"/>
          <w:sz w:val="21"/>
          <w:szCs w:val="21"/>
        </w:rPr>
        <w:t xml:space="preserve">, der består af en let genkendelig bjergart, som oprindeligt stammer fra et forholdsvis lille område, eller en lokalitet. </w:t>
      </w:r>
      <w:r w:rsidRPr="00B71238">
        <w:rPr>
          <w:rFonts w:ascii="Arial" w:hAnsi="Arial" w:cs="Arial"/>
          <w:color w:val="202122"/>
          <w:sz w:val="21"/>
          <w:szCs w:val="21"/>
          <w:highlight w:val="yellow"/>
        </w:rPr>
        <w:t xml:space="preserve">Som andre vandreblokke er </w:t>
      </w:r>
      <w:proofErr w:type="spellStart"/>
      <w:r w:rsidRPr="00B71238">
        <w:rPr>
          <w:rFonts w:ascii="Arial" w:hAnsi="Arial" w:cs="Arial"/>
          <w:color w:val="202122"/>
          <w:sz w:val="21"/>
          <w:szCs w:val="21"/>
          <w:highlight w:val="yellow"/>
        </w:rPr>
        <w:t>ledeblokke</w:t>
      </w:r>
      <w:proofErr w:type="spellEnd"/>
      <w:r w:rsidRPr="00B71238">
        <w:rPr>
          <w:rFonts w:ascii="Arial" w:hAnsi="Arial" w:cs="Arial"/>
          <w:color w:val="202122"/>
          <w:sz w:val="21"/>
          <w:szCs w:val="21"/>
          <w:highlight w:val="yellow"/>
        </w:rPr>
        <w:t xml:space="preserve"> transporteret af isen under </w:t>
      </w:r>
      <w:hyperlink r:id="rId8" w:tooltip="Istid" w:history="1">
        <w:r w:rsidRPr="00B71238">
          <w:rPr>
            <w:rStyle w:val="Hyperlink"/>
            <w:rFonts w:ascii="Arial" w:hAnsi="Arial" w:cs="Arial"/>
            <w:color w:val="0645AD"/>
            <w:sz w:val="21"/>
            <w:szCs w:val="21"/>
            <w:highlight w:val="yellow"/>
          </w:rPr>
          <w:t>istiden</w:t>
        </w:r>
      </w:hyperlink>
      <w:r>
        <w:rPr>
          <w:rFonts w:ascii="Arial" w:hAnsi="Arial" w:cs="Arial"/>
          <w:color w:val="202122"/>
          <w:sz w:val="21"/>
          <w:szCs w:val="21"/>
        </w:rPr>
        <w:t>, og pga. deres forholdsvis små oprindelsesområder kan de bruges som retningsindikatorer for isstrømmen.</w:t>
      </w:r>
      <w:r w:rsidR="00DF211D">
        <w:rPr>
          <w:rFonts w:ascii="Arial" w:hAnsi="Arial" w:cs="Arial"/>
          <w:color w:val="202122"/>
          <w:sz w:val="21"/>
          <w:szCs w:val="21"/>
        </w:rPr>
        <w:t xml:space="preserve"> </w:t>
      </w:r>
    </w:p>
    <w:p w14:paraId="3ED1FA93" w14:textId="77777777" w:rsidR="00B71238" w:rsidRDefault="00B71238" w:rsidP="00B7123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 xml:space="preserve">Isen efterlod </w:t>
      </w:r>
      <w:proofErr w:type="spellStart"/>
      <w:r>
        <w:rPr>
          <w:rFonts w:ascii="Arial" w:hAnsi="Arial" w:cs="Arial"/>
          <w:color w:val="202122"/>
          <w:sz w:val="21"/>
          <w:szCs w:val="21"/>
        </w:rPr>
        <w:t>ledeblokkene</w:t>
      </w:r>
      <w:proofErr w:type="spellEnd"/>
      <w:r>
        <w:rPr>
          <w:rFonts w:ascii="Arial" w:hAnsi="Arial" w:cs="Arial"/>
          <w:color w:val="202122"/>
          <w:sz w:val="21"/>
          <w:szCs w:val="21"/>
        </w:rPr>
        <w:t xml:space="preserve"> indlejret i </w:t>
      </w:r>
      <w:hyperlink r:id="rId9" w:tooltip="Moræne" w:history="1">
        <w:r>
          <w:rPr>
            <w:rStyle w:val="Hyperlink"/>
            <w:rFonts w:ascii="Arial" w:hAnsi="Arial" w:cs="Arial"/>
            <w:color w:val="0645AD"/>
            <w:sz w:val="21"/>
            <w:szCs w:val="21"/>
          </w:rPr>
          <w:t>moræner</w:t>
        </w:r>
      </w:hyperlink>
      <w:r>
        <w:rPr>
          <w:rFonts w:ascii="Arial" w:hAnsi="Arial" w:cs="Arial"/>
          <w:color w:val="202122"/>
          <w:sz w:val="21"/>
          <w:szCs w:val="21"/>
        </w:rPr>
        <w:t> eller smeltevandsaflejringer, hvor man i dag kan finde dem, fx på marker, i kystklinter eller </w:t>
      </w:r>
      <w:hyperlink r:id="rId10" w:tooltip="Grusgrav" w:history="1">
        <w:r>
          <w:rPr>
            <w:rStyle w:val="Hyperlink"/>
            <w:rFonts w:ascii="Arial" w:hAnsi="Arial" w:cs="Arial"/>
            <w:color w:val="0645AD"/>
            <w:sz w:val="21"/>
            <w:szCs w:val="21"/>
          </w:rPr>
          <w:t>grusgrave</w:t>
        </w:r>
      </w:hyperlink>
      <w:r>
        <w:rPr>
          <w:rFonts w:ascii="Arial" w:hAnsi="Arial" w:cs="Arial"/>
          <w:color w:val="202122"/>
          <w:sz w:val="21"/>
          <w:szCs w:val="21"/>
        </w:rPr>
        <w:t xml:space="preserve">. På stranden neden for eller i nærheden af en kystklint med moræne er </w:t>
      </w:r>
      <w:proofErr w:type="spellStart"/>
      <w:r>
        <w:rPr>
          <w:rFonts w:ascii="Arial" w:hAnsi="Arial" w:cs="Arial"/>
          <w:color w:val="202122"/>
          <w:sz w:val="21"/>
          <w:szCs w:val="21"/>
        </w:rPr>
        <w:t>ledeblokke</w:t>
      </w:r>
      <w:proofErr w:type="spellEnd"/>
      <w:r>
        <w:rPr>
          <w:rFonts w:ascii="Arial" w:hAnsi="Arial" w:cs="Arial"/>
          <w:color w:val="202122"/>
          <w:sz w:val="21"/>
          <w:szCs w:val="21"/>
        </w:rPr>
        <w:t xml:space="preserve"> vasket ud af klinten, og her er det ofte muligt at se mange af dem, som fx </w:t>
      </w:r>
      <w:proofErr w:type="spellStart"/>
      <w:r>
        <w:rPr>
          <w:rFonts w:ascii="Arial" w:hAnsi="Arial" w:cs="Arial"/>
          <w:color w:val="202122"/>
          <w:sz w:val="21"/>
          <w:szCs w:val="21"/>
        </w:rPr>
        <w:fldChar w:fldCharType="begin"/>
      </w:r>
      <w:r>
        <w:rPr>
          <w:rFonts w:ascii="Arial" w:hAnsi="Arial" w:cs="Arial"/>
          <w:color w:val="202122"/>
          <w:sz w:val="21"/>
          <w:szCs w:val="21"/>
        </w:rPr>
        <w:instrText xml:space="preserve"> HYPERLINK "https://da.wikipedia.org/wiki/Rombeporfyr" \o "Rombeporfyr" </w:instrText>
      </w:r>
      <w:r>
        <w:rPr>
          <w:rFonts w:ascii="Arial" w:hAnsi="Arial" w:cs="Arial"/>
          <w:color w:val="202122"/>
          <w:sz w:val="21"/>
          <w:szCs w:val="21"/>
        </w:rPr>
        <w:fldChar w:fldCharType="separate"/>
      </w:r>
      <w:r>
        <w:rPr>
          <w:rStyle w:val="Hyperlink"/>
          <w:rFonts w:ascii="Arial" w:hAnsi="Arial" w:cs="Arial"/>
          <w:color w:val="0645AD"/>
          <w:sz w:val="21"/>
          <w:szCs w:val="21"/>
        </w:rPr>
        <w:t>rhombeporfyr</w:t>
      </w:r>
      <w:proofErr w:type="spellEnd"/>
      <w:r>
        <w:rPr>
          <w:rFonts w:ascii="Arial" w:hAnsi="Arial" w:cs="Arial"/>
          <w:color w:val="202122"/>
          <w:sz w:val="21"/>
          <w:szCs w:val="21"/>
        </w:rPr>
        <w:fldChar w:fldCharType="end"/>
      </w:r>
      <w:r>
        <w:rPr>
          <w:rFonts w:ascii="Arial" w:hAnsi="Arial" w:cs="Arial"/>
          <w:color w:val="202122"/>
          <w:sz w:val="21"/>
          <w:szCs w:val="21"/>
        </w:rPr>
        <w:t> og </w:t>
      </w:r>
      <w:hyperlink r:id="rId11" w:tooltip="Kinnediabas (ikke skrevet endnu)" w:history="1">
        <w:r>
          <w:rPr>
            <w:rStyle w:val="Hyperlink"/>
            <w:rFonts w:ascii="Arial" w:hAnsi="Arial" w:cs="Arial"/>
            <w:color w:val="BA0000"/>
            <w:sz w:val="21"/>
            <w:szCs w:val="21"/>
          </w:rPr>
          <w:t>kinnediabas</w:t>
        </w:r>
      </w:hyperlink>
      <w:r>
        <w:rPr>
          <w:rFonts w:ascii="Arial" w:hAnsi="Arial" w:cs="Arial"/>
          <w:color w:val="202122"/>
          <w:sz w:val="21"/>
          <w:szCs w:val="21"/>
        </w:rPr>
        <w:t xml:space="preserve">. I Danmark hidrører </w:t>
      </w:r>
      <w:proofErr w:type="spellStart"/>
      <w:r>
        <w:rPr>
          <w:rFonts w:ascii="Arial" w:hAnsi="Arial" w:cs="Arial"/>
          <w:color w:val="202122"/>
          <w:sz w:val="21"/>
          <w:szCs w:val="21"/>
        </w:rPr>
        <w:t>ledeblokke</w:t>
      </w:r>
      <w:proofErr w:type="spellEnd"/>
      <w:r>
        <w:rPr>
          <w:rFonts w:ascii="Arial" w:hAnsi="Arial" w:cs="Arial"/>
          <w:color w:val="202122"/>
          <w:sz w:val="21"/>
          <w:szCs w:val="21"/>
        </w:rPr>
        <w:t xml:space="preserve"> fra </w:t>
      </w:r>
      <w:hyperlink r:id="rId12" w:tooltip="Sverige" w:history="1">
        <w:r>
          <w:rPr>
            <w:rStyle w:val="Hyperlink"/>
            <w:rFonts w:ascii="Arial" w:hAnsi="Arial" w:cs="Arial"/>
            <w:color w:val="0645AD"/>
            <w:sz w:val="21"/>
            <w:szCs w:val="21"/>
          </w:rPr>
          <w:t>Sverige</w:t>
        </w:r>
      </w:hyperlink>
      <w:r>
        <w:rPr>
          <w:rFonts w:ascii="Arial" w:hAnsi="Arial" w:cs="Arial"/>
          <w:color w:val="202122"/>
          <w:sz w:val="21"/>
          <w:szCs w:val="21"/>
        </w:rPr>
        <w:t>, </w:t>
      </w:r>
      <w:hyperlink r:id="rId13" w:tooltip="Norge" w:history="1">
        <w:r>
          <w:rPr>
            <w:rStyle w:val="Hyperlink"/>
            <w:rFonts w:ascii="Arial" w:hAnsi="Arial" w:cs="Arial"/>
            <w:color w:val="0645AD"/>
            <w:sz w:val="21"/>
            <w:szCs w:val="21"/>
          </w:rPr>
          <w:t>Norge</w:t>
        </w:r>
      </w:hyperlink>
      <w:r>
        <w:rPr>
          <w:rFonts w:ascii="Arial" w:hAnsi="Arial" w:cs="Arial"/>
          <w:color w:val="202122"/>
          <w:sz w:val="21"/>
          <w:szCs w:val="21"/>
        </w:rPr>
        <w:t> eller den </w:t>
      </w:r>
      <w:hyperlink r:id="rId14" w:tooltip="Botniske Bugt" w:history="1">
        <w:r>
          <w:rPr>
            <w:rStyle w:val="Hyperlink"/>
            <w:rFonts w:ascii="Arial" w:hAnsi="Arial" w:cs="Arial"/>
            <w:color w:val="0645AD"/>
            <w:sz w:val="21"/>
            <w:szCs w:val="21"/>
          </w:rPr>
          <w:t>Botniske Bugt</w:t>
        </w:r>
      </w:hyperlink>
      <w:r>
        <w:rPr>
          <w:rFonts w:ascii="Arial" w:hAnsi="Arial" w:cs="Arial"/>
          <w:color w:val="202122"/>
          <w:sz w:val="21"/>
          <w:szCs w:val="21"/>
        </w:rPr>
        <w:t xml:space="preserve">. Således stammer </w:t>
      </w:r>
      <w:proofErr w:type="spellStart"/>
      <w:r>
        <w:rPr>
          <w:rFonts w:ascii="Arial" w:hAnsi="Arial" w:cs="Arial"/>
          <w:color w:val="202122"/>
          <w:sz w:val="21"/>
          <w:szCs w:val="21"/>
        </w:rPr>
        <w:t>rhombeporfyr</w:t>
      </w:r>
      <w:proofErr w:type="spellEnd"/>
      <w:r>
        <w:rPr>
          <w:rFonts w:ascii="Arial" w:hAnsi="Arial" w:cs="Arial"/>
          <w:color w:val="202122"/>
          <w:sz w:val="21"/>
          <w:szCs w:val="21"/>
        </w:rPr>
        <w:t xml:space="preserve"> fra Norge, hvor det er fast fjeld.</w:t>
      </w:r>
    </w:p>
    <w:p w14:paraId="1886C201" w14:textId="77777777" w:rsidR="00B71238" w:rsidRPr="00B71238" w:rsidRDefault="00B71238" w:rsidP="00B7123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 xml:space="preserve">Kilde: </w:t>
      </w:r>
      <w:hyperlink r:id="rId15" w:history="1">
        <w:r w:rsidRPr="0091735F">
          <w:rPr>
            <w:rStyle w:val="Hyperlink"/>
            <w:rFonts w:ascii="Arial" w:hAnsi="Arial" w:cs="Arial"/>
            <w:sz w:val="21"/>
            <w:szCs w:val="21"/>
          </w:rPr>
          <w:t>https://da.wikipedia.org/wiki/Ledeblok</w:t>
        </w:r>
      </w:hyperlink>
    </w:p>
    <w:p w14:paraId="04CD69B9" w14:textId="77777777" w:rsidR="00B71238" w:rsidRDefault="00B71238" w:rsidP="00B71238">
      <w:pPr>
        <w:spacing w:before="360" w:after="240"/>
        <w:rPr>
          <w:sz w:val="20"/>
          <w:szCs w:val="20"/>
        </w:rPr>
      </w:pPr>
    </w:p>
    <w:p w14:paraId="575D8B03" w14:textId="77777777" w:rsidR="00B71238" w:rsidRDefault="00B71238" w:rsidP="00DF211D">
      <w:pPr>
        <w:spacing w:before="360"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0CAC7BB" wp14:editId="3E5D1558">
            <wp:extent cx="6120130" cy="4792980"/>
            <wp:effectExtent l="0" t="0" r="0" b="762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AE3C2" w14:textId="77777777" w:rsidR="00B71238" w:rsidRDefault="00B71238" w:rsidP="00DF211D">
      <w:pPr>
        <w:spacing w:before="120" w:after="0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Figur 1. </w:t>
      </w:r>
      <w:r w:rsidRPr="00174267">
        <w:rPr>
          <w:rFonts w:cstheme="minorHAnsi"/>
          <w:shd w:val="clear" w:color="auto" w:fill="FFFFFF"/>
        </w:rPr>
        <w:t xml:space="preserve">Billedet viser de mest almindelige </w:t>
      </w:r>
      <w:proofErr w:type="spellStart"/>
      <w:r w:rsidRPr="00174267">
        <w:rPr>
          <w:rFonts w:cstheme="minorHAnsi"/>
          <w:shd w:val="clear" w:color="auto" w:fill="FFFFFF"/>
        </w:rPr>
        <w:t>ledeblokke</w:t>
      </w:r>
      <w:proofErr w:type="spellEnd"/>
      <w:r>
        <w:rPr>
          <w:rFonts w:cstheme="minorHAnsi"/>
          <w:shd w:val="clear" w:color="auto" w:fill="FFFFFF"/>
        </w:rPr>
        <w:t>,</w:t>
      </w:r>
      <w:r w:rsidRPr="00174267">
        <w:rPr>
          <w:rFonts w:cstheme="minorHAnsi"/>
          <w:shd w:val="clear" w:color="auto" w:fill="FFFFFF"/>
        </w:rPr>
        <w:t xml:space="preserve"> og hvor de kommer fra i Norden. (© DR) </w:t>
      </w:r>
    </w:p>
    <w:p w14:paraId="48F05202" w14:textId="77777777" w:rsidR="00B71238" w:rsidRPr="00174267" w:rsidRDefault="00B71238" w:rsidP="00B71238">
      <w:pPr>
        <w:spacing w:after="240"/>
        <w:rPr>
          <w:rFonts w:cstheme="minorHAnsi"/>
        </w:rPr>
      </w:pPr>
      <w:r w:rsidRPr="00174267">
        <w:rPr>
          <w:rFonts w:cstheme="minorHAnsi"/>
          <w:shd w:val="clear" w:color="auto" w:fill="FFFFFF"/>
        </w:rPr>
        <w:t xml:space="preserve">Kilde: </w:t>
      </w:r>
      <w:hyperlink r:id="rId17" w:history="1">
        <w:r w:rsidRPr="00174267">
          <w:rPr>
            <w:rStyle w:val="Hyperlink"/>
            <w:rFonts w:cstheme="minorHAnsi"/>
          </w:rPr>
          <w:t>https://www.dr.dk/nyheder/vejret/video-saadan-kan-du-se-hvor-stenen-kommer-fra</w:t>
        </w:r>
      </w:hyperlink>
    </w:p>
    <w:p w14:paraId="4686E9F9" w14:textId="77777777" w:rsidR="00B71238" w:rsidRDefault="00B71238" w:rsidP="00B71238">
      <w:pPr>
        <w:spacing w:before="360" w:after="240"/>
        <w:rPr>
          <w:sz w:val="20"/>
          <w:szCs w:val="20"/>
        </w:rPr>
      </w:pPr>
    </w:p>
    <w:p w14:paraId="42AE9290" w14:textId="1E7196C7" w:rsidR="00E24D9F" w:rsidRDefault="00E24D9F" w:rsidP="00241920">
      <w:pPr>
        <w:spacing w:after="120"/>
      </w:pPr>
      <w:r w:rsidRPr="00B1492E">
        <w:lastRenderedPageBreak/>
        <w:t>”</w:t>
      </w:r>
      <w:proofErr w:type="spellStart"/>
      <w:r w:rsidRPr="005C5D62">
        <w:rPr>
          <w:b/>
          <w:i/>
          <w:iCs/>
        </w:rPr>
        <w:t>Ledeblokke</w:t>
      </w:r>
      <w:proofErr w:type="spellEnd"/>
      <w:r w:rsidRPr="005C5D62">
        <w:rPr>
          <w:i/>
          <w:iCs/>
        </w:rPr>
        <w:t xml:space="preserve"> er </w:t>
      </w:r>
      <w:proofErr w:type="spellStart"/>
      <w:r w:rsidRPr="005C5D62">
        <w:rPr>
          <w:i/>
          <w:iCs/>
        </w:rPr>
        <w:t>stenarter</w:t>
      </w:r>
      <w:proofErr w:type="spellEnd"/>
      <w:r w:rsidRPr="005C5D62">
        <w:rPr>
          <w:i/>
          <w:iCs/>
        </w:rPr>
        <w:t xml:space="preserve">, hvis oprindelige hjemsted i Skandinavien man kan bestemme præcist. Man finder på det centrale Fyn især sten fra syd- og mellemsvenske områder, hvorimod kystområderne og de sydfynske øer domineres af sten fra Østersøegnene. Nøjagtige grænser mellem </w:t>
      </w:r>
      <w:proofErr w:type="spellStart"/>
      <w:r w:rsidRPr="005C5D62">
        <w:rPr>
          <w:i/>
          <w:iCs/>
        </w:rPr>
        <w:t>isstrømmene</w:t>
      </w:r>
      <w:proofErr w:type="spellEnd"/>
      <w:r w:rsidRPr="005C5D62">
        <w:rPr>
          <w:i/>
          <w:iCs/>
        </w:rPr>
        <w:t xml:space="preserve"> er dog svære at finde ved </w:t>
      </w:r>
      <w:proofErr w:type="spellStart"/>
      <w:r w:rsidRPr="005C5D62">
        <w:rPr>
          <w:i/>
          <w:iCs/>
        </w:rPr>
        <w:t>ledeblokkes</w:t>
      </w:r>
      <w:proofErr w:type="spellEnd"/>
      <w:r w:rsidRPr="005C5D62">
        <w:rPr>
          <w:i/>
          <w:iCs/>
        </w:rPr>
        <w:t xml:space="preserve"> hjælp, bl.a. fordi isen roder op i ældre aflejringer og derved blander stentyperne sammen</w:t>
      </w:r>
      <w:r w:rsidRPr="00B1492E">
        <w:t>.”</w:t>
      </w:r>
    </w:p>
    <w:p w14:paraId="6A02CD87" w14:textId="5BC08A99" w:rsidR="00DF211D" w:rsidRPr="00DF211D" w:rsidRDefault="00DF211D" w:rsidP="00DF211D">
      <w:pPr>
        <w:spacing w:after="240"/>
      </w:pPr>
      <w:r w:rsidRPr="00DF211D">
        <w:rPr>
          <w:rFonts w:cstheme="minorHAnsi"/>
        </w:rPr>
        <w:t xml:space="preserve">Kilde: </w:t>
      </w:r>
      <w:r w:rsidRPr="00DF211D">
        <w:t xml:space="preserve">Kapitlet </w:t>
      </w:r>
      <w:r w:rsidRPr="00DF211D">
        <w:rPr>
          <w:b/>
        </w:rPr>
        <w:t>Sidste istid</w:t>
      </w:r>
      <w:r w:rsidRPr="00DF211D">
        <w:t xml:space="preserve">, afsnittet </w:t>
      </w:r>
      <w:r w:rsidRPr="00DF211D">
        <w:rPr>
          <w:b/>
        </w:rPr>
        <w:t xml:space="preserve">Bestemmelse af </w:t>
      </w:r>
      <w:proofErr w:type="spellStart"/>
      <w:r w:rsidRPr="00DF211D">
        <w:rPr>
          <w:b/>
        </w:rPr>
        <w:t>isstrømretninger</w:t>
      </w:r>
      <w:proofErr w:type="spellEnd"/>
      <w:r w:rsidRPr="00DF211D">
        <w:t xml:space="preserve">, underafsnittet </w:t>
      </w:r>
      <w:proofErr w:type="spellStart"/>
      <w:r w:rsidRPr="00DF211D">
        <w:rPr>
          <w:b/>
        </w:rPr>
        <w:t>Ledeblokke</w:t>
      </w:r>
      <w:proofErr w:type="spellEnd"/>
      <w:r w:rsidRPr="00DF211D">
        <w:t xml:space="preserve"> s. 12</w:t>
      </w:r>
      <w:r>
        <w:t xml:space="preserve"> i bogen </w:t>
      </w:r>
      <w:r w:rsidRPr="00DF211D">
        <w:rPr>
          <w:rFonts w:cstheme="minorHAnsi"/>
          <w:bCs/>
        </w:rPr>
        <w:t>”Det fynske landskab”</w:t>
      </w:r>
      <w:r>
        <w:rPr>
          <w:rFonts w:cstheme="minorHAnsi"/>
          <w:bCs/>
        </w:rPr>
        <w:t xml:space="preserve"> af</w:t>
      </w:r>
      <w:r w:rsidRPr="00DF211D">
        <w:rPr>
          <w:rFonts w:cstheme="minorHAnsi"/>
          <w:bCs/>
        </w:rPr>
        <w:t xml:space="preserve"> Per Smed (1978)</w:t>
      </w:r>
      <w:r>
        <w:rPr>
          <w:rFonts w:cstheme="minorHAnsi"/>
          <w:bCs/>
        </w:rPr>
        <w:t>,</w:t>
      </w:r>
      <w:r w:rsidRPr="00DF211D">
        <w:rPr>
          <w:rFonts w:cstheme="minorHAnsi"/>
          <w:bCs/>
        </w:rPr>
        <w:t xml:space="preserve"> Geografforlaget, 51 sider. </w:t>
      </w:r>
    </w:p>
    <w:p w14:paraId="4827B2AB" w14:textId="0893B2AD" w:rsidR="00DF211D" w:rsidRPr="00DF211D" w:rsidRDefault="00DF211D" w:rsidP="00DF211D">
      <w:pPr>
        <w:spacing w:after="0"/>
        <w:rPr>
          <w:rFonts w:cstheme="minorHAnsi"/>
          <w:b/>
        </w:rPr>
      </w:pPr>
    </w:p>
    <w:p w14:paraId="3E3987F6" w14:textId="77777777" w:rsidR="00F1745E" w:rsidRDefault="00F1745E" w:rsidP="00F1745E">
      <w:pPr>
        <w:spacing w:after="0"/>
      </w:pPr>
      <w:r>
        <w:t>_______________________________________________________________________________________</w:t>
      </w:r>
    </w:p>
    <w:p w14:paraId="4021C68D" w14:textId="77777777" w:rsidR="00E24D9F" w:rsidRDefault="00E24D9F" w:rsidP="000B6672">
      <w:pPr>
        <w:spacing w:after="0"/>
      </w:pPr>
    </w:p>
    <w:p w14:paraId="7F8154AC" w14:textId="77777777" w:rsidR="000B6672" w:rsidRPr="00DF211D" w:rsidRDefault="000B6672" w:rsidP="000B6672">
      <w:pPr>
        <w:rPr>
          <w:rFonts w:ascii="Verdana" w:hAnsi="Verdana"/>
          <w:b/>
          <w:noProof/>
          <w:sz w:val="36"/>
          <w:szCs w:val="36"/>
          <w:lang w:eastAsia="da-DK"/>
        </w:rPr>
      </w:pPr>
      <w:r w:rsidRPr="00DF211D">
        <w:rPr>
          <w:rFonts w:ascii="Verdana" w:hAnsi="Verdana"/>
          <w:b/>
          <w:noProof/>
          <w:sz w:val="36"/>
          <w:szCs w:val="36"/>
          <w:lang w:eastAsia="da-DK"/>
        </w:rPr>
        <w:t>Eksempler på ledeblokke</w:t>
      </w:r>
    </w:p>
    <w:p w14:paraId="6ACAF56C" w14:textId="77777777" w:rsidR="00E24D9F" w:rsidRPr="00E24D9F" w:rsidRDefault="00E24D9F" w:rsidP="00E24D9F">
      <w:pPr>
        <w:spacing w:after="240"/>
        <w:sectPr w:rsidR="00E24D9F" w:rsidRPr="00E24D9F">
          <w:footerReference w:type="default" r:id="rId18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07362726" w14:textId="77777777" w:rsidR="00A55738" w:rsidRDefault="00A55738" w:rsidP="00B1492E">
      <w:pPr>
        <w:spacing w:before="240" w:after="0"/>
      </w:pPr>
      <w:r>
        <w:rPr>
          <w:rFonts w:ascii="Verdana" w:hAnsi="Verdana"/>
          <w:noProof/>
          <w:sz w:val="17"/>
          <w:szCs w:val="17"/>
          <w:lang w:eastAsia="da-DK"/>
        </w:rPr>
        <w:drawing>
          <wp:inline distT="0" distB="0" distL="0" distR="0" wp14:anchorId="730F3627" wp14:editId="299D7240">
            <wp:extent cx="2395392" cy="1797184"/>
            <wp:effectExtent l="0" t="0" r="5080" b="0"/>
            <wp:docPr id="8" name="Billede 8" descr="Images: rombeporf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: rombeporfy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10" cy="180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9A79" w14:textId="5381E860" w:rsidR="00A55738" w:rsidRDefault="00A55738" w:rsidP="00B1492E">
      <w:pPr>
        <w:spacing w:after="0"/>
        <w:rPr>
          <w:rStyle w:val="Hyperlink"/>
          <w:sz w:val="20"/>
          <w:szCs w:val="20"/>
          <w:lang w:val="en-US"/>
        </w:rPr>
      </w:pPr>
      <w:proofErr w:type="spellStart"/>
      <w:r w:rsidRPr="00A7282C">
        <w:rPr>
          <w:b/>
          <w:sz w:val="20"/>
          <w:szCs w:val="20"/>
          <w:lang w:val="en-US"/>
        </w:rPr>
        <w:t>Figur</w:t>
      </w:r>
      <w:proofErr w:type="spellEnd"/>
      <w:r w:rsidR="00B1492E" w:rsidRPr="00A7282C">
        <w:rPr>
          <w:b/>
          <w:sz w:val="20"/>
          <w:szCs w:val="20"/>
          <w:lang w:val="en-US"/>
        </w:rPr>
        <w:t xml:space="preserve"> </w:t>
      </w:r>
      <w:r w:rsidR="00B71238">
        <w:rPr>
          <w:b/>
          <w:sz w:val="20"/>
          <w:szCs w:val="20"/>
          <w:lang w:val="en-US"/>
        </w:rPr>
        <w:t>2</w:t>
      </w:r>
      <w:r w:rsidRPr="00A7282C">
        <w:rPr>
          <w:b/>
          <w:sz w:val="20"/>
          <w:szCs w:val="20"/>
          <w:lang w:val="en-US"/>
        </w:rPr>
        <w:t xml:space="preserve">. </w:t>
      </w:r>
      <w:proofErr w:type="spellStart"/>
      <w:r w:rsidRPr="00A7282C">
        <w:rPr>
          <w:b/>
          <w:sz w:val="20"/>
          <w:szCs w:val="20"/>
          <w:lang w:val="en-US"/>
        </w:rPr>
        <w:t>Rombeporfyr</w:t>
      </w:r>
      <w:proofErr w:type="spellEnd"/>
      <w:r w:rsidRPr="00A7282C">
        <w:rPr>
          <w:b/>
          <w:sz w:val="20"/>
          <w:szCs w:val="20"/>
          <w:lang w:val="en-US"/>
        </w:rPr>
        <w:t xml:space="preserve">. </w:t>
      </w:r>
      <w:r w:rsidR="000C0B0C">
        <w:fldChar w:fldCharType="begin"/>
      </w:r>
      <w:r w:rsidR="000C0B0C" w:rsidRPr="00241920">
        <w:rPr>
          <w:lang w:val="en-US"/>
        </w:rPr>
        <w:instrText xml:space="preserve"> HYPERLINK "http://www.geolex.dk/readarticle.php?article_id=323" </w:instrText>
      </w:r>
      <w:r w:rsidR="000C0B0C">
        <w:fldChar w:fldCharType="separate"/>
      </w:r>
      <w:r w:rsidRPr="00B1492E">
        <w:rPr>
          <w:rStyle w:val="Hyperlink"/>
          <w:sz w:val="20"/>
          <w:szCs w:val="20"/>
          <w:lang w:val="en-US"/>
        </w:rPr>
        <w:t>http://www.geolex.dk/readarticle.php?article_id=323</w:t>
      </w:r>
      <w:r w:rsidR="000C0B0C">
        <w:rPr>
          <w:rStyle w:val="Hyperlink"/>
          <w:sz w:val="20"/>
          <w:szCs w:val="20"/>
          <w:lang w:val="en-US"/>
        </w:rPr>
        <w:fldChar w:fldCharType="end"/>
      </w:r>
    </w:p>
    <w:p w14:paraId="6A9ADA3D" w14:textId="77777777" w:rsidR="00B1492E" w:rsidRPr="00B1492E" w:rsidRDefault="00B1492E" w:rsidP="00B1492E">
      <w:pPr>
        <w:spacing w:after="0"/>
        <w:rPr>
          <w:sz w:val="20"/>
          <w:szCs w:val="20"/>
          <w:lang w:val="en-US"/>
        </w:rPr>
      </w:pPr>
    </w:p>
    <w:p w14:paraId="51B33E89" w14:textId="7A83FCED" w:rsidR="00A55738" w:rsidRPr="00B1492E" w:rsidRDefault="00A55738" w:rsidP="00A55738">
      <w:pPr>
        <w:rPr>
          <w:sz w:val="20"/>
          <w:szCs w:val="20"/>
        </w:rPr>
      </w:pPr>
      <w:r w:rsidRPr="00B1492E">
        <w:rPr>
          <w:sz w:val="20"/>
          <w:szCs w:val="20"/>
        </w:rPr>
        <w:t xml:space="preserve">Rombeporfyr </w:t>
      </w:r>
      <w:r w:rsidR="00A7282C">
        <w:rPr>
          <w:sz w:val="20"/>
          <w:szCs w:val="20"/>
        </w:rPr>
        <w:t xml:space="preserve">(Figur </w:t>
      </w:r>
      <w:r w:rsidR="00B71238">
        <w:rPr>
          <w:sz w:val="20"/>
          <w:szCs w:val="20"/>
        </w:rPr>
        <w:t>2</w:t>
      </w:r>
      <w:r w:rsidR="00A7282C">
        <w:rPr>
          <w:sz w:val="20"/>
          <w:szCs w:val="20"/>
        </w:rPr>
        <w:t xml:space="preserve">) </w:t>
      </w:r>
      <w:r w:rsidRPr="00B1492E">
        <w:rPr>
          <w:sz w:val="20"/>
          <w:szCs w:val="20"/>
        </w:rPr>
        <w:t>er en meget almindelig strandsten i det nordlige Danmark.</w:t>
      </w:r>
      <w:r w:rsidR="00B1492E">
        <w:rPr>
          <w:sz w:val="20"/>
          <w:szCs w:val="20"/>
        </w:rPr>
        <w:t xml:space="preserve"> </w:t>
      </w:r>
      <w:r w:rsidRPr="00B1492E">
        <w:rPr>
          <w:sz w:val="20"/>
          <w:szCs w:val="20"/>
        </w:rPr>
        <w:t xml:space="preserve">Rombeporfyren har en tæt grundmasse i farverne brun til sortbrun. I grundmassen findes markante strøkorn af lys </w:t>
      </w:r>
      <w:hyperlink r:id="rId20" w:history="1">
        <w:r w:rsidRPr="00B1492E">
          <w:rPr>
            <w:rStyle w:val="Hyperlink"/>
            <w:sz w:val="20"/>
            <w:szCs w:val="20"/>
          </w:rPr>
          <w:t>feldspat</w:t>
        </w:r>
      </w:hyperlink>
      <w:r w:rsidRPr="00B1492E">
        <w:rPr>
          <w:sz w:val="20"/>
          <w:szCs w:val="20"/>
        </w:rPr>
        <w:t xml:space="preserve">, hvoraf mange er tydeligt rombeformede (deraf navnet). Rombeporfyren er en klassisk </w:t>
      </w:r>
      <w:hyperlink r:id="rId21" w:history="1">
        <w:proofErr w:type="spellStart"/>
        <w:r w:rsidRPr="00B1492E">
          <w:rPr>
            <w:rStyle w:val="Hyperlink"/>
            <w:sz w:val="20"/>
            <w:szCs w:val="20"/>
          </w:rPr>
          <w:t>ledeblok</w:t>
        </w:r>
        <w:proofErr w:type="spellEnd"/>
      </w:hyperlink>
      <w:r w:rsidRPr="00B1492E">
        <w:rPr>
          <w:sz w:val="20"/>
          <w:szCs w:val="20"/>
        </w:rPr>
        <w:t xml:space="preserve"> og stammer fra et stort fjeldmassiv i omegnen af Oslo. </w:t>
      </w:r>
      <w:r w:rsidRPr="00EE150C">
        <w:rPr>
          <w:sz w:val="20"/>
          <w:szCs w:val="20"/>
          <w:highlight w:val="yellow"/>
        </w:rPr>
        <w:t>Bjergarten er</w:t>
      </w:r>
      <w:r w:rsidRPr="00B1492E">
        <w:rPr>
          <w:sz w:val="20"/>
          <w:szCs w:val="20"/>
        </w:rPr>
        <w:t xml:space="preserve"> dannet i forbindelse med omfattende vulkansk aktivitet i </w:t>
      </w:r>
      <w:hyperlink r:id="rId22" w:history="1">
        <w:r w:rsidRPr="00B1492E">
          <w:rPr>
            <w:rStyle w:val="Hyperlink"/>
            <w:sz w:val="20"/>
            <w:szCs w:val="20"/>
          </w:rPr>
          <w:t>Perm-tiden</w:t>
        </w:r>
      </w:hyperlink>
      <w:r w:rsidRPr="00B1492E">
        <w:rPr>
          <w:sz w:val="20"/>
          <w:szCs w:val="20"/>
        </w:rPr>
        <w:t xml:space="preserve"> og </w:t>
      </w:r>
      <w:r w:rsidRPr="00EE150C">
        <w:rPr>
          <w:sz w:val="20"/>
          <w:szCs w:val="20"/>
          <w:highlight w:val="yellow"/>
        </w:rPr>
        <w:t>ført til Danmark af isen under den seneste istid.</w:t>
      </w:r>
    </w:p>
    <w:p w14:paraId="6472E895" w14:textId="77777777" w:rsidR="00B1492E" w:rsidRDefault="00B1492E" w:rsidP="00A55738">
      <w:pPr>
        <w:sectPr w:rsidR="00B1492E" w:rsidSect="00B1492E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</w:p>
    <w:p w14:paraId="27517BAA" w14:textId="77777777" w:rsidR="00A55738" w:rsidRPr="00B1492E" w:rsidRDefault="00A55738" w:rsidP="00A55738"/>
    <w:p w14:paraId="7C01F2EF" w14:textId="77777777" w:rsidR="00A55738" w:rsidRPr="00B1492E" w:rsidRDefault="00A55738" w:rsidP="00B1492E">
      <w:pPr>
        <w:spacing w:after="0"/>
        <w:rPr>
          <w:lang w:val="en-US"/>
        </w:rPr>
      </w:pPr>
      <w:r w:rsidRPr="00B1492E">
        <w:rPr>
          <w:noProof/>
          <w:lang w:eastAsia="da-DK"/>
        </w:rPr>
        <w:drawing>
          <wp:inline distT="0" distB="0" distL="0" distR="0" wp14:anchorId="1834D34D" wp14:editId="3D9AE07A">
            <wp:extent cx="2098072" cy="1574114"/>
            <wp:effectExtent l="0" t="0" r="0" b="7620"/>
            <wp:docPr id="2" name="Billede 2" descr="Images: kinnediab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: kinnediaba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69" cy="157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92E">
        <w:rPr>
          <w:lang w:val="en-US"/>
        </w:rPr>
        <w:t xml:space="preserve"> </w:t>
      </w:r>
      <w:r w:rsidRPr="00B1492E">
        <w:rPr>
          <w:noProof/>
          <w:lang w:eastAsia="da-DK"/>
        </w:rPr>
        <w:drawing>
          <wp:inline distT="0" distB="0" distL="0" distR="0" wp14:anchorId="79A2884D" wp14:editId="6B53E5F6">
            <wp:extent cx="2195919" cy="1580476"/>
            <wp:effectExtent l="0" t="0" r="0" b="1270"/>
            <wp:docPr id="1" name="Billede 1" descr="Images: kinnediab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: kinnediabas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5" cy="15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1B448" w14:textId="10C34C14" w:rsidR="00A55738" w:rsidRPr="00B1492E" w:rsidRDefault="00A55738" w:rsidP="00A55738">
      <w:pPr>
        <w:rPr>
          <w:sz w:val="20"/>
          <w:szCs w:val="20"/>
          <w:lang w:val="en-US"/>
        </w:rPr>
      </w:pPr>
      <w:proofErr w:type="spellStart"/>
      <w:r w:rsidRPr="00A7282C">
        <w:rPr>
          <w:b/>
          <w:sz w:val="20"/>
          <w:szCs w:val="20"/>
          <w:lang w:val="en-US"/>
        </w:rPr>
        <w:t>Figur</w:t>
      </w:r>
      <w:proofErr w:type="spellEnd"/>
      <w:r w:rsidR="00B1492E" w:rsidRPr="00A7282C">
        <w:rPr>
          <w:b/>
          <w:sz w:val="20"/>
          <w:szCs w:val="20"/>
          <w:lang w:val="en-US"/>
        </w:rPr>
        <w:t xml:space="preserve"> </w:t>
      </w:r>
      <w:r w:rsidR="00B71238">
        <w:rPr>
          <w:b/>
          <w:sz w:val="20"/>
          <w:szCs w:val="20"/>
          <w:lang w:val="en-US"/>
        </w:rPr>
        <w:t>3</w:t>
      </w:r>
      <w:r w:rsidRPr="00A7282C">
        <w:rPr>
          <w:b/>
          <w:sz w:val="20"/>
          <w:szCs w:val="20"/>
          <w:lang w:val="en-US"/>
        </w:rPr>
        <w:t xml:space="preserve">. </w:t>
      </w:r>
      <w:proofErr w:type="spellStart"/>
      <w:r w:rsidRPr="00A7282C">
        <w:rPr>
          <w:b/>
          <w:sz w:val="20"/>
          <w:szCs w:val="20"/>
          <w:lang w:val="en-US"/>
        </w:rPr>
        <w:t>Kinnediabas</w:t>
      </w:r>
      <w:proofErr w:type="spellEnd"/>
      <w:r w:rsidRPr="00A7282C">
        <w:rPr>
          <w:b/>
          <w:sz w:val="20"/>
          <w:szCs w:val="20"/>
          <w:lang w:val="en-US"/>
        </w:rPr>
        <w:t>.</w:t>
      </w:r>
      <w:r w:rsidRPr="00B1492E">
        <w:rPr>
          <w:sz w:val="20"/>
          <w:szCs w:val="20"/>
          <w:lang w:val="en-US"/>
        </w:rPr>
        <w:t xml:space="preserve"> </w:t>
      </w:r>
      <w:r w:rsidR="000C0B0C">
        <w:fldChar w:fldCharType="begin"/>
      </w:r>
      <w:r w:rsidR="000C0B0C" w:rsidRPr="00241920">
        <w:rPr>
          <w:lang w:val="en-US"/>
        </w:rPr>
        <w:instrText xml:space="preserve"> HYPERLINK "http://www.geolex.dk/readarticle.php?article_id=376" </w:instrText>
      </w:r>
      <w:r w:rsidR="000C0B0C">
        <w:fldChar w:fldCharType="separate"/>
      </w:r>
      <w:r w:rsidRPr="00B1492E">
        <w:rPr>
          <w:rStyle w:val="Hyperlink"/>
          <w:sz w:val="20"/>
          <w:szCs w:val="20"/>
          <w:lang w:val="en-US"/>
        </w:rPr>
        <w:t>http://www.geolex.dk/readarticle.php?article_id=376</w:t>
      </w:r>
      <w:r w:rsidR="000C0B0C">
        <w:rPr>
          <w:rStyle w:val="Hyperlink"/>
          <w:sz w:val="20"/>
          <w:szCs w:val="20"/>
          <w:lang w:val="en-US"/>
        </w:rPr>
        <w:fldChar w:fldCharType="end"/>
      </w:r>
    </w:p>
    <w:p w14:paraId="14FE18EF" w14:textId="506284B4" w:rsidR="00B1492E" w:rsidRDefault="00A55738" w:rsidP="00A7282C">
      <w:pPr>
        <w:spacing w:before="360" w:after="240"/>
        <w:rPr>
          <w:sz w:val="20"/>
          <w:szCs w:val="20"/>
        </w:rPr>
      </w:pPr>
      <w:r w:rsidRPr="00B1492E">
        <w:rPr>
          <w:sz w:val="20"/>
          <w:szCs w:val="20"/>
        </w:rPr>
        <w:t xml:space="preserve">En Kinnediabas </w:t>
      </w:r>
      <w:r w:rsidR="00A7282C">
        <w:rPr>
          <w:sz w:val="20"/>
          <w:szCs w:val="20"/>
        </w:rPr>
        <w:t xml:space="preserve">(Figur </w:t>
      </w:r>
      <w:r w:rsidR="00B71238">
        <w:rPr>
          <w:sz w:val="20"/>
          <w:szCs w:val="20"/>
        </w:rPr>
        <w:t>3</w:t>
      </w:r>
      <w:r w:rsidR="00A7282C">
        <w:rPr>
          <w:sz w:val="20"/>
          <w:szCs w:val="20"/>
        </w:rPr>
        <w:t xml:space="preserve">) </w:t>
      </w:r>
      <w:r w:rsidRPr="00B1492E">
        <w:rPr>
          <w:sz w:val="20"/>
          <w:szCs w:val="20"/>
        </w:rPr>
        <w:t xml:space="preserve">er en </w:t>
      </w:r>
      <w:hyperlink r:id="rId25" w:history="1">
        <w:proofErr w:type="spellStart"/>
        <w:r w:rsidRPr="00B1492E">
          <w:rPr>
            <w:rStyle w:val="Hyperlink"/>
            <w:sz w:val="20"/>
            <w:szCs w:val="20"/>
          </w:rPr>
          <w:t>ledeblok</w:t>
        </w:r>
        <w:proofErr w:type="spellEnd"/>
      </w:hyperlink>
      <w:r w:rsidRPr="00B1492E">
        <w:rPr>
          <w:sz w:val="20"/>
          <w:szCs w:val="20"/>
        </w:rPr>
        <w:t xml:space="preserve"> fra det centrale Sverige. Den er en meget almindelig strandsten langs kysterne ved Kattegat, Storebælt og Øresund. </w:t>
      </w:r>
      <w:r w:rsidR="00B1492E">
        <w:rPr>
          <w:sz w:val="20"/>
          <w:szCs w:val="20"/>
        </w:rPr>
        <w:t xml:space="preserve"> </w:t>
      </w:r>
      <w:r w:rsidRPr="00B1492E">
        <w:rPr>
          <w:sz w:val="20"/>
          <w:szCs w:val="20"/>
        </w:rPr>
        <w:t>Kinnediabasen er let genkendelig på det blomkålsagtige udseende, som tillige har givet den navnet - en "blomkålssten</w:t>
      </w:r>
      <w:r w:rsidR="00E24D9F">
        <w:rPr>
          <w:sz w:val="20"/>
          <w:szCs w:val="20"/>
        </w:rPr>
        <w:t>”</w:t>
      </w:r>
      <w:r w:rsidRPr="00B1492E">
        <w:rPr>
          <w:sz w:val="20"/>
          <w:szCs w:val="20"/>
        </w:rPr>
        <w:t xml:space="preserve">. At den betegnes en </w:t>
      </w:r>
      <w:hyperlink r:id="rId26" w:history="1">
        <w:r w:rsidRPr="00B1492E">
          <w:rPr>
            <w:rStyle w:val="Hyperlink"/>
            <w:sz w:val="20"/>
            <w:szCs w:val="20"/>
          </w:rPr>
          <w:t>diabas</w:t>
        </w:r>
      </w:hyperlink>
      <w:r w:rsidRPr="00B1492E">
        <w:rPr>
          <w:sz w:val="20"/>
          <w:szCs w:val="20"/>
        </w:rPr>
        <w:t xml:space="preserve"> betyder, at den er dannet ud fra en lava, som er størknet i en gang under jordoverfladen. Dannelsen er sket i slutningen af </w:t>
      </w:r>
      <w:hyperlink r:id="rId27" w:history="1">
        <w:r w:rsidRPr="00B1492E">
          <w:rPr>
            <w:rStyle w:val="Hyperlink"/>
            <w:sz w:val="20"/>
            <w:szCs w:val="20"/>
          </w:rPr>
          <w:t>Perm</w:t>
        </w:r>
      </w:hyperlink>
      <w:r w:rsidRPr="00B1492E">
        <w:rPr>
          <w:sz w:val="20"/>
          <w:szCs w:val="20"/>
        </w:rPr>
        <w:t>.</w:t>
      </w:r>
      <w:r w:rsidR="00B1492E">
        <w:rPr>
          <w:sz w:val="20"/>
          <w:szCs w:val="20"/>
        </w:rPr>
        <w:t xml:space="preserve"> </w:t>
      </w:r>
      <w:r w:rsidRPr="00EE150C">
        <w:rPr>
          <w:sz w:val="20"/>
          <w:szCs w:val="20"/>
          <w:highlight w:val="yellow"/>
        </w:rPr>
        <w:t xml:space="preserve">Kinnediabasen er ført hertil af </w:t>
      </w:r>
      <w:proofErr w:type="spellStart"/>
      <w:r w:rsidRPr="00EE150C">
        <w:rPr>
          <w:sz w:val="20"/>
          <w:szCs w:val="20"/>
          <w:highlight w:val="yellow"/>
        </w:rPr>
        <w:t>nordøstisen</w:t>
      </w:r>
      <w:proofErr w:type="spellEnd"/>
      <w:r w:rsidRPr="00EE150C">
        <w:rPr>
          <w:sz w:val="20"/>
          <w:szCs w:val="20"/>
          <w:highlight w:val="yellow"/>
        </w:rPr>
        <w:t xml:space="preserve"> i den seneste istid </w:t>
      </w:r>
      <w:hyperlink r:id="rId28" w:history="1">
        <w:r w:rsidRPr="00EE150C">
          <w:rPr>
            <w:rStyle w:val="Hyperlink"/>
            <w:sz w:val="20"/>
            <w:szCs w:val="20"/>
            <w:highlight w:val="yellow"/>
          </w:rPr>
          <w:t>Weichsel</w:t>
        </w:r>
      </w:hyperlink>
      <w:r w:rsidRPr="00EE150C">
        <w:rPr>
          <w:sz w:val="20"/>
          <w:szCs w:val="20"/>
          <w:highlight w:val="yellow"/>
        </w:rPr>
        <w:t>.</w:t>
      </w:r>
      <w:r w:rsidR="00B1492E">
        <w:rPr>
          <w:sz w:val="20"/>
          <w:szCs w:val="20"/>
        </w:rPr>
        <w:t xml:space="preserve"> </w:t>
      </w:r>
      <w:r w:rsidRPr="00B1492E">
        <w:rPr>
          <w:sz w:val="20"/>
          <w:szCs w:val="20"/>
        </w:rPr>
        <w:t xml:space="preserve">Kinnediabasen har navn efter </w:t>
      </w:r>
      <w:proofErr w:type="spellStart"/>
      <w:r w:rsidRPr="00B1492E">
        <w:rPr>
          <w:sz w:val="20"/>
          <w:szCs w:val="20"/>
        </w:rPr>
        <w:t>Kinnekullen</w:t>
      </w:r>
      <w:proofErr w:type="spellEnd"/>
      <w:r w:rsidRPr="00B1492E">
        <w:rPr>
          <w:sz w:val="20"/>
          <w:szCs w:val="20"/>
        </w:rPr>
        <w:t>, som er et 306 meter højt fjeld ved Vänerns sydkyst.</w:t>
      </w:r>
    </w:p>
    <w:sectPr w:rsidR="00B1492E" w:rsidSect="00B1492E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3EFB4" w14:textId="77777777" w:rsidR="000C0B0C" w:rsidRDefault="000C0B0C" w:rsidP="00EE150C">
      <w:pPr>
        <w:spacing w:after="0" w:line="240" w:lineRule="auto"/>
      </w:pPr>
      <w:r>
        <w:separator/>
      </w:r>
    </w:p>
  </w:endnote>
  <w:endnote w:type="continuationSeparator" w:id="0">
    <w:p w14:paraId="3C9A1539" w14:textId="77777777" w:rsidR="000C0B0C" w:rsidRDefault="000C0B0C" w:rsidP="00EE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5749084"/>
      <w:docPartObj>
        <w:docPartGallery w:val="Page Numbers (Bottom of Page)"/>
        <w:docPartUnique/>
      </w:docPartObj>
    </w:sdtPr>
    <w:sdtEndPr/>
    <w:sdtContent>
      <w:p w14:paraId="29B07A6F" w14:textId="6106B09A" w:rsidR="00EE150C" w:rsidRDefault="00EE150C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1CBD43" w14:textId="77777777" w:rsidR="00EE150C" w:rsidRDefault="00EE150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1E2CA" w14:textId="77777777" w:rsidR="000C0B0C" w:rsidRDefault="000C0B0C" w:rsidP="00EE150C">
      <w:pPr>
        <w:spacing w:after="0" w:line="240" w:lineRule="auto"/>
      </w:pPr>
      <w:r>
        <w:separator/>
      </w:r>
    </w:p>
  </w:footnote>
  <w:footnote w:type="continuationSeparator" w:id="0">
    <w:p w14:paraId="577293CC" w14:textId="77777777" w:rsidR="000C0B0C" w:rsidRDefault="000C0B0C" w:rsidP="00EE15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738"/>
    <w:rsid w:val="000B6672"/>
    <w:rsid w:val="000C0B0C"/>
    <w:rsid w:val="00174267"/>
    <w:rsid w:val="001E537E"/>
    <w:rsid w:val="00236C31"/>
    <w:rsid w:val="00241920"/>
    <w:rsid w:val="005730B6"/>
    <w:rsid w:val="005C5D62"/>
    <w:rsid w:val="00957591"/>
    <w:rsid w:val="009A447D"/>
    <w:rsid w:val="00A55738"/>
    <w:rsid w:val="00A7282C"/>
    <w:rsid w:val="00B1492E"/>
    <w:rsid w:val="00B70E22"/>
    <w:rsid w:val="00B71238"/>
    <w:rsid w:val="00CA1871"/>
    <w:rsid w:val="00D029C8"/>
    <w:rsid w:val="00DF211D"/>
    <w:rsid w:val="00E24D9F"/>
    <w:rsid w:val="00EE150C"/>
    <w:rsid w:val="00F1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67F1A"/>
  <w15:docId w15:val="{C851B3A9-320F-4C17-9880-F20311523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738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A55738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55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55738"/>
    <w:rPr>
      <w:rFonts w:ascii="Tahoma" w:hAnsi="Tahoma" w:cs="Tahoma"/>
      <w:sz w:val="16"/>
      <w:szCs w:val="16"/>
    </w:rPr>
  </w:style>
  <w:style w:type="character" w:styleId="Ulstomtale">
    <w:name w:val="Unresolved Mention"/>
    <w:basedOn w:val="Standardskrifttypeiafsnit"/>
    <w:uiPriority w:val="99"/>
    <w:semiHidden/>
    <w:unhideWhenUsed/>
    <w:rsid w:val="00174267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EE15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E150C"/>
  </w:style>
  <w:style w:type="paragraph" w:styleId="Sidefod">
    <w:name w:val="footer"/>
    <w:basedOn w:val="Normal"/>
    <w:link w:val="SidefodTegn"/>
    <w:uiPriority w:val="99"/>
    <w:unhideWhenUsed/>
    <w:rsid w:val="00EE15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E150C"/>
  </w:style>
  <w:style w:type="paragraph" w:styleId="NormalWeb">
    <w:name w:val="Normal (Web)"/>
    <w:basedOn w:val="Normal"/>
    <w:uiPriority w:val="99"/>
    <w:unhideWhenUsed/>
    <w:rsid w:val="00B71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9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.wikipedia.org/wiki/Istid" TargetMode="External"/><Relationship Id="rId13" Type="http://schemas.openxmlformats.org/officeDocument/2006/relationships/hyperlink" Target="https://da.wikipedia.org/wiki/Norge" TargetMode="External"/><Relationship Id="rId18" Type="http://schemas.openxmlformats.org/officeDocument/2006/relationships/footer" Target="footer1.xml"/><Relationship Id="rId26" Type="http://schemas.openxmlformats.org/officeDocument/2006/relationships/hyperlink" Target="http://www.geolex.dk/readarticle.php?article_id=361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eolex.dk/readarticle.php?article_id=392" TargetMode="External"/><Relationship Id="rId7" Type="http://schemas.openxmlformats.org/officeDocument/2006/relationships/hyperlink" Target="https://da.wikipedia.org/wiki/Vandreblok" TargetMode="External"/><Relationship Id="rId12" Type="http://schemas.openxmlformats.org/officeDocument/2006/relationships/hyperlink" Target="https://da.wikipedia.org/wiki/Sverige" TargetMode="External"/><Relationship Id="rId17" Type="http://schemas.openxmlformats.org/officeDocument/2006/relationships/hyperlink" Target="https://www.dr.dk/nyheder/vejret/video-saadan-kan-du-se-hvor-stenen-kommer-fra" TargetMode="External"/><Relationship Id="rId25" Type="http://schemas.openxmlformats.org/officeDocument/2006/relationships/hyperlink" Target="http://www.geolex.dk/readarticle.php?article_id=39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http://www.geolex.dk/readarticle.php?article_id=10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a.wikipedia.org/w/index.php?title=Kinnediabas&amp;action=edit&amp;redlink=1" TargetMode="External"/><Relationship Id="rId24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da.wikipedia.org/wiki/Ledeblok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://www.geolex.dk/readarticle.php?article_id=132" TargetMode="External"/><Relationship Id="rId10" Type="http://schemas.openxmlformats.org/officeDocument/2006/relationships/hyperlink" Target="https://da.wikipedia.org/wiki/Grusgrav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da.wikipedia.org/wiki/Mor%C3%A6ne" TargetMode="External"/><Relationship Id="rId14" Type="http://schemas.openxmlformats.org/officeDocument/2006/relationships/hyperlink" Target="https://da.wikipedia.org/wiki/Botniske_Bugt" TargetMode="External"/><Relationship Id="rId22" Type="http://schemas.openxmlformats.org/officeDocument/2006/relationships/hyperlink" Target="http://www.geolex.dk/readarticle.php?article_id=118" TargetMode="External"/><Relationship Id="rId27" Type="http://schemas.openxmlformats.org/officeDocument/2006/relationships/hyperlink" Target="http://www.geolex.dk/readarticle.php?article_id=118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B8A17-1F2F-4BD6-8BCB-3171C2923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629</Words>
  <Characters>3842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</dc:creator>
  <cp:lastModifiedBy>Charlotte Skov</cp:lastModifiedBy>
  <cp:revision>9</cp:revision>
  <dcterms:created xsi:type="dcterms:W3CDTF">2022-03-16T14:48:00Z</dcterms:created>
  <dcterms:modified xsi:type="dcterms:W3CDTF">2022-03-16T15:29:00Z</dcterms:modified>
</cp:coreProperties>
</file>