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C3DA" w14:textId="61734450" w:rsidR="00717AF9" w:rsidRPr="00671CFA" w:rsidRDefault="00C65E21" w:rsidP="00671CFA">
      <w:pPr>
        <w:shd w:val="clear" w:color="auto" w:fill="BDD6EE" w:themeFill="accent5" w:themeFillTint="66"/>
        <w:rPr>
          <w:b/>
          <w:bCs/>
        </w:rPr>
      </w:pPr>
      <w:r w:rsidRPr="00671CFA">
        <w:rPr>
          <w:b/>
          <w:bCs/>
        </w:rPr>
        <w:t xml:space="preserve">2y BI </w:t>
      </w:r>
      <w:r w:rsidRPr="00671CFA">
        <w:rPr>
          <w:b/>
          <w:bCs/>
        </w:rPr>
        <w:tab/>
      </w:r>
      <w:r w:rsidRPr="00671CFA">
        <w:rPr>
          <w:b/>
          <w:bCs/>
        </w:rPr>
        <w:tab/>
      </w:r>
      <w:r w:rsidR="00671CFA">
        <w:rPr>
          <w:b/>
          <w:bCs/>
        </w:rPr>
        <w:t xml:space="preserve">             </w:t>
      </w:r>
      <w:r w:rsidRPr="00671CFA">
        <w:rPr>
          <w:b/>
          <w:bCs/>
        </w:rPr>
        <w:t>Sidste nyt – fra Fiskeritidende</w:t>
      </w:r>
      <w:r w:rsidR="00671CFA">
        <w:rPr>
          <w:b/>
          <w:bCs/>
        </w:rPr>
        <w:tab/>
      </w:r>
      <w:r w:rsidR="00671CFA">
        <w:rPr>
          <w:b/>
          <w:bCs/>
        </w:rPr>
        <w:tab/>
        <w:t xml:space="preserve">            3. sept. 2024</w:t>
      </w:r>
    </w:p>
    <w:p w14:paraId="4B64C370" w14:textId="23615990" w:rsidR="00C65E21" w:rsidRDefault="00C65E21">
      <w:pPr>
        <w:rPr>
          <w:rFonts w:ascii="Arial" w:hAnsi="Arial" w:cs="Arial"/>
          <w:spacing w:val="-10"/>
          <w:shd w:val="clear" w:color="auto" w:fill="FFFFFF"/>
        </w:rPr>
      </w:pPr>
      <w:hyperlink r:id="rId4" w:history="1">
        <w:r w:rsidRPr="009D55C1">
          <w:rPr>
            <w:rStyle w:val="Hyperlink"/>
          </w:rPr>
          <w:t>https://fiskeritidende.dk/nyheder/fiskerisektoren/2024/marts/projekt-med-at-plante-aalegraes-i-vejle-fjord-er-endt-med-fiasko/</w:t>
        </w:r>
      </w:hyperlink>
      <w:r w:rsidR="00671CFA">
        <w:t xml:space="preserve"> </w:t>
      </w:r>
      <w:r w:rsidRPr="00671CFA">
        <w:rPr>
          <w:rFonts w:ascii="Arial" w:hAnsi="Arial" w:cs="Arial"/>
          <w:spacing w:val="-10"/>
          <w:shd w:val="clear" w:color="auto" w:fill="FFFFFF"/>
        </w:rPr>
        <w:t xml:space="preserve">18 </w:t>
      </w:r>
      <w:proofErr w:type="spellStart"/>
      <w:r w:rsidRPr="00671CFA">
        <w:rPr>
          <w:rFonts w:ascii="Arial" w:hAnsi="Arial" w:cs="Arial"/>
          <w:spacing w:val="-10"/>
          <w:shd w:val="clear" w:color="auto" w:fill="FFFFFF"/>
        </w:rPr>
        <w:t>mar</w:t>
      </w:r>
      <w:proofErr w:type="spellEnd"/>
      <w:r w:rsidRPr="00671CFA">
        <w:rPr>
          <w:rFonts w:ascii="Arial" w:hAnsi="Arial" w:cs="Arial"/>
          <w:spacing w:val="-10"/>
          <w:shd w:val="clear" w:color="auto" w:fill="FFFFFF"/>
        </w:rPr>
        <w:t xml:space="preserve"> 2024</w:t>
      </w:r>
    </w:p>
    <w:p w14:paraId="0C36B22E" w14:textId="77777777" w:rsidR="00671CFA" w:rsidRDefault="00671CFA" w:rsidP="00671CFA">
      <w:pPr>
        <w:pStyle w:val="Oversk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4976"/>
          <w:spacing w:val="-10"/>
        </w:rPr>
      </w:pPr>
      <w:r>
        <w:rPr>
          <w:rFonts w:ascii="Arial" w:hAnsi="Arial" w:cs="Arial"/>
          <w:color w:val="004976"/>
          <w:spacing w:val="-10"/>
        </w:rPr>
        <w:t>Projekt med at plante ålegræs i Vejle Fjord er endt med fiasko</w:t>
      </w:r>
    </w:p>
    <w:p w14:paraId="295E5718" w14:textId="77777777" w:rsidR="00671CFA" w:rsidRPr="00671CFA" w:rsidRDefault="00671CFA" w:rsidP="00671CFA">
      <w:pPr>
        <w:pStyle w:val="entry-excer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Theme="minorHAnsi" w:hAnsiTheme="minorHAnsi" w:cstheme="minorHAnsi"/>
          <w:color w:val="188FCD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88FCD"/>
          <w:spacing w:val="-10"/>
          <w:sz w:val="22"/>
          <w:szCs w:val="22"/>
        </w:rPr>
        <w:t>Dårlige lysforhold og næringsstoffer fra landbrug menes at have spændt ben for store dele af projektet “Sund Vejle Fjord”</w:t>
      </w:r>
    </w:p>
    <w:p w14:paraId="16003782" w14:textId="77777777" w:rsidR="00671CFA" w:rsidRDefault="00671CFA" w:rsidP="0067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tLeast"/>
        <w:jc w:val="center"/>
        <w:rPr>
          <w:rFonts w:ascii="Arial" w:eastAsia="Times New Roman" w:hAnsi="Arial" w:cs="Arial"/>
          <w:color w:val="7E7E7E"/>
          <w:spacing w:val="-1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6C22B5B0" wp14:editId="26C8DE27">
            <wp:extent cx="4623274" cy="3094015"/>
            <wp:effectExtent l="0" t="0" r="6350" b="0"/>
            <wp:docPr id="907951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951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7007" cy="309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CFA">
        <w:rPr>
          <w:rFonts w:ascii="Arial" w:eastAsia="Times New Roman" w:hAnsi="Arial" w:cs="Arial"/>
          <w:color w:val="7E7E7E"/>
          <w:spacing w:val="-10"/>
          <w:kern w:val="0"/>
          <w:sz w:val="24"/>
          <w:szCs w:val="24"/>
          <w14:ligatures w14:val="none"/>
        </w:rPr>
        <w:t xml:space="preserve"> </w:t>
      </w:r>
    </w:p>
    <w:p w14:paraId="54EE13FA" w14:textId="02FF44D4" w:rsidR="00671CFA" w:rsidRPr="00671CFA" w:rsidRDefault="00671CFA" w:rsidP="0067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tLeast"/>
        <w:jc w:val="center"/>
        <w:rPr>
          <w:rFonts w:eastAsia="Times New Roman" w:cstheme="minorHAnsi"/>
          <w:i/>
          <w:iCs/>
          <w:spacing w:val="-10"/>
          <w:kern w:val="0"/>
          <w14:ligatures w14:val="none"/>
        </w:rPr>
      </w:pPr>
      <w:r w:rsidRPr="00671CFA">
        <w:rPr>
          <w:rFonts w:eastAsia="Times New Roman" w:cstheme="minorHAnsi"/>
          <w:i/>
          <w:iCs/>
          <w:spacing w:val="-10"/>
          <w:kern w:val="0"/>
          <w14:ligatures w14:val="none"/>
        </w:rPr>
        <w:t>Vejle Fjord. Foto: Vejle Kommune</w:t>
      </w:r>
    </w:p>
    <w:p w14:paraId="6A3AC43C" w14:textId="77777777" w:rsidR="00671CFA" w:rsidRPr="00671CFA" w:rsidRDefault="00671CFA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pacing w:val="-10"/>
          <w:sz w:val="22"/>
          <w:szCs w:val="22"/>
        </w:rPr>
      </w:pPr>
    </w:p>
    <w:p w14:paraId="60C68D7E" w14:textId="62A8365F" w:rsidR="00671CFA" w:rsidRPr="00671CFA" w:rsidRDefault="00671CFA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Et projekt, som havde til formål at gøre havmiljøet i Vejle Fjord sundere, ser ud til at være mislykket. Det oplyser P4 Trekanten </w:t>
      </w:r>
      <w:hyperlink r:id="rId6" w:history="1">
        <w:r w:rsidRPr="00671CFA">
          <w:rPr>
            <w:rStyle w:val="Strk"/>
            <w:rFonts w:asciiTheme="minorHAnsi" w:hAnsiTheme="minorHAnsi" w:cstheme="minorHAnsi"/>
            <w:color w:val="0000FF"/>
            <w:spacing w:val="-10"/>
            <w:sz w:val="22"/>
            <w:szCs w:val="22"/>
          </w:rPr>
          <w:t>ifølge Fredericia Dagblad.</w:t>
        </w:r>
      </w:hyperlink>
    </w:p>
    <w:p w14:paraId="3C2EF91C" w14:textId="77777777" w:rsidR="00671CFA" w:rsidRPr="00671CFA" w:rsidRDefault="00671CFA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I flere år er der i forbindelse med projektet “Sund Vejle Fjord” blevet plantet ålegræs i havbunden i Vejle Fjord. Nu viser det sig, at en stor del af græsset er dødt.</w:t>
      </w:r>
    </w:p>
    <w:p w14:paraId="711774F2" w14:textId="77777777" w:rsidR="00671CFA" w:rsidRPr="00671CFA" w:rsidRDefault="00671CFA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– Vi havde nogle store udplantninger i 2019 og 2020, som de seneste år er vokset rigtig godt. Men sidste år havde vi de dårligste lysforhold i 20 år i inderfjorden, så alle udplantningerne gik til, fortæller Klaus Balleby, der står i spidsen for “Sund Vejle Fjord”, til P4 Trekanten.</w:t>
      </w:r>
    </w:p>
    <w:p w14:paraId="2BEE5696" w14:textId="77777777" w:rsidR="00671CFA" w:rsidRPr="00671CFA" w:rsidRDefault="00671CFA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Klaus Balleby mener desuden, at de store regnmængder i løbet af 2023 har tilført fjorden mange næringsstoffer fra landbrug, hvilket så har ført til, at ålegræsset ikke kunne trives i fjorden.</w:t>
      </w:r>
    </w:p>
    <w:p w14:paraId="717C76E8" w14:textId="77777777" w:rsidR="00671CFA" w:rsidRPr="00671CFA" w:rsidRDefault="00671CFA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Længere ude i fjorden, hvor vandet er dybere, trives ålegræsset dog langt bedre, skriver Fredericia Dagblad.</w:t>
      </w:r>
    </w:p>
    <w:p w14:paraId="2E9A20D8" w14:textId="0E408444" w:rsidR="00C65E21" w:rsidRDefault="00C65E21">
      <w:hyperlink r:id="rId7" w:history="1">
        <w:r w:rsidRPr="009D55C1">
          <w:rPr>
            <w:rStyle w:val="Hyperlink"/>
          </w:rPr>
          <w:t>https://fiskeritidende.dk/nyheder/fiskeri/2024/august/maf-rationen-af-jomfruhummer-er-opfisket/</w:t>
        </w:r>
      </w:hyperlink>
    </w:p>
    <w:p w14:paraId="0C244216" w14:textId="3CF63E7F" w:rsidR="00C65E21" w:rsidRPr="00671CFA" w:rsidRDefault="00C65E21">
      <w:pPr>
        <w:rPr>
          <w:rFonts w:ascii="Arial" w:hAnsi="Arial" w:cs="Arial"/>
          <w:spacing w:val="-10"/>
          <w:shd w:val="clear" w:color="auto" w:fill="FFFFFF"/>
        </w:rPr>
      </w:pPr>
      <w:r w:rsidRPr="00671CFA">
        <w:rPr>
          <w:rFonts w:ascii="Arial" w:hAnsi="Arial" w:cs="Arial"/>
          <w:spacing w:val="-10"/>
          <w:shd w:val="clear" w:color="auto" w:fill="FFFFFF"/>
        </w:rPr>
        <w:t xml:space="preserve">30 </w:t>
      </w:r>
      <w:proofErr w:type="spellStart"/>
      <w:r w:rsidRPr="00671CFA">
        <w:rPr>
          <w:rFonts w:ascii="Arial" w:hAnsi="Arial" w:cs="Arial"/>
          <w:spacing w:val="-10"/>
          <w:shd w:val="clear" w:color="auto" w:fill="FFFFFF"/>
        </w:rPr>
        <w:t>aug</w:t>
      </w:r>
      <w:proofErr w:type="spellEnd"/>
      <w:r w:rsidRPr="00671CFA">
        <w:rPr>
          <w:rFonts w:ascii="Arial" w:hAnsi="Arial" w:cs="Arial"/>
          <w:spacing w:val="-10"/>
          <w:shd w:val="clear" w:color="auto" w:fill="FFFFFF"/>
        </w:rPr>
        <w:t xml:space="preserve"> 2024</w:t>
      </w:r>
    </w:p>
    <w:p w14:paraId="02B4326E" w14:textId="77777777" w:rsidR="00C65E21" w:rsidRPr="00C65E21" w:rsidRDefault="00C65E21" w:rsidP="0067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4976"/>
          <w:spacing w:val="-10"/>
          <w:kern w:val="36"/>
          <w:sz w:val="48"/>
          <w:szCs w:val="48"/>
          <w14:ligatures w14:val="none"/>
        </w:rPr>
      </w:pPr>
      <w:r w:rsidRPr="00C65E21">
        <w:rPr>
          <w:rFonts w:ascii="Arial" w:eastAsia="Times New Roman" w:hAnsi="Arial" w:cs="Arial"/>
          <w:b/>
          <w:bCs/>
          <w:color w:val="004976"/>
          <w:spacing w:val="-10"/>
          <w:kern w:val="36"/>
          <w:sz w:val="48"/>
          <w:szCs w:val="48"/>
          <w14:ligatures w14:val="none"/>
        </w:rPr>
        <w:t>MAF-rationen af jomfruhummer er opfisket</w:t>
      </w:r>
    </w:p>
    <w:p w14:paraId="55FF644D" w14:textId="77777777" w:rsidR="00C65E21" w:rsidRPr="00C65E21" w:rsidRDefault="00C65E21" w:rsidP="0067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188FCD"/>
          <w:spacing w:val="-10"/>
          <w:kern w:val="0"/>
          <w14:ligatures w14:val="none"/>
        </w:rPr>
      </w:pPr>
      <w:r w:rsidRPr="00C65E21">
        <w:rPr>
          <w:rFonts w:eastAsia="Times New Roman" w:cstheme="minorHAnsi"/>
          <w:color w:val="188FCD"/>
          <w:spacing w:val="-10"/>
          <w:kern w:val="0"/>
          <w14:ligatures w14:val="none"/>
        </w:rPr>
        <w:t xml:space="preserve">Meddelelse om </w:t>
      </w:r>
      <w:proofErr w:type="spellStart"/>
      <w:r w:rsidRPr="00C65E21">
        <w:rPr>
          <w:rFonts w:eastAsia="Times New Roman" w:cstheme="minorHAnsi"/>
          <w:color w:val="188FCD"/>
          <w:spacing w:val="-10"/>
          <w:kern w:val="0"/>
          <w14:ligatures w14:val="none"/>
        </w:rPr>
        <w:t>straksregulering</w:t>
      </w:r>
      <w:proofErr w:type="spellEnd"/>
      <w:r w:rsidRPr="00C65E21">
        <w:rPr>
          <w:rFonts w:eastAsia="Times New Roman" w:cstheme="minorHAnsi"/>
          <w:color w:val="188FCD"/>
          <w:spacing w:val="-10"/>
          <w:kern w:val="0"/>
          <w14:ligatures w14:val="none"/>
        </w:rPr>
        <w:t xml:space="preserve"> nr. 33 - 2024 om opfiskning af den til MAF-rationsfiskeri afsatte mængde af jomfruhummer i Skagerrak og Kattegat (03A)</w:t>
      </w:r>
    </w:p>
    <w:p w14:paraId="6CC9BBC9" w14:textId="77777777" w:rsidR="00C65E21" w:rsidRPr="00671CFA" w:rsidRDefault="00C65E21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Idet den afsatte mængde af jomfruhummer til MAF-rationsfiskeri er opfisket, indføres der forbud mod fiskeri af jomfruhummer i Skagerrak og Kattegat (03A) på MAF-rationsvilkår med virkning fra og med lørdag den 31. august 2024.</w:t>
      </w:r>
    </w:p>
    <w:p w14:paraId="1235F486" w14:textId="77777777" w:rsidR="00C65E21" w:rsidRPr="00671CFA" w:rsidRDefault="00C65E21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Forbud mod at medbringe og lande jomfruhummer fra Skagerrak og Kattegat (03A) fisket på MAF-rationsvilkår træder i kraft med virkning fra og med mandag den 2. september 2024.</w:t>
      </w:r>
    </w:p>
    <w:p w14:paraId="3AF27EBD" w14:textId="77777777" w:rsidR="00C65E21" w:rsidRPr="00671CFA" w:rsidRDefault="00C65E21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Denne meddelelse er udstedt i medfør af reglerne i Ministeriet for Fødevarer, Landbrug og Fiskeris bekendtgørelse nr. 1659 af 11. december 2023 om regulering af fiskeriet § 17.</w:t>
      </w:r>
    </w:p>
    <w:p w14:paraId="03F4EC22" w14:textId="77777777" w:rsidR="00C65E21" w:rsidRPr="00671CFA" w:rsidRDefault="00C65E21" w:rsidP="00671CF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12" w:afterAutospacing="0"/>
        <w:rPr>
          <w:rFonts w:asciiTheme="minorHAnsi" w:hAnsiTheme="minorHAnsi" w:cstheme="minorHAnsi"/>
          <w:color w:val="111112"/>
          <w:spacing w:val="-10"/>
          <w:sz w:val="22"/>
          <w:szCs w:val="22"/>
        </w:rPr>
      </w:pPr>
      <w:r w:rsidRPr="00671CFA">
        <w:rPr>
          <w:rFonts w:asciiTheme="minorHAnsi" w:hAnsiTheme="minorHAnsi" w:cstheme="minorHAnsi"/>
          <w:color w:val="111112"/>
          <w:spacing w:val="-10"/>
          <w:sz w:val="22"/>
          <w:szCs w:val="22"/>
        </w:rPr>
        <w:t>Meddelelsen træder i kraft den 30. august 2024 og er gældende til og med 31. december 2024, medmindre andet meddeles.</w:t>
      </w:r>
    </w:p>
    <w:p w14:paraId="7E28E557" w14:textId="77777777" w:rsidR="00C65E21" w:rsidRDefault="00C65E21"/>
    <w:p w14:paraId="0F513DB8" w14:textId="77777777" w:rsidR="00671CFA" w:rsidRDefault="00671CFA"/>
    <w:p w14:paraId="778BA779" w14:textId="4DA0F05E" w:rsidR="00671CFA" w:rsidRDefault="00671CFA">
      <w:hyperlink r:id="rId8" w:history="1">
        <w:r w:rsidRPr="009D55C1">
          <w:rPr>
            <w:rStyle w:val="Hyperlink"/>
          </w:rPr>
          <w:t>https://www.sdu.dk/da/om-sdu/fakulteterne/naturvidenskab/nyheder-2022/endelig-breder-aalegraesset-sig</w:t>
        </w:r>
      </w:hyperlink>
    </w:p>
    <w:p w14:paraId="185CC2C3" w14:textId="71143931" w:rsidR="00671CFA" w:rsidRPr="000F59DB" w:rsidRDefault="000F59DB">
      <w:pPr>
        <w:rPr>
          <w:rFonts w:cstheme="minorHAnsi"/>
        </w:rPr>
      </w:pPr>
      <w:r w:rsidRPr="000F59DB">
        <w:rPr>
          <w:rFonts w:cstheme="minorHAnsi"/>
          <w:color w:val="000000"/>
          <w:shd w:val="clear" w:color="auto" w:fill="FFFFFF"/>
        </w:rPr>
        <w:t>Der er udplantet 84.000 nye skud i Vejle Fjord på et 3,43 hektar stort område.</w:t>
      </w:r>
    </w:p>
    <w:sectPr w:rsidR="00671CFA" w:rsidRPr="000F59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21"/>
    <w:rsid w:val="000008F6"/>
    <w:rsid w:val="000F59DB"/>
    <w:rsid w:val="004D5859"/>
    <w:rsid w:val="00671CFA"/>
    <w:rsid w:val="00717AF9"/>
    <w:rsid w:val="00C65E21"/>
    <w:rsid w:val="00D54AB7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C59C"/>
  <w15:chartTrackingRefBased/>
  <w15:docId w15:val="{E5C2C036-730A-4EDA-8726-5146964C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65E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65E2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65E2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5E2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entry-excerpt">
    <w:name w:val="entry-excerpt"/>
    <w:basedOn w:val="Normal"/>
    <w:rsid w:val="00C6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65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k">
    <w:name w:val="Strong"/>
    <w:basedOn w:val="Standardskrifttypeiafsnit"/>
    <w:uiPriority w:val="22"/>
    <w:qFormat/>
    <w:rsid w:val="00671CFA"/>
    <w:rPr>
      <w:b/>
      <w:bCs/>
    </w:rPr>
  </w:style>
  <w:style w:type="paragraph" w:customStyle="1" w:styleId="entry-image-caption">
    <w:name w:val="entry-image-caption"/>
    <w:basedOn w:val="Normal"/>
    <w:rsid w:val="0067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du.dk/da/om-sdu/fakulteterne/naturvidenskab/nyheder-2022/endelig-breder-aalegraesset-si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skeritidende.dk/nyheder/fiskeri/2024/august/maf-rationen-af-jomfruhummer-er-opfisk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db.dk/vejle/frivillige-plantede-graes-for-at-redde-vejle-fjord-nu-er-der-daarligt-ny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iskeritidende.dk/nyheder/fiskerisektoren/2024/marts/projekt-med-at-plante-aalegraes-i-vejle-fjord-er-endt-med-fiask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2024-09-01T11:24:00Z</dcterms:created>
  <dcterms:modified xsi:type="dcterms:W3CDTF">2024-09-01T11:34:00Z</dcterms:modified>
</cp:coreProperties>
</file>