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3917" w14:textId="01FBADB6" w:rsidR="00A93A2E" w:rsidRDefault="00B83C65">
      <w:r>
        <w:rPr>
          <w:noProof/>
        </w:rPr>
        <w:drawing>
          <wp:inline distT="0" distB="0" distL="0" distR="0" wp14:anchorId="37933433" wp14:editId="43E11169">
            <wp:extent cx="6120130" cy="5768340"/>
            <wp:effectExtent l="19050" t="19050" r="13970" b="22860"/>
            <wp:docPr id="1569554472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68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66EB91" w14:textId="3355FE2B" w:rsidR="00B83C65" w:rsidRDefault="00B83C65">
      <w:r w:rsidRPr="00B83C65">
        <w:rPr>
          <w:b/>
          <w:bCs/>
        </w:rPr>
        <w:t>Figur 39</w:t>
      </w:r>
      <w:r w:rsidRPr="00B83C65">
        <w:br/>
        <w:t xml:space="preserve">Dannelse af det </w:t>
      </w:r>
      <w:proofErr w:type="spellStart"/>
      <w:r w:rsidRPr="00B83C65">
        <w:t>postsynaptiske</w:t>
      </w:r>
      <w:proofErr w:type="spellEnd"/>
      <w:r w:rsidRPr="00B83C65">
        <w:t xml:space="preserve"> potentiale (PSP).</w:t>
      </w:r>
      <w:r w:rsidRPr="00B83C65">
        <w:br/>
        <w:t>Illustration: Henning Dalhoff</w:t>
      </w:r>
      <w:r w:rsidRPr="00B83C65">
        <w:br/>
      </w:r>
      <w:r>
        <w:t xml:space="preserve">Fysiologibogen, 2. udg. (2016) </w:t>
      </w:r>
      <w:r w:rsidRPr="00B83C65">
        <w:t>·</w:t>
      </w:r>
      <w:r>
        <w:t xml:space="preserve"> </w:t>
      </w:r>
      <w:r w:rsidRPr="00B83C65">
        <w:t xml:space="preserve">ISBN 978-87-90363-84-0 · © </w:t>
      </w:r>
      <w:proofErr w:type="spellStart"/>
      <w:r w:rsidRPr="00B83C65">
        <w:t>Nucleus</w:t>
      </w:r>
      <w:proofErr w:type="spellEnd"/>
      <w:r w:rsidRPr="00B83C65">
        <w:t xml:space="preserve"> Forlag ApS.</w:t>
      </w:r>
    </w:p>
    <w:sectPr w:rsidR="00B83C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65"/>
    <w:rsid w:val="00003F3C"/>
    <w:rsid w:val="002322DB"/>
    <w:rsid w:val="0079692B"/>
    <w:rsid w:val="008A4B0E"/>
    <w:rsid w:val="00A93A2E"/>
    <w:rsid w:val="00B83C65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6F63"/>
  <w15:chartTrackingRefBased/>
  <w15:docId w15:val="{8C72F03D-1234-4B92-AA0C-7D864701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3C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3C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3C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3C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3C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3C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3C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3C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3C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3C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3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147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2025-03-09T06:35:00Z</dcterms:created>
  <dcterms:modified xsi:type="dcterms:W3CDTF">2025-03-09T06:38:00Z</dcterms:modified>
</cp:coreProperties>
</file>