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7628D" w14:textId="36CE6478" w:rsidR="00A93A2E" w:rsidRPr="00C20AE4" w:rsidRDefault="00C20AE4">
      <w:pPr>
        <w:rPr>
          <w:b/>
          <w:bCs/>
          <w:sz w:val="26"/>
          <w:szCs w:val="26"/>
        </w:rPr>
      </w:pPr>
      <w:r w:rsidRPr="00C20AE4">
        <w:rPr>
          <w:b/>
          <w:bCs/>
          <w:sz w:val="26"/>
          <w:szCs w:val="26"/>
        </w:rPr>
        <w:t xml:space="preserve">Adgangsnøgle til lærebogen </w:t>
      </w:r>
      <w:proofErr w:type="spellStart"/>
      <w:r w:rsidRPr="00C20AE4">
        <w:rPr>
          <w:b/>
          <w:bCs/>
          <w:sz w:val="26"/>
          <w:szCs w:val="26"/>
        </w:rPr>
        <w:t>NaturgeografiGrundbogen</w:t>
      </w:r>
      <w:proofErr w:type="spellEnd"/>
      <w:r w:rsidRPr="00C20AE4">
        <w:rPr>
          <w:b/>
          <w:bCs/>
          <w:sz w:val="26"/>
          <w:szCs w:val="26"/>
        </w:rPr>
        <w:t xml:space="preserve"> B (+ C) skoleåret 2025-2026</w:t>
      </w:r>
    </w:p>
    <w:p w14:paraId="324E394E" w14:textId="77777777" w:rsidR="00C20AE4" w:rsidRDefault="00C20AE4"/>
    <w:tbl>
      <w:tblPr>
        <w:tblW w:w="0" w:type="auto"/>
        <w:tblCellMar>
          <w:top w:w="15" w:type="dxa"/>
          <w:left w:w="15" w:type="dxa"/>
          <w:bottom w:w="15" w:type="dxa"/>
          <w:right w:w="15" w:type="dxa"/>
        </w:tblCellMar>
        <w:tblLook w:val="04A0" w:firstRow="1" w:lastRow="0" w:firstColumn="1" w:lastColumn="0" w:noHBand="0" w:noVBand="1"/>
      </w:tblPr>
      <w:tblGrid>
        <w:gridCol w:w="9638"/>
      </w:tblGrid>
      <w:tr w:rsidR="00FE3B96" w:rsidRPr="00FE3B96" w14:paraId="50B56ECC" w14:textId="77777777" w:rsidTr="00FE3B96">
        <w:tc>
          <w:tcPr>
            <w:tcW w:w="0" w:type="auto"/>
            <w:hideMark/>
          </w:tcPr>
          <w:tbl>
            <w:tblPr>
              <w:tblW w:w="8670" w:type="dxa"/>
              <w:tblCellMar>
                <w:top w:w="15" w:type="dxa"/>
                <w:left w:w="15" w:type="dxa"/>
                <w:bottom w:w="15" w:type="dxa"/>
                <w:right w:w="15" w:type="dxa"/>
              </w:tblCellMar>
              <w:tblLook w:val="04A0" w:firstRow="1" w:lastRow="0" w:firstColumn="1" w:lastColumn="0" w:noHBand="0" w:noVBand="1"/>
            </w:tblPr>
            <w:tblGrid>
              <w:gridCol w:w="3581"/>
              <w:gridCol w:w="557"/>
              <w:gridCol w:w="4532"/>
            </w:tblGrid>
            <w:tr w:rsidR="00FE3B96" w:rsidRPr="00FE3B96" w14:paraId="1786E703" w14:textId="77777777">
              <w:tc>
                <w:tcPr>
                  <w:tcW w:w="0" w:type="auto"/>
                  <w:tcBorders>
                    <w:top w:val="single" w:sz="6" w:space="0" w:color="EBEBEB"/>
                  </w:tcBorders>
                  <w:tcMar>
                    <w:top w:w="150" w:type="dxa"/>
                    <w:left w:w="150" w:type="dxa"/>
                    <w:bottom w:w="150" w:type="dxa"/>
                    <w:right w:w="150" w:type="dxa"/>
                  </w:tcMar>
                  <w:hideMark/>
                </w:tcPr>
                <w:p w14:paraId="73BF9135" w14:textId="77777777" w:rsidR="00FE3B96" w:rsidRPr="00FE3B96" w:rsidRDefault="00FE3B96" w:rsidP="00FE3B96">
                  <w:pPr>
                    <w:rPr>
                      <w:b/>
                      <w:bCs/>
                    </w:rPr>
                  </w:pPr>
                  <w:proofErr w:type="spellStart"/>
                  <w:r w:rsidRPr="00FE3B96">
                    <w:rPr>
                      <w:b/>
                      <w:bCs/>
                    </w:rPr>
                    <w:t>NaturgeografiGrundbogen</w:t>
                  </w:r>
                  <w:proofErr w:type="spellEnd"/>
                  <w:r w:rsidRPr="00FE3B96">
                    <w:rPr>
                      <w:b/>
                      <w:bCs/>
                    </w:rPr>
                    <w:t xml:space="preserve"> B (+C)</w:t>
                  </w:r>
                </w:p>
                <w:p w14:paraId="17328DD3" w14:textId="77777777" w:rsidR="00FE3B96" w:rsidRPr="00FE3B96" w:rsidRDefault="00FE3B96" w:rsidP="00FE3B96">
                  <w:r w:rsidRPr="00FE3B96">
                    <w:t>ISBN: 9788743327196</w:t>
                  </w:r>
                </w:p>
                <w:p w14:paraId="09779CF7" w14:textId="77777777" w:rsidR="00FE3B96" w:rsidRPr="00FE3B96" w:rsidRDefault="00FE3B96" w:rsidP="00FE3B96">
                  <w:pPr>
                    <w:rPr>
                      <w:b/>
                      <w:bCs/>
                    </w:rPr>
                  </w:pPr>
                  <w:r w:rsidRPr="00FE3B96">
                    <w:rPr>
                      <w:b/>
                      <w:bCs/>
                      <w:i/>
                      <w:iCs/>
                    </w:rPr>
                    <w:t>Aktiveringsperiode</w:t>
                  </w:r>
                </w:p>
                <w:p w14:paraId="4CCD63E1" w14:textId="77777777" w:rsidR="00FE3B96" w:rsidRPr="00FE3B96" w:rsidRDefault="00FE3B96" w:rsidP="00FE3B96">
                  <w:r w:rsidRPr="00FE3B96">
                    <w:t>1 år</w:t>
                  </w:r>
                </w:p>
              </w:tc>
              <w:tc>
                <w:tcPr>
                  <w:tcW w:w="0" w:type="auto"/>
                  <w:tcBorders>
                    <w:top w:val="single" w:sz="6" w:space="0" w:color="EBEBEB"/>
                  </w:tcBorders>
                  <w:tcMar>
                    <w:top w:w="150" w:type="dxa"/>
                    <w:left w:w="150" w:type="dxa"/>
                    <w:bottom w:w="150" w:type="dxa"/>
                    <w:right w:w="150" w:type="dxa"/>
                  </w:tcMar>
                  <w:hideMark/>
                </w:tcPr>
                <w:p w14:paraId="7E7D98C2" w14:textId="77777777" w:rsidR="00FE3B96" w:rsidRPr="00FE3B96" w:rsidRDefault="00FE3B96" w:rsidP="00FE3B96">
                  <w:r w:rsidRPr="00FE3B96">
                    <w:t>40</w:t>
                  </w:r>
                </w:p>
              </w:tc>
              <w:tc>
                <w:tcPr>
                  <w:tcW w:w="0" w:type="auto"/>
                  <w:tcBorders>
                    <w:top w:val="single" w:sz="6" w:space="0" w:color="EBEBEB"/>
                  </w:tcBorders>
                  <w:tcMar>
                    <w:top w:w="150" w:type="dxa"/>
                    <w:left w:w="150" w:type="dxa"/>
                    <w:bottom w:w="150" w:type="dxa"/>
                    <w:right w:w="150" w:type="dxa"/>
                  </w:tcMar>
                  <w:hideMark/>
                </w:tcPr>
                <w:tbl>
                  <w:tblPr>
                    <w:tblW w:w="4232" w:type="dxa"/>
                    <w:tblCellMar>
                      <w:top w:w="15" w:type="dxa"/>
                      <w:left w:w="15" w:type="dxa"/>
                      <w:bottom w:w="15" w:type="dxa"/>
                      <w:right w:w="15" w:type="dxa"/>
                    </w:tblCellMar>
                    <w:tblLook w:val="04A0" w:firstRow="1" w:lastRow="0" w:firstColumn="1" w:lastColumn="0" w:noHBand="0" w:noVBand="1"/>
                  </w:tblPr>
                  <w:tblGrid>
                    <w:gridCol w:w="4232"/>
                  </w:tblGrid>
                  <w:tr w:rsidR="00FE3B96" w:rsidRPr="00FE3B96" w14:paraId="2A0F659D" w14:textId="77777777">
                    <w:tc>
                      <w:tcPr>
                        <w:tcW w:w="0" w:type="auto"/>
                        <w:tcMar>
                          <w:top w:w="375" w:type="dxa"/>
                          <w:left w:w="15" w:type="dxa"/>
                          <w:bottom w:w="300" w:type="dxa"/>
                          <w:right w:w="15" w:type="dxa"/>
                        </w:tcMar>
                        <w:hideMark/>
                      </w:tcPr>
                      <w:p w14:paraId="335A4B81" w14:textId="77777777" w:rsidR="00FE3B96" w:rsidRPr="00FE3B96" w:rsidRDefault="00FE3B96" w:rsidP="00FE3B96">
                        <w:hyperlink r:id="rId4" w:tgtFrame="_blank" w:history="1">
                          <w:r w:rsidRPr="00FE3B96">
                            <w:rPr>
                              <w:rStyle w:val="Hyperlink"/>
                              <w:b/>
                              <w:bCs/>
                            </w:rPr>
                            <w:t>43327196-99c9b-814</w:t>
                          </w:r>
                        </w:hyperlink>
                        <w:r w:rsidRPr="00FE3B96">
                          <w:t> - Adgangsnøglen kan aktiveres af 40 brugere</w:t>
                        </w:r>
                      </w:p>
                    </w:tc>
                  </w:tr>
                </w:tbl>
                <w:p w14:paraId="2BB9F208" w14:textId="77777777" w:rsidR="00FE3B96" w:rsidRPr="00FE3B96" w:rsidRDefault="00FE3B96" w:rsidP="00FE3B96"/>
              </w:tc>
            </w:tr>
          </w:tbl>
          <w:p w14:paraId="2D592A38" w14:textId="77777777" w:rsidR="00FE3B96" w:rsidRPr="00FE3B96" w:rsidRDefault="00FE3B96" w:rsidP="00FE3B96"/>
        </w:tc>
      </w:tr>
      <w:tr w:rsidR="00FE3B96" w:rsidRPr="00FE3B96" w14:paraId="5239EE24" w14:textId="77777777" w:rsidTr="00FE3B96">
        <w:tc>
          <w:tcPr>
            <w:tcW w:w="0" w:type="auto"/>
            <w:tcMar>
              <w:top w:w="15" w:type="dxa"/>
              <w:left w:w="15" w:type="dxa"/>
              <w:bottom w:w="300" w:type="dxa"/>
              <w:right w:w="15" w:type="dxa"/>
            </w:tcMar>
            <w:hideMark/>
          </w:tcPr>
          <w:p w14:paraId="5B687AC0" w14:textId="77777777" w:rsidR="00FE3B96" w:rsidRPr="00FE3B96" w:rsidRDefault="00FE3B96" w:rsidP="00FE3B96">
            <w:r w:rsidRPr="00FE3B96">
              <w:t>Klik på linket for at aktivere adgangsnøglen. Når adgangsnøglen er aktiveret, har du adgang til materialet. Er du ikke bruger af iBog.dk, skal du først oprette dig. Er det en adgangsnøgle med flere aktiveringer, kan du med fordel videresende denne mail til de øvrige brugere.</w:t>
            </w:r>
            <w:r w:rsidRPr="00FE3B96">
              <w:br/>
              <w:t>Bemærk: Returret bortfalder, når adgangsnøglen er aktiveret.</w:t>
            </w:r>
            <w:r w:rsidRPr="00FE3B96">
              <w:br/>
              <w:t>Har du spørgsmål, så skriv til os på </w:t>
            </w:r>
            <w:hyperlink r:id="rId5" w:tgtFrame="_blank" w:history="1">
              <w:r w:rsidRPr="00FE3B96">
                <w:rPr>
                  <w:rStyle w:val="Hyperlink"/>
                </w:rPr>
                <w:t>systime@systime.dk</w:t>
              </w:r>
            </w:hyperlink>
            <w:r w:rsidRPr="00FE3B96">
              <w:t> eller ring på 70 12 11 00.</w:t>
            </w:r>
            <w:r w:rsidRPr="00FE3B96">
              <w:br/>
              <w:t>Vi håber, du får glæde af materialet.</w:t>
            </w:r>
          </w:p>
        </w:tc>
      </w:tr>
    </w:tbl>
    <w:p w14:paraId="42A8200B" w14:textId="77777777" w:rsidR="00FE3B96" w:rsidRDefault="00FE3B96"/>
    <w:p w14:paraId="5E38B02C" w14:textId="67884F79" w:rsidR="00C20AE4" w:rsidRDefault="00C20AE4">
      <w:r w:rsidRPr="00C20AE4">
        <w:rPr>
          <w:noProof/>
        </w:rPr>
        <w:drawing>
          <wp:inline distT="0" distB="0" distL="0" distR="0" wp14:anchorId="735DD468" wp14:editId="4D91910C">
            <wp:extent cx="3906456" cy="3330094"/>
            <wp:effectExtent l="0" t="0" r="0" b="3810"/>
            <wp:docPr id="994561241" name="Billede 1" descr="Et billede, der indeholder tekst, skærmbillede, Font/skrifttyp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61241" name="Billede 1" descr="Et billede, der indeholder tekst, skærmbillede, Font/skrifttype, dokument&#10;&#10;Indhold genereret af kunstig intelligens kan være forkert."/>
                    <pic:cNvPicPr/>
                  </pic:nvPicPr>
                  <pic:blipFill>
                    <a:blip r:embed="rId6"/>
                    <a:stretch>
                      <a:fillRect/>
                    </a:stretch>
                  </pic:blipFill>
                  <pic:spPr>
                    <a:xfrm>
                      <a:off x="0" y="0"/>
                      <a:ext cx="3908204" cy="3331584"/>
                    </a:xfrm>
                    <a:prstGeom prst="rect">
                      <a:avLst/>
                    </a:prstGeom>
                  </pic:spPr>
                </pic:pic>
              </a:graphicData>
            </a:graphic>
          </wp:inline>
        </w:drawing>
      </w:r>
    </w:p>
    <w:sectPr w:rsidR="00C20A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E4"/>
    <w:rsid w:val="00003F3C"/>
    <w:rsid w:val="0079692B"/>
    <w:rsid w:val="00813D35"/>
    <w:rsid w:val="008A4B0E"/>
    <w:rsid w:val="00962CF9"/>
    <w:rsid w:val="009F33F9"/>
    <w:rsid w:val="00A93A2E"/>
    <w:rsid w:val="00C20AE4"/>
    <w:rsid w:val="00F53E29"/>
    <w:rsid w:val="00FC4504"/>
    <w:rsid w:val="00FE3B9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075B"/>
  <w15:chartTrackingRefBased/>
  <w15:docId w15:val="{04476FDD-2971-4246-AAF2-FBEF5EC3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2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2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20A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0A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0A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0A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0A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0A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0AE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0A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20A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20A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20A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20A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20A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20A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20A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20AE4"/>
    <w:rPr>
      <w:rFonts w:eastAsiaTheme="majorEastAsia" w:cstheme="majorBidi"/>
      <w:color w:val="272727" w:themeColor="text1" w:themeTint="D8"/>
    </w:rPr>
  </w:style>
  <w:style w:type="paragraph" w:styleId="Titel">
    <w:name w:val="Title"/>
    <w:basedOn w:val="Normal"/>
    <w:next w:val="Normal"/>
    <w:link w:val="TitelTegn"/>
    <w:uiPriority w:val="10"/>
    <w:qFormat/>
    <w:rsid w:val="00C2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20A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20AE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20A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20AE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20AE4"/>
    <w:rPr>
      <w:i/>
      <w:iCs/>
      <w:color w:val="404040" w:themeColor="text1" w:themeTint="BF"/>
    </w:rPr>
  </w:style>
  <w:style w:type="paragraph" w:styleId="Listeafsnit">
    <w:name w:val="List Paragraph"/>
    <w:basedOn w:val="Normal"/>
    <w:uiPriority w:val="34"/>
    <w:qFormat/>
    <w:rsid w:val="00C20AE4"/>
    <w:pPr>
      <w:ind w:left="720"/>
      <w:contextualSpacing/>
    </w:pPr>
  </w:style>
  <w:style w:type="character" w:styleId="Kraftigfremhvning">
    <w:name w:val="Intense Emphasis"/>
    <w:basedOn w:val="Standardskrifttypeiafsnit"/>
    <w:uiPriority w:val="21"/>
    <w:qFormat/>
    <w:rsid w:val="00C20AE4"/>
    <w:rPr>
      <w:i/>
      <w:iCs/>
      <w:color w:val="0F4761" w:themeColor="accent1" w:themeShade="BF"/>
    </w:rPr>
  </w:style>
  <w:style w:type="paragraph" w:styleId="Strktcitat">
    <w:name w:val="Intense Quote"/>
    <w:basedOn w:val="Normal"/>
    <w:next w:val="Normal"/>
    <w:link w:val="StrktcitatTegn"/>
    <w:uiPriority w:val="30"/>
    <w:qFormat/>
    <w:rsid w:val="00C2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20AE4"/>
    <w:rPr>
      <w:i/>
      <w:iCs/>
      <w:color w:val="0F4761" w:themeColor="accent1" w:themeShade="BF"/>
    </w:rPr>
  </w:style>
  <w:style w:type="character" w:styleId="Kraftighenvisning">
    <w:name w:val="Intense Reference"/>
    <w:basedOn w:val="Standardskrifttypeiafsnit"/>
    <w:uiPriority w:val="32"/>
    <w:qFormat/>
    <w:rsid w:val="00C20AE4"/>
    <w:rPr>
      <w:b/>
      <w:bCs/>
      <w:smallCaps/>
      <w:color w:val="0F4761" w:themeColor="accent1" w:themeShade="BF"/>
      <w:spacing w:val="5"/>
    </w:rPr>
  </w:style>
  <w:style w:type="character" w:styleId="Hyperlink">
    <w:name w:val="Hyperlink"/>
    <w:basedOn w:val="Standardskrifttypeiafsnit"/>
    <w:uiPriority w:val="99"/>
    <w:unhideWhenUsed/>
    <w:rsid w:val="00FE3B96"/>
    <w:rPr>
      <w:color w:val="467886" w:themeColor="hyperlink"/>
      <w:u w:val="single"/>
    </w:rPr>
  </w:style>
  <w:style w:type="character" w:styleId="Ulstomtale">
    <w:name w:val="Unresolved Mention"/>
    <w:basedOn w:val="Standardskrifttypeiafsnit"/>
    <w:uiPriority w:val="99"/>
    <w:semiHidden/>
    <w:unhideWhenUsed/>
    <w:rsid w:val="00FE3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07616">
      <w:bodyDiv w:val="1"/>
      <w:marLeft w:val="0"/>
      <w:marRight w:val="0"/>
      <w:marTop w:val="0"/>
      <w:marBottom w:val="0"/>
      <w:divBdr>
        <w:top w:val="none" w:sz="0" w:space="0" w:color="auto"/>
        <w:left w:val="none" w:sz="0" w:space="0" w:color="auto"/>
        <w:bottom w:val="none" w:sz="0" w:space="0" w:color="auto"/>
        <w:right w:val="none" w:sz="0" w:space="0" w:color="auto"/>
      </w:divBdr>
    </w:div>
    <w:div w:id="158178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systime@systime.dk" TargetMode="External"/><Relationship Id="rId4" Type="http://schemas.openxmlformats.org/officeDocument/2006/relationships/hyperlink" Target="https://ibog.dk/?id=503&amp;keycode=43327196-99c9b-81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704</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3</cp:revision>
  <dcterms:created xsi:type="dcterms:W3CDTF">2025-08-07T09:20:00Z</dcterms:created>
  <dcterms:modified xsi:type="dcterms:W3CDTF">2025-08-12T08:59:00Z</dcterms:modified>
</cp:coreProperties>
</file>