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BB0F" w14:textId="51D4E2E9" w:rsidR="00A93A2E" w:rsidRPr="00D04B2E" w:rsidRDefault="00D04B2E">
      <w:pPr>
        <w:rPr>
          <w:b/>
          <w:bCs/>
        </w:rPr>
      </w:pPr>
      <w:r w:rsidRPr="00D04B2E">
        <w:rPr>
          <w:b/>
          <w:bCs/>
        </w:rPr>
        <w:t>3g Ng</w:t>
      </w:r>
      <w:r w:rsidR="00A4745F">
        <w:rPr>
          <w:b/>
          <w:bCs/>
        </w:rPr>
        <w:t>2</w:t>
      </w:r>
      <w:r w:rsidRPr="00D04B2E">
        <w:rPr>
          <w:b/>
          <w:bCs/>
        </w:rPr>
        <w:tab/>
      </w:r>
      <w:r>
        <w:rPr>
          <w:b/>
          <w:bCs/>
        </w:rPr>
        <w:t xml:space="preserve">                   </w:t>
      </w:r>
      <w:r w:rsidRPr="00D04B2E">
        <w:rPr>
          <w:b/>
          <w:bCs/>
        </w:rPr>
        <w:t>Evaporation (overfladefordampning) af vand</w:t>
      </w:r>
      <w:r w:rsidRPr="00D04B2E">
        <w:rPr>
          <w:b/>
          <w:bCs/>
        </w:rPr>
        <w:tab/>
        <w:t xml:space="preserve">         </w:t>
      </w:r>
      <w:r w:rsidR="00A4745F">
        <w:rPr>
          <w:b/>
          <w:bCs/>
        </w:rPr>
        <w:t>24.</w:t>
      </w:r>
      <w:r w:rsidRPr="00D04B2E">
        <w:rPr>
          <w:b/>
          <w:bCs/>
        </w:rPr>
        <w:t xml:space="preserve"> okt. 2025</w:t>
      </w:r>
    </w:p>
    <w:p w14:paraId="49A22003" w14:textId="77777777" w:rsidR="00D04B2E" w:rsidRDefault="00D04B2E"/>
    <w:p w14:paraId="47DC934B" w14:textId="51E910CB" w:rsidR="00D04B2E" w:rsidRPr="00D04B2E" w:rsidRDefault="00D04B2E">
      <w:pPr>
        <w:rPr>
          <w:b/>
          <w:bCs/>
        </w:rPr>
      </w:pPr>
      <w:r w:rsidRPr="00D04B2E">
        <w:rPr>
          <w:b/>
          <w:bCs/>
        </w:rPr>
        <w:t>Ø</w:t>
      </w:r>
      <w:r>
        <w:rPr>
          <w:b/>
          <w:bCs/>
        </w:rPr>
        <w:t>VELSESVEJLEDNING</w:t>
      </w:r>
    </w:p>
    <w:p w14:paraId="13CB13F4" w14:textId="55B2EF8B" w:rsidR="00D04B2E" w:rsidRDefault="00D04B2E" w:rsidP="007C00EC">
      <w:pPr>
        <w:ind w:left="1300" w:hanging="1300"/>
      </w:pPr>
      <w:r w:rsidRPr="001A6364">
        <w:rPr>
          <w:b/>
          <w:bCs/>
        </w:rPr>
        <w:t>Formål</w:t>
      </w:r>
      <w:r>
        <w:t xml:space="preserve">: </w:t>
      </w:r>
      <w:r w:rsidR="003E6014">
        <w:tab/>
      </w:r>
      <w:r>
        <w:t xml:space="preserve">At vise </w:t>
      </w:r>
      <w:r w:rsidR="007C00EC">
        <w:t xml:space="preserve">1) </w:t>
      </w:r>
      <w:r>
        <w:t>at temperatur øger fordampningen fra en overflade</w:t>
      </w:r>
      <w:r w:rsidR="007C00EC">
        <w:t>, og 2) at et låg kan tilbageholde vanddampen i beholderen</w:t>
      </w:r>
      <w:r>
        <w:t>.</w:t>
      </w:r>
    </w:p>
    <w:p w14:paraId="000A5F50" w14:textId="77777777" w:rsidR="001858A9" w:rsidRDefault="00D04B2E" w:rsidP="001858A9">
      <w:pPr>
        <w:spacing w:after="0"/>
        <w:ind w:left="1300" w:hanging="1300"/>
      </w:pPr>
      <w:r w:rsidRPr="001A6364">
        <w:rPr>
          <w:b/>
          <w:bCs/>
        </w:rPr>
        <w:t>Hypoteser</w:t>
      </w:r>
      <w:r>
        <w:t>:</w:t>
      </w:r>
      <w:r w:rsidR="001858A9">
        <w:t xml:space="preserve"> </w:t>
      </w:r>
      <w:r w:rsidR="001858A9">
        <w:tab/>
        <w:t>Læs hele vejledningen igennem og tjek, at du har forstået forsøget. Skriv så dit bedste bud på, hvad resultaterne bliver. Husk at begrunde dit svar fagligt.</w:t>
      </w:r>
    </w:p>
    <w:p w14:paraId="2A083CA2" w14:textId="77777777" w:rsidR="001858A9" w:rsidRDefault="001858A9" w:rsidP="001858A9">
      <w:pPr>
        <w:spacing w:after="0"/>
        <w:ind w:left="1300"/>
      </w:pPr>
      <w:r w:rsidRPr="001858A9">
        <w:rPr>
          <w:i/>
          <w:iCs/>
          <w:color w:val="FF0000"/>
        </w:rPr>
        <w:t>Det er vigtigt, du skriver hypotesen ned, inden du udfører forsøget</w:t>
      </w:r>
      <w:r>
        <w:t xml:space="preserve">: </w:t>
      </w:r>
    </w:p>
    <w:p w14:paraId="5207A0E8" w14:textId="1AE59F16" w:rsidR="001858A9" w:rsidRDefault="001858A9" w:rsidP="001858A9">
      <w:pPr>
        <w:pStyle w:val="Listeafsnit"/>
        <w:numPr>
          <w:ilvl w:val="0"/>
          <w:numId w:val="2"/>
        </w:numPr>
      </w:pPr>
      <w:r>
        <w:t>Det tvinger dig til at overveje, om du har forstået øvelsen.</w:t>
      </w:r>
    </w:p>
    <w:p w14:paraId="604C7BF6" w14:textId="77777777" w:rsidR="001858A9" w:rsidRDefault="001858A9" w:rsidP="001858A9">
      <w:pPr>
        <w:pStyle w:val="Listeafsnit"/>
        <w:numPr>
          <w:ilvl w:val="0"/>
          <w:numId w:val="2"/>
        </w:numPr>
      </w:pPr>
      <w:r>
        <w:t xml:space="preserve">Du får mulighed for at tage forholdsregler i forhold til sikkerhed som fx at bære kittel og briller eller at bruge afdækningsplast, for tænk nu, hvis vandet blev lilla og eksploderede ud over det hele! </w:t>
      </w:r>
    </w:p>
    <w:p w14:paraId="76EDF581" w14:textId="54A6795A" w:rsidR="00D04B2E" w:rsidRDefault="001858A9" w:rsidP="001858A9">
      <w:pPr>
        <w:pStyle w:val="Listeafsnit"/>
        <w:numPr>
          <w:ilvl w:val="0"/>
          <w:numId w:val="2"/>
        </w:numPr>
      </w:pPr>
      <w:r>
        <w:t xml:space="preserve">Endelig er det en megafed følelse, hvis resultaterne bliver som forventet.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A6D99B5" w14:textId="5D13D39B" w:rsidR="00D04B2E" w:rsidRDefault="00D04B2E" w:rsidP="003E6014">
      <w:pPr>
        <w:ind w:left="1300" w:hanging="1300"/>
      </w:pPr>
      <w:r w:rsidRPr="001A6364">
        <w:rPr>
          <w:b/>
          <w:bCs/>
        </w:rPr>
        <w:t>Materialer</w:t>
      </w:r>
      <w:r>
        <w:t xml:space="preserve">: </w:t>
      </w:r>
      <w:r w:rsidR="003E6014">
        <w:tab/>
      </w:r>
      <w:r w:rsidR="007C00EC">
        <w:t xml:space="preserve">Bunde fra </w:t>
      </w:r>
      <w:r w:rsidR="003E6014">
        <w:t>3 små p</w:t>
      </w:r>
      <w:r>
        <w:t>etriskåle</w:t>
      </w:r>
      <w:r w:rsidR="007C00EC">
        <w:t xml:space="preserve"> og 1 låg</w:t>
      </w:r>
      <w:r>
        <w:t xml:space="preserve">, </w:t>
      </w:r>
      <w:r w:rsidR="003E6014">
        <w:t xml:space="preserve">2 måleglas, termometer, </w:t>
      </w:r>
      <w:r>
        <w:t xml:space="preserve">vand fra hanen, elkedel, digitalvægt </w:t>
      </w:r>
      <w:r w:rsidR="007C00EC">
        <w:t>(</w:t>
      </w:r>
      <w:r>
        <w:t>max. 400 g).</w:t>
      </w:r>
    </w:p>
    <w:p w14:paraId="3F6123C5" w14:textId="39D74DD3" w:rsidR="00984D3D" w:rsidRDefault="003E6014" w:rsidP="001A6364">
      <w:pPr>
        <w:spacing w:after="360"/>
        <w:ind w:left="1300" w:hanging="1300"/>
      </w:pPr>
      <w:r w:rsidRPr="001A6364">
        <w:rPr>
          <w:b/>
          <w:bCs/>
        </w:rPr>
        <w:t>Metode</w:t>
      </w:r>
      <w:r>
        <w:rPr>
          <w:rStyle w:val="Fodnotehenvisning"/>
        </w:rPr>
        <w:footnoteReference w:id="1"/>
      </w:r>
      <w:r>
        <w:t>:</w:t>
      </w:r>
      <w:r>
        <w:tab/>
      </w:r>
      <w:r w:rsidR="00984D3D">
        <w:t xml:space="preserve">Fyld vand fra hanen i et måleglas, mål vandets temperatur og noter den i Tabel 1. Varm vand i elkedlen (vandet skal IKKE koge, for petriskålene af glas bliver let varme, og så kan man brænde fingrene, og petriskålene af plastik smelter ved høj temperatur…) Fyld det andet måleglas med varmt vand, mål vandets temperatur og noter den i Tabel 1. Find tre petriskål-bunde (dybere og med mindre diameter end lågene). Skriv nummer på hver skål. Lav opstillingen som vist i Figur 1. </w:t>
      </w:r>
    </w:p>
    <w:p w14:paraId="57D3A6B0" w14:textId="4BDEBBEE" w:rsidR="00984D3D" w:rsidRDefault="007C00EC" w:rsidP="00984D3D">
      <w:pPr>
        <w:ind w:left="1300"/>
      </w:pPr>
      <w:r w:rsidRPr="007C00EC">
        <w:rPr>
          <w:noProof/>
        </w:rPr>
        <w:drawing>
          <wp:inline distT="0" distB="0" distL="0" distR="0" wp14:anchorId="3ADC6C2F" wp14:editId="7F9A31A3">
            <wp:extent cx="5269230" cy="738064"/>
            <wp:effectExtent l="0" t="0" r="7620" b="5080"/>
            <wp:docPr id="169376022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60221" name=""/>
                    <pic:cNvPicPr/>
                  </pic:nvPicPr>
                  <pic:blipFill>
                    <a:blip r:embed="rId8"/>
                    <a:stretch>
                      <a:fillRect/>
                    </a:stretch>
                  </pic:blipFill>
                  <pic:spPr>
                    <a:xfrm>
                      <a:off x="0" y="0"/>
                      <a:ext cx="5341912" cy="748245"/>
                    </a:xfrm>
                    <a:prstGeom prst="rect">
                      <a:avLst/>
                    </a:prstGeom>
                  </pic:spPr>
                </pic:pic>
              </a:graphicData>
            </a:graphic>
          </wp:inline>
        </w:drawing>
      </w:r>
    </w:p>
    <w:p w14:paraId="2242855E" w14:textId="77777777" w:rsidR="00984D3D" w:rsidRDefault="00984D3D" w:rsidP="00984D3D">
      <w:pPr>
        <w:pStyle w:val="Billedtekst"/>
        <w:ind w:firstLine="1304"/>
      </w:pPr>
      <w:r>
        <w:t xml:space="preserve">Figur </w:t>
      </w:r>
      <w:r>
        <w:fldChar w:fldCharType="begin"/>
      </w:r>
      <w:r>
        <w:instrText xml:space="preserve"> SEQ Figur \* ARABIC </w:instrText>
      </w:r>
      <w:r>
        <w:fldChar w:fldCharType="separate"/>
      </w:r>
      <w:r>
        <w:rPr>
          <w:noProof/>
        </w:rPr>
        <w:t>1</w:t>
      </w:r>
      <w:r>
        <w:fldChar w:fldCharType="end"/>
      </w:r>
      <w:r>
        <w:t>. Forsøgsopstillingen. Fra venstre mod højre: skål nr. 1-3.</w:t>
      </w:r>
    </w:p>
    <w:p w14:paraId="6585BA3C" w14:textId="77777777" w:rsidR="00984D3D" w:rsidRDefault="00984D3D" w:rsidP="00984D3D">
      <w:pPr>
        <w:spacing w:after="0"/>
        <w:ind w:left="1300"/>
      </w:pPr>
    </w:p>
    <w:p w14:paraId="04F439B6" w14:textId="4285266A" w:rsidR="00984D3D" w:rsidRDefault="00984D3D" w:rsidP="00984D3D">
      <w:pPr>
        <w:ind w:left="1300"/>
      </w:pPr>
      <w:r>
        <w:t>Sæt skål nr. 1 på en nulstillet</w:t>
      </w:r>
      <w:r w:rsidR="00A864ED">
        <w:t>,</w:t>
      </w:r>
      <w:r>
        <w:t xml:space="preserve"> </w:t>
      </w:r>
      <w:r w:rsidR="00A864ED">
        <w:t>fintfølende digital</w:t>
      </w:r>
      <w:r>
        <w:t xml:space="preserve">vægt og noter vægten i Tabel 1. Fyld så skålen halvt op med koldt vand og aflæs vægten. Skriv resultatet i Tabel 1. Stil skål nr. 1 et sikkert sted (skålene skal stå uforstyrret i 40 min.). Nulstil vægten og stil skål nr. 2 på vægten, aflæs og noter resultatet. Fyld så skålen – forsigtigt – </w:t>
      </w:r>
      <w:r w:rsidR="007C00EC">
        <w:t xml:space="preserve">halvt op </w:t>
      </w:r>
      <w:r>
        <w:t xml:space="preserve">med </w:t>
      </w:r>
      <w:r w:rsidR="007C00EC">
        <w:t xml:space="preserve">varmt vand; så præcist som muligt </w:t>
      </w:r>
      <w:r>
        <w:t>det samme antal gram, du fyldte i skål nr. 1</w:t>
      </w:r>
      <w:r w:rsidR="007C00EC">
        <w:t xml:space="preserve">. Stil skål nr. 2 ved siden af skål nr. 1 og gentag proceduren for skål nr. 3. </w:t>
      </w:r>
      <w:r w:rsidR="00A864ED">
        <w:lastRenderedPageBreak/>
        <w:t xml:space="preserve">Husk at veje låget separat. </w:t>
      </w:r>
      <w:r w:rsidR="00844E0A">
        <w:t>Dæk nu s</w:t>
      </w:r>
      <w:r w:rsidR="007C00EC">
        <w:t xml:space="preserve">kål nr. 3 </w:t>
      </w:r>
      <w:r w:rsidR="00844E0A">
        <w:t>med</w:t>
      </w:r>
      <w:r w:rsidR="007C00EC">
        <w:t xml:space="preserve"> </w:t>
      </w:r>
      <w:r w:rsidR="001A6364">
        <w:t>petriskålens låg, som også skal vejes med</w:t>
      </w:r>
      <w:r w:rsidR="00844E0A">
        <w:t>. Noter</w:t>
      </w:r>
      <w:r w:rsidR="001A6364">
        <w:t xml:space="preserve"> resultatet i Tabel 1. Stil skål nr. 3</w:t>
      </w:r>
      <w:r w:rsidR="00844E0A">
        <w:t xml:space="preserve"> med låg</w:t>
      </w:r>
      <w:r w:rsidR="007C00EC">
        <w:t xml:space="preserve"> ved </w:t>
      </w:r>
      <w:r w:rsidR="001A6364">
        <w:t>siden af d</w:t>
      </w:r>
      <w:r w:rsidR="007C00EC">
        <w:t>e to andre skåle</w:t>
      </w:r>
      <w:r w:rsidR="00844E0A">
        <w:t xml:space="preserve"> uden låg.</w:t>
      </w:r>
    </w:p>
    <w:p w14:paraId="2CF18888" w14:textId="1A2BA831" w:rsidR="007C00EC" w:rsidRDefault="00984D3D" w:rsidP="00984D3D">
      <w:pPr>
        <w:ind w:left="1300"/>
      </w:pPr>
      <w:r>
        <w:t xml:space="preserve">Start tiden. </w:t>
      </w:r>
      <w:r w:rsidR="007C00EC">
        <w:t>Efter</w:t>
      </w:r>
      <w:r>
        <w:t xml:space="preserve"> 40 minutter vej</w:t>
      </w:r>
      <w:r w:rsidR="007C00EC">
        <w:t xml:space="preserve">es </w:t>
      </w:r>
      <w:r>
        <w:t xml:space="preserve">hver skål igen. Skriv resultaterne ind i Tabel 1. </w:t>
      </w:r>
    </w:p>
    <w:p w14:paraId="6931911F" w14:textId="091F8388" w:rsidR="007C00EC" w:rsidRDefault="00D04B2E" w:rsidP="00A864ED">
      <w:pPr>
        <w:spacing w:after="0"/>
      </w:pPr>
      <w:r w:rsidRPr="005A2C11">
        <w:rPr>
          <w:b/>
          <w:bCs/>
        </w:rPr>
        <w:t>Resultater</w:t>
      </w:r>
      <w:r>
        <w:t>:</w:t>
      </w:r>
      <w:r w:rsidR="007C00EC">
        <w:tab/>
        <w:t xml:space="preserve">I Tabel 1 findes de tal, som blev målt i forsøget. Dette kaldes </w:t>
      </w:r>
      <w:proofErr w:type="spellStart"/>
      <w:r w:rsidR="007C00EC">
        <w:t>rådata</w:t>
      </w:r>
      <w:proofErr w:type="spellEnd"/>
      <w:r w:rsidR="007C00EC">
        <w:t>.</w:t>
      </w:r>
    </w:p>
    <w:p w14:paraId="0B1B3DB5" w14:textId="2F1AF4E3" w:rsidR="00A864ED" w:rsidRDefault="00A864ED" w:rsidP="00A864ED">
      <w:pPr>
        <w:spacing w:after="0"/>
      </w:pPr>
      <w:r>
        <w:tab/>
      </w:r>
    </w:p>
    <w:p w14:paraId="1480E53D" w14:textId="563BA317" w:rsidR="001A6364" w:rsidRDefault="001A6364" w:rsidP="001A6364">
      <w:pPr>
        <w:pStyle w:val="Billedtekst"/>
        <w:keepNext/>
        <w:ind w:firstLine="1304"/>
      </w:pPr>
      <w:r>
        <w:t xml:space="preserve">Tabel </w:t>
      </w:r>
      <w:r>
        <w:fldChar w:fldCharType="begin"/>
      </w:r>
      <w:r>
        <w:instrText xml:space="preserve"> SEQ Tabel \* ARABIC </w:instrText>
      </w:r>
      <w:r>
        <w:fldChar w:fldCharType="separate"/>
      </w:r>
      <w:r w:rsidR="007F3073">
        <w:rPr>
          <w:noProof/>
        </w:rPr>
        <w:t>1</w:t>
      </w:r>
      <w:r>
        <w:fldChar w:fldCharType="end"/>
      </w:r>
      <w:r>
        <w:t xml:space="preserve">. </w:t>
      </w:r>
      <w:proofErr w:type="spellStart"/>
      <w:r>
        <w:t>Rådata</w:t>
      </w:r>
      <w:proofErr w:type="spellEnd"/>
      <w:r>
        <w:t xml:space="preserve"> fra fordampningsforsøget.</w:t>
      </w:r>
    </w:p>
    <w:tbl>
      <w:tblPr>
        <w:tblStyle w:val="Tabel-Gitter"/>
        <w:tblW w:w="8222" w:type="dxa"/>
        <w:tblInd w:w="1271" w:type="dxa"/>
        <w:tblLook w:val="04A0" w:firstRow="1" w:lastRow="0" w:firstColumn="1" w:lastColumn="0" w:noHBand="0" w:noVBand="1"/>
      </w:tblPr>
      <w:tblGrid>
        <w:gridCol w:w="772"/>
        <w:gridCol w:w="714"/>
        <w:gridCol w:w="714"/>
        <w:gridCol w:w="714"/>
        <w:gridCol w:w="1339"/>
        <w:gridCol w:w="1417"/>
        <w:gridCol w:w="1264"/>
        <w:gridCol w:w="1288"/>
      </w:tblGrid>
      <w:tr w:rsidR="00CB2AD9" w14:paraId="084C09CB" w14:textId="77777777" w:rsidTr="007F3073">
        <w:trPr>
          <w:trHeight w:val="584"/>
        </w:trPr>
        <w:tc>
          <w:tcPr>
            <w:tcW w:w="772" w:type="dxa"/>
          </w:tcPr>
          <w:p w14:paraId="0AE92578" w14:textId="7D6DC4A5" w:rsidR="00CB2AD9" w:rsidRDefault="00CB2AD9"/>
        </w:tc>
        <w:tc>
          <w:tcPr>
            <w:tcW w:w="714" w:type="dxa"/>
          </w:tcPr>
          <w:p w14:paraId="2D4F125C" w14:textId="761119A3" w:rsidR="00CB2AD9" w:rsidRDefault="00CB2AD9" w:rsidP="001A6364"/>
        </w:tc>
        <w:tc>
          <w:tcPr>
            <w:tcW w:w="714" w:type="dxa"/>
          </w:tcPr>
          <w:p w14:paraId="4D801BE1" w14:textId="16395879" w:rsidR="00CB2AD9" w:rsidRDefault="00CB2AD9" w:rsidP="001A6364">
            <w:pPr>
              <w:jc w:val="center"/>
            </w:pPr>
          </w:p>
        </w:tc>
        <w:tc>
          <w:tcPr>
            <w:tcW w:w="714" w:type="dxa"/>
            <w:shd w:val="clear" w:color="auto" w:fill="auto"/>
          </w:tcPr>
          <w:p w14:paraId="3557A259" w14:textId="77777777" w:rsidR="00CB2AD9" w:rsidRDefault="00CB2AD9" w:rsidP="001A6364">
            <w:pPr>
              <w:jc w:val="center"/>
            </w:pPr>
          </w:p>
        </w:tc>
        <w:tc>
          <w:tcPr>
            <w:tcW w:w="1339" w:type="dxa"/>
            <w:shd w:val="clear" w:color="auto" w:fill="F2F2F2" w:themeFill="background1" w:themeFillShade="F2"/>
          </w:tcPr>
          <w:p w14:paraId="46BA5304" w14:textId="47341D5F" w:rsidR="00CB2AD9" w:rsidRDefault="00CB2AD9" w:rsidP="001A6364">
            <w:pPr>
              <w:jc w:val="center"/>
            </w:pPr>
            <w:r>
              <w:t>Tid = 0 min</w:t>
            </w:r>
          </w:p>
        </w:tc>
        <w:tc>
          <w:tcPr>
            <w:tcW w:w="1417" w:type="dxa"/>
            <w:shd w:val="clear" w:color="auto" w:fill="F2F2F2" w:themeFill="background1" w:themeFillShade="F2"/>
          </w:tcPr>
          <w:p w14:paraId="750F96D8" w14:textId="253EB05B" w:rsidR="00CB2AD9" w:rsidRDefault="00CB2AD9" w:rsidP="001A6364">
            <w:pPr>
              <w:jc w:val="center"/>
            </w:pPr>
            <w:r>
              <w:t>Tid = 0 min</w:t>
            </w:r>
          </w:p>
        </w:tc>
        <w:tc>
          <w:tcPr>
            <w:tcW w:w="1264" w:type="dxa"/>
          </w:tcPr>
          <w:p w14:paraId="12DDFC48" w14:textId="3D1CD0EE" w:rsidR="00CB2AD9" w:rsidRDefault="00CB2AD9" w:rsidP="001A6364">
            <w:pPr>
              <w:jc w:val="center"/>
            </w:pPr>
            <w:r>
              <w:t>T = 40 min</w:t>
            </w:r>
          </w:p>
        </w:tc>
        <w:tc>
          <w:tcPr>
            <w:tcW w:w="1288" w:type="dxa"/>
          </w:tcPr>
          <w:p w14:paraId="721AC6DD" w14:textId="1269E5E6" w:rsidR="00CB2AD9" w:rsidRDefault="00CB2AD9" w:rsidP="001A6364">
            <w:pPr>
              <w:jc w:val="center"/>
            </w:pPr>
            <w:r>
              <w:t>T = 40 min</w:t>
            </w:r>
          </w:p>
        </w:tc>
      </w:tr>
      <w:tr w:rsidR="00CB2AD9" w14:paraId="276264B4" w14:textId="77777777" w:rsidTr="007F3073">
        <w:trPr>
          <w:trHeight w:val="574"/>
        </w:trPr>
        <w:tc>
          <w:tcPr>
            <w:tcW w:w="772" w:type="dxa"/>
          </w:tcPr>
          <w:p w14:paraId="6952D0C4" w14:textId="697C92D8" w:rsidR="00CB2AD9" w:rsidRDefault="00CB2AD9" w:rsidP="001A6364">
            <w:pPr>
              <w:jc w:val="center"/>
            </w:pPr>
            <w:r>
              <w:t>Skål</w:t>
            </w:r>
          </w:p>
        </w:tc>
        <w:tc>
          <w:tcPr>
            <w:tcW w:w="714" w:type="dxa"/>
          </w:tcPr>
          <w:p w14:paraId="766F0551" w14:textId="1C2BFBAD" w:rsidR="00CB2AD9" w:rsidRDefault="00CB2AD9" w:rsidP="001A6364">
            <w:pPr>
              <w:jc w:val="center"/>
            </w:pPr>
            <w:proofErr w:type="spellStart"/>
            <w:r>
              <w:t>T</w:t>
            </w:r>
            <w:r w:rsidRPr="001A6364">
              <w:rPr>
                <w:vertAlign w:val="subscript"/>
              </w:rPr>
              <w:t>vand</w:t>
            </w:r>
            <w:proofErr w:type="spellEnd"/>
          </w:p>
          <w:p w14:paraId="291FD974" w14:textId="2ED9D938" w:rsidR="00CB2AD9" w:rsidRDefault="00CB2AD9" w:rsidP="001A6364">
            <w:pPr>
              <w:jc w:val="center"/>
            </w:pPr>
            <w:r>
              <w:t>(°C)</w:t>
            </w:r>
          </w:p>
        </w:tc>
        <w:tc>
          <w:tcPr>
            <w:tcW w:w="714" w:type="dxa"/>
          </w:tcPr>
          <w:p w14:paraId="62749DE2" w14:textId="5E62CA14" w:rsidR="00CB2AD9" w:rsidRDefault="00CB2AD9" w:rsidP="001A6364">
            <w:pPr>
              <w:jc w:val="center"/>
            </w:pPr>
            <w:proofErr w:type="spellStart"/>
            <w:r>
              <w:t>m</w:t>
            </w:r>
            <w:r w:rsidRPr="001A6364">
              <w:rPr>
                <w:vertAlign w:val="subscript"/>
              </w:rPr>
              <w:t>skål</w:t>
            </w:r>
            <w:proofErr w:type="spellEnd"/>
          </w:p>
          <w:p w14:paraId="45E60058" w14:textId="7CD3BFDE" w:rsidR="00CB2AD9" w:rsidRDefault="00CB2AD9" w:rsidP="001A6364">
            <w:pPr>
              <w:jc w:val="center"/>
            </w:pPr>
            <w:r>
              <w:t>(g)</w:t>
            </w:r>
          </w:p>
        </w:tc>
        <w:tc>
          <w:tcPr>
            <w:tcW w:w="714" w:type="dxa"/>
            <w:shd w:val="clear" w:color="auto" w:fill="auto"/>
          </w:tcPr>
          <w:p w14:paraId="0D96F074" w14:textId="3CF8A9DA" w:rsidR="00CB2AD9" w:rsidRDefault="00CB2AD9" w:rsidP="00CB2AD9">
            <w:pPr>
              <w:jc w:val="center"/>
            </w:pPr>
            <w:proofErr w:type="spellStart"/>
            <w:r>
              <w:t>m</w:t>
            </w:r>
            <w:r w:rsidRPr="00CB2AD9">
              <w:rPr>
                <w:vertAlign w:val="subscript"/>
              </w:rPr>
              <w:t>låg</w:t>
            </w:r>
            <w:proofErr w:type="spellEnd"/>
          </w:p>
          <w:p w14:paraId="496CA82A" w14:textId="7293525A" w:rsidR="00CB2AD9" w:rsidRDefault="00CB2AD9" w:rsidP="00CB2AD9">
            <w:pPr>
              <w:jc w:val="center"/>
            </w:pPr>
            <w:r>
              <w:t>(g)</w:t>
            </w:r>
          </w:p>
        </w:tc>
        <w:tc>
          <w:tcPr>
            <w:tcW w:w="1339" w:type="dxa"/>
            <w:shd w:val="clear" w:color="auto" w:fill="F2F2F2" w:themeFill="background1" w:themeFillShade="F2"/>
          </w:tcPr>
          <w:p w14:paraId="41087741" w14:textId="7DFC0C31" w:rsidR="00CB2AD9" w:rsidRDefault="00CB2AD9" w:rsidP="001A6364">
            <w:pPr>
              <w:jc w:val="center"/>
            </w:pPr>
            <w:proofErr w:type="spellStart"/>
            <w:r>
              <w:t>m</w:t>
            </w:r>
            <w:r w:rsidRPr="001A6364">
              <w:rPr>
                <w:vertAlign w:val="subscript"/>
              </w:rPr>
              <w:t>skål+vand</w:t>
            </w:r>
            <w:proofErr w:type="spellEnd"/>
          </w:p>
          <w:p w14:paraId="23A81B91" w14:textId="311656B0" w:rsidR="00CB2AD9" w:rsidRDefault="00CB2AD9" w:rsidP="001A6364">
            <w:pPr>
              <w:jc w:val="center"/>
            </w:pPr>
            <w:r>
              <w:t>(g)</w:t>
            </w:r>
          </w:p>
        </w:tc>
        <w:tc>
          <w:tcPr>
            <w:tcW w:w="1417" w:type="dxa"/>
            <w:shd w:val="clear" w:color="auto" w:fill="F2F2F2" w:themeFill="background1" w:themeFillShade="F2"/>
          </w:tcPr>
          <w:p w14:paraId="10D1EBAC" w14:textId="0B25A7B3" w:rsidR="00CB2AD9" w:rsidRDefault="00CB2AD9" w:rsidP="001A6364">
            <w:pPr>
              <w:jc w:val="center"/>
            </w:pPr>
            <w:proofErr w:type="spellStart"/>
            <w:r>
              <w:t>m</w:t>
            </w:r>
            <w:r w:rsidRPr="001A6364">
              <w:rPr>
                <w:vertAlign w:val="subscript"/>
              </w:rPr>
              <w:t>skål+vand+låg</w:t>
            </w:r>
            <w:proofErr w:type="spellEnd"/>
          </w:p>
          <w:p w14:paraId="03365D3A" w14:textId="604ACFE4" w:rsidR="00CB2AD9" w:rsidRDefault="00CB2AD9" w:rsidP="001A6364">
            <w:pPr>
              <w:jc w:val="center"/>
            </w:pPr>
            <w:r>
              <w:t>(g)</w:t>
            </w:r>
          </w:p>
        </w:tc>
        <w:tc>
          <w:tcPr>
            <w:tcW w:w="1264" w:type="dxa"/>
          </w:tcPr>
          <w:p w14:paraId="2E6D7289" w14:textId="3E9F3207" w:rsidR="00CB2AD9" w:rsidRDefault="00CB2AD9" w:rsidP="001A6364">
            <w:pPr>
              <w:jc w:val="center"/>
            </w:pPr>
            <w:proofErr w:type="spellStart"/>
            <w:r>
              <w:t>m</w:t>
            </w:r>
            <w:r w:rsidRPr="001A6364">
              <w:rPr>
                <w:vertAlign w:val="subscript"/>
              </w:rPr>
              <w:t>skål+vand</w:t>
            </w:r>
            <w:proofErr w:type="spellEnd"/>
          </w:p>
          <w:p w14:paraId="26645F98" w14:textId="6206801B" w:rsidR="00CB2AD9" w:rsidRDefault="00CB2AD9" w:rsidP="001A6364">
            <w:pPr>
              <w:jc w:val="center"/>
            </w:pPr>
            <w:r>
              <w:t>(g)</w:t>
            </w:r>
          </w:p>
        </w:tc>
        <w:tc>
          <w:tcPr>
            <w:tcW w:w="1288" w:type="dxa"/>
          </w:tcPr>
          <w:p w14:paraId="39EE0F68" w14:textId="7C4F12A0" w:rsidR="00CB2AD9" w:rsidRDefault="00CB2AD9" w:rsidP="001A6364">
            <w:pPr>
              <w:jc w:val="center"/>
            </w:pPr>
            <w:proofErr w:type="spellStart"/>
            <w:r>
              <w:t>m</w:t>
            </w:r>
            <w:r w:rsidRPr="001A6364">
              <w:rPr>
                <w:vertAlign w:val="subscript"/>
              </w:rPr>
              <w:t>skål+vand+låg</w:t>
            </w:r>
            <w:proofErr w:type="spellEnd"/>
          </w:p>
          <w:p w14:paraId="57A31B7D" w14:textId="37CFCCBC" w:rsidR="00CB2AD9" w:rsidRDefault="00CB2AD9" w:rsidP="001A6364">
            <w:pPr>
              <w:jc w:val="center"/>
            </w:pPr>
            <w:r>
              <w:t>(g)</w:t>
            </w:r>
          </w:p>
        </w:tc>
      </w:tr>
      <w:tr w:rsidR="00CB2AD9" w14:paraId="306835BC" w14:textId="77777777" w:rsidTr="007F3073">
        <w:trPr>
          <w:trHeight w:val="287"/>
        </w:trPr>
        <w:tc>
          <w:tcPr>
            <w:tcW w:w="772" w:type="dxa"/>
          </w:tcPr>
          <w:p w14:paraId="68206DCF" w14:textId="5ABA19C4" w:rsidR="00CB2AD9" w:rsidRDefault="00CB2AD9" w:rsidP="001A6364">
            <w:pPr>
              <w:jc w:val="center"/>
            </w:pPr>
            <w:r>
              <w:t>1</w:t>
            </w:r>
          </w:p>
        </w:tc>
        <w:tc>
          <w:tcPr>
            <w:tcW w:w="714" w:type="dxa"/>
          </w:tcPr>
          <w:p w14:paraId="3F219FD3" w14:textId="33DB865E" w:rsidR="00CB2AD9" w:rsidRDefault="00CB2AD9" w:rsidP="001A6364">
            <w:pPr>
              <w:jc w:val="center"/>
            </w:pPr>
          </w:p>
        </w:tc>
        <w:tc>
          <w:tcPr>
            <w:tcW w:w="714" w:type="dxa"/>
          </w:tcPr>
          <w:p w14:paraId="07FD44A3" w14:textId="77777777" w:rsidR="00CB2AD9" w:rsidRDefault="00CB2AD9" w:rsidP="001A6364">
            <w:pPr>
              <w:jc w:val="center"/>
            </w:pPr>
          </w:p>
        </w:tc>
        <w:tc>
          <w:tcPr>
            <w:tcW w:w="714" w:type="dxa"/>
            <w:shd w:val="clear" w:color="auto" w:fill="auto"/>
          </w:tcPr>
          <w:p w14:paraId="7F5F23CD" w14:textId="75434A81" w:rsidR="00CB2AD9" w:rsidRDefault="007F3073" w:rsidP="001A6364">
            <w:pPr>
              <w:jc w:val="center"/>
            </w:pPr>
            <w:r>
              <w:t>-</w:t>
            </w:r>
          </w:p>
        </w:tc>
        <w:tc>
          <w:tcPr>
            <w:tcW w:w="1339" w:type="dxa"/>
            <w:shd w:val="clear" w:color="auto" w:fill="F2F2F2" w:themeFill="background1" w:themeFillShade="F2"/>
          </w:tcPr>
          <w:p w14:paraId="1A3ED2AC" w14:textId="687C308B" w:rsidR="00CB2AD9" w:rsidRDefault="00CB2AD9" w:rsidP="001A6364">
            <w:pPr>
              <w:jc w:val="center"/>
            </w:pPr>
          </w:p>
        </w:tc>
        <w:tc>
          <w:tcPr>
            <w:tcW w:w="1417" w:type="dxa"/>
            <w:shd w:val="clear" w:color="auto" w:fill="F2F2F2" w:themeFill="background1" w:themeFillShade="F2"/>
          </w:tcPr>
          <w:p w14:paraId="7724BF76" w14:textId="01CCE5C0" w:rsidR="00CB2AD9" w:rsidRDefault="00CB2AD9" w:rsidP="001A6364">
            <w:pPr>
              <w:jc w:val="center"/>
            </w:pPr>
            <w:r>
              <w:t>-</w:t>
            </w:r>
          </w:p>
        </w:tc>
        <w:tc>
          <w:tcPr>
            <w:tcW w:w="1264" w:type="dxa"/>
          </w:tcPr>
          <w:p w14:paraId="5F28F885" w14:textId="77777777" w:rsidR="00CB2AD9" w:rsidRDefault="00CB2AD9" w:rsidP="001A6364">
            <w:pPr>
              <w:jc w:val="center"/>
            </w:pPr>
          </w:p>
        </w:tc>
        <w:tc>
          <w:tcPr>
            <w:tcW w:w="1288" w:type="dxa"/>
          </w:tcPr>
          <w:p w14:paraId="57D20DCC" w14:textId="201D1164" w:rsidR="00CB2AD9" w:rsidRDefault="00CB2AD9" w:rsidP="001A6364">
            <w:pPr>
              <w:jc w:val="center"/>
            </w:pPr>
            <w:r>
              <w:t>-</w:t>
            </w:r>
          </w:p>
        </w:tc>
      </w:tr>
      <w:tr w:rsidR="00CB2AD9" w14:paraId="0819811E" w14:textId="77777777" w:rsidTr="007F3073">
        <w:trPr>
          <w:trHeight w:val="297"/>
        </w:trPr>
        <w:tc>
          <w:tcPr>
            <w:tcW w:w="772" w:type="dxa"/>
          </w:tcPr>
          <w:p w14:paraId="28E232FB" w14:textId="307B5516" w:rsidR="00CB2AD9" w:rsidRDefault="00CB2AD9" w:rsidP="001A6364">
            <w:pPr>
              <w:jc w:val="center"/>
            </w:pPr>
            <w:r>
              <w:t>2</w:t>
            </w:r>
          </w:p>
        </w:tc>
        <w:tc>
          <w:tcPr>
            <w:tcW w:w="714" w:type="dxa"/>
          </w:tcPr>
          <w:p w14:paraId="08CA9E2E" w14:textId="07BE8F9B" w:rsidR="00CB2AD9" w:rsidRDefault="00CB2AD9" w:rsidP="001A6364">
            <w:pPr>
              <w:jc w:val="center"/>
            </w:pPr>
          </w:p>
        </w:tc>
        <w:tc>
          <w:tcPr>
            <w:tcW w:w="714" w:type="dxa"/>
          </w:tcPr>
          <w:p w14:paraId="6022F9C4" w14:textId="77777777" w:rsidR="00CB2AD9" w:rsidRDefault="00CB2AD9" w:rsidP="001A6364">
            <w:pPr>
              <w:jc w:val="center"/>
            </w:pPr>
          </w:p>
        </w:tc>
        <w:tc>
          <w:tcPr>
            <w:tcW w:w="714" w:type="dxa"/>
            <w:shd w:val="clear" w:color="auto" w:fill="auto"/>
          </w:tcPr>
          <w:p w14:paraId="53270E7D" w14:textId="318E344B" w:rsidR="00CB2AD9" w:rsidRDefault="007F3073" w:rsidP="001A6364">
            <w:pPr>
              <w:jc w:val="center"/>
            </w:pPr>
            <w:r>
              <w:t>-</w:t>
            </w:r>
          </w:p>
        </w:tc>
        <w:tc>
          <w:tcPr>
            <w:tcW w:w="1339" w:type="dxa"/>
            <w:shd w:val="clear" w:color="auto" w:fill="F2F2F2" w:themeFill="background1" w:themeFillShade="F2"/>
          </w:tcPr>
          <w:p w14:paraId="38D4B0BE" w14:textId="7FED7178" w:rsidR="00CB2AD9" w:rsidRDefault="00CB2AD9" w:rsidP="001A6364">
            <w:pPr>
              <w:jc w:val="center"/>
            </w:pPr>
          </w:p>
        </w:tc>
        <w:tc>
          <w:tcPr>
            <w:tcW w:w="1417" w:type="dxa"/>
            <w:shd w:val="clear" w:color="auto" w:fill="F2F2F2" w:themeFill="background1" w:themeFillShade="F2"/>
          </w:tcPr>
          <w:p w14:paraId="528D2903" w14:textId="2C96B3F8" w:rsidR="00CB2AD9" w:rsidRDefault="00CB2AD9" w:rsidP="001A6364">
            <w:pPr>
              <w:jc w:val="center"/>
            </w:pPr>
            <w:r>
              <w:t>-</w:t>
            </w:r>
          </w:p>
        </w:tc>
        <w:tc>
          <w:tcPr>
            <w:tcW w:w="1264" w:type="dxa"/>
          </w:tcPr>
          <w:p w14:paraId="5283A97A" w14:textId="77777777" w:rsidR="00CB2AD9" w:rsidRDefault="00CB2AD9" w:rsidP="001A6364">
            <w:pPr>
              <w:jc w:val="center"/>
            </w:pPr>
          </w:p>
        </w:tc>
        <w:tc>
          <w:tcPr>
            <w:tcW w:w="1288" w:type="dxa"/>
          </w:tcPr>
          <w:p w14:paraId="0C6B3694" w14:textId="1630F875" w:rsidR="00CB2AD9" w:rsidRDefault="00CB2AD9" w:rsidP="001A6364">
            <w:pPr>
              <w:jc w:val="center"/>
            </w:pPr>
            <w:r>
              <w:t>-</w:t>
            </w:r>
          </w:p>
        </w:tc>
      </w:tr>
      <w:tr w:rsidR="00CB2AD9" w14:paraId="471FF2C6" w14:textId="77777777" w:rsidTr="007F3073">
        <w:trPr>
          <w:trHeight w:val="287"/>
        </w:trPr>
        <w:tc>
          <w:tcPr>
            <w:tcW w:w="772" w:type="dxa"/>
          </w:tcPr>
          <w:p w14:paraId="557B1BF6" w14:textId="067C0184" w:rsidR="00CB2AD9" w:rsidRDefault="00CB2AD9" w:rsidP="001A6364">
            <w:pPr>
              <w:jc w:val="center"/>
            </w:pPr>
            <w:r>
              <w:t>3</w:t>
            </w:r>
          </w:p>
        </w:tc>
        <w:tc>
          <w:tcPr>
            <w:tcW w:w="714" w:type="dxa"/>
          </w:tcPr>
          <w:p w14:paraId="6EEC91D1" w14:textId="3497DD6A" w:rsidR="00CB2AD9" w:rsidRDefault="00CB2AD9" w:rsidP="001A6364">
            <w:pPr>
              <w:jc w:val="center"/>
            </w:pPr>
          </w:p>
        </w:tc>
        <w:tc>
          <w:tcPr>
            <w:tcW w:w="714" w:type="dxa"/>
          </w:tcPr>
          <w:p w14:paraId="04A2FCE2" w14:textId="77777777" w:rsidR="00CB2AD9" w:rsidRDefault="00CB2AD9" w:rsidP="001A6364">
            <w:pPr>
              <w:jc w:val="center"/>
            </w:pPr>
          </w:p>
        </w:tc>
        <w:tc>
          <w:tcPr>
            <w:tcW w:w="714" w:type="dxa"/>
            <w:shd w:val="clear" w:color="auto" w:fill="auto"/>
          </w:tcPr>
          <w:p w14:paraId="3A17609C" w14:textId="77777777" w:rsidR="00CB2AD9" w:rsidRDefault="00CB2AD9" w:rsidP="001A6364">
            <w:pPr>
              <w:jc w:val="center"/>
            </w:pPr>
          </w:p>
        </w:tc>
        <w:tc>
          <w:tcPr>
            <w:tcW w:w="1339" w:type="dxa"/>
            <w:shd w:val="clear" w:color="auto" w:fill="F2F2F2" w:themeFill="background1" w:themeFillShade="F2"/>
          </w:tcPr>
          <w:p w14:paraId="7BCC2A9D" w14:textId="1C63C208" w:rsidR="00CB2AD9" w:rsidRDefault="00CB2AD9" w:rsidP="001A6364">
            <w:pPr>
              <w:jc w:val="center"/>
            </w:pPr>
          </w:p>
        </w:tc>
        <w:tc>
          <w:tcPr>
            <w:tcW w:w="1417" w:type="dxa"/>
            <w:shd w:val="clear" w:color="auto" w:fill="F2F2F2" w:themeFill="background1" w:themeFillShade="F2"/>
          </w:tcPr>
          <w:p w14:paraId="628BB1EF" w14:textId="77777777" w:rsidR="00CB2AD9" w:rsidRDefault="00CB2AD9" w:rsidP="001A6364">
            <w:pPr>
              <w:jc w:val="center"/>
            </w:pPr>
          </w:p>
        </w:tc>
        <w:tc>
          <w:tcPr>
            <w:tcW w:w="1264" w:type="dxa"/>
          </w:tcPr>
          <w:p w14:paraId="2AE326ED" w14:textId="7045BC25" w:rsidR="00CB2AD9" w:rsidRDefault="007F3073" w:rsidP="001A6364">
            <w:pPr>
              <w:jc w:val="center"/>
            </w:pPr>
            <w:r>
              <w:t>-</w:t>
            </w:r>
          </w:p>
        </w:tc>
        <w:tc>
          <w:tcPr>
            <w:tcW w:w="1288" w:type="dxa"/>
          </w:tcPr>
          <w:p w14:paraId="2436030E" w14:textId="20099699" w:rsidR="00CB2AD9" w:rsidRDefault="00CB2AD9" w:rsidP="001A6364">
            <w:pPr>
              <w:jc w:val="center"/>
            </w:pPr>
          </w:p>
        </w:tc>
      </w:tr>
    </w:tbl>
    <w:p w14:paraId="2C826658" w14:textId="2494529A" w:rsidR="007C00EC" w:rsidRDefault="007C00EC"/>
    <w:p w14:paraId="2D6FC24D" w14:textId="58FE0F9B" w:rsidR="007C00EC" w:rsidRDefault="007C00EC" w:rsidP="007C00EC">
      <w:pPr>
        <w:ind w:left="1300"/>
      </w:pPr>
      <w:r>
        <w:t xml:space="preserve">Databehandling: Udregn hvor mange gram vand, der fordampede ud af skålen på de 40 minutter. </w:t>
      </w:r>
      <w:r w:rsidR="007F3073">
        <w:t>I forhold til startmassen af vand: udregn hvor mange procent af vandet, der fordampede på de 40 minutter.</w:t>
      </w:r>
      <w:r w:rsidR="007F3073">
        <w:t xml:space="preserve"> </w:t>
      </w:r>
      <w:proofErr w:type="gramStart"/>
      <w:r>
        <w:t>Udregn</w:t>
      </w:r>
      <w:proofErr w:type="gramEnd"/>
      <w:r>
        <w:t xml:space="preserve"> fordampningsraten, dvs. hvor mange gram vand der ville være fordampet på en hel time (60 minutter). </w:t>
      </w:r>
      <w:r w:rsidR="00A864ED">
        <w:t>Indskriv resultaterne i Tabel 2.</w:t>
      </w:r>
    </w:p>
    <w:p w14:paraId="186402DE" w14:textId="25A993E3" w:rsidR="007F3073" w:rsidRDefault="00265111" w:rsidP="007C00EC">
      <w:pPr>
        <w:ind w:left="1300"/>
      </w:pPr>
      <w:r>
        <w:t>Husk at vise eksempler på de udregninger, du laver, og UNDLAD at skrive udregninger og enheder i tabellernes datafelter.</w:t>
      </w:r>
    </w:p>
    <w:p w14:paraId="2853D9F7" w14:textId="02F5E68C" w:rsidR="007F3073" w:rsidRDefault="007F3073" w:rsidP="007F3073">
      <w:pPr>
        <w:pStyle w:val="Billedtekst"/>
        <w:keepNext/>
        <w:ind w:firstLine="1300"/>
      </w:pPr>
      <w:r>
        <w:t xml:space="preserve">Tabel </w:t>
      </w:r>
      <w:r>
        <w:fldChar w:fldCharType="begin"/>
      </w:r>
      <w:r>
        <w:instrText xml:space="preserve"> SEQ Tabel \* ARABIC </w:instrText>
      </w:r>
      <w:r>
        <w:fldChar w:fldCharType="separate"/>
      </w:r>
      <w:r>
        <w:rPr>
          <w:noProof/>
        </w:rPr>
        <w:t>2</w:t>
      </w:r>
      <w:r>
        <w:fldChar w:fldCharType="end"/>
      </w:r>
      <w:r>
        <w:t xml:space="preserve">. </w:t>
      </w:r>
      <w:r w:rsidRPr="004957D8">
        <w:t>Beregnede værdier fra fordampningsforsøget.</w:t>
      </w:r>
    </w:p>
    <w:tbl>
      <w:tblPr>
        <w:tblStyle w:val="Tabel-Gitter"/>
        <w:tblW w:w="0" w:type="auto"/>
        <w:tblInd w:w="1300" w:type="dxa"/>
        <w:tblLook w:val="04A0" w:firstRow="1" w:lastRow="0" w:firstColumn="1" w:lastColumn="0" w:noHBand="0" w:noVBand="1"/>
      </w:tblPr>
      <w:tblGrid>
        <w:gridCol w:w="681"/>
        <w:gridCol w:w="1471"/>
        <w:gridCol w:w="1472"/>
        <w:gridCol w:w="1301"/>
        <w:gridCol w:w="1301"/>
        <w:gridCol w:w="2102"/>
      </w:tblGrid>
      <w:tr w:rsidR="007F3073" w14:paraId="036D9086" w14:textId="77777777" w:rsidTr="007F3073">
        <w:tc>
          <w:tcPr>
            <w:tcW w:w="681" w:type="dxa"/>
          </w:tcPr>
          <w:p w14:paraId="1538D31F" w14:textId="77777777" w:rsidR="007F3073" w:rsidRDefault="007F3073" w:rsidP="007C00EC"/>
        </w:tc>
        <w:tc>
          <w:tcPr>
            <w:tcW w:w="1471" w:type="dxa"/>
          </w:tcPr>
          <w:p w14:paraId="40081C23" w14:textId="21018CD8" w:rsidR="007F3073" w:rsidRDefault="007F3073" w:rsidP="007F3073">
            <w:pPr>
              <w:jc w:val="center"/>
            </w:pPr>
            <w:r>
              <w:t>Tid = 0 min</w:t>
            </w:r>
          </w:p>
        </w:tc>
        <w:tc>
          <w:tcPr>
            <w:tcW w:w="1472" w:type="dxa"/>
          </w:tcPr>
          <w:p w14:paraId="122C3652" w14:textId="2E2A88C5" w:rsidR="007F3073" w:rsidRDefault="007F3073" w:rsidP="007F3073">
            <w:pPr>
              <w:jc w:val="center"/>
            </w:pPr>
            <w:r>
              <w:t>Tid = 40 min</w:t>
            </w:r>
          </w:p>
        </w:tc>
        <w:tc>
          <w:tcPr>
            <w:tcW w:w="1301" w:type="dxa"/>
          </w:tcPr>
          <w:p w14:paraId="452CA5D4" w14:textId="4B3D5469" w:rsidR="007F3073" w:rsidRDefault="007F3073" w:rsidP="007F3073">
            <w:pPr>
              <w:jc w:val="center"/>
            </w:pPr>
            <w:r>
              <w:t>Vand fordampet</w:t>
            </w:r>
          </w:p>
        </w:tc>
        <w:tc>
          <w:tcPr>
            <w:tcW w:w="1301" w:type="dxa"/>
          </w:tcPr>
          <w:p w14:paraId="5CE29F23" w14:textId="40BCB54B" w:rsidR="007F3073" w:rsidRDefault="007F3073" w:rsidP="007F3073">
            <w:pPr>
              <w:jc w:val="center"/>
            </w:pPr>
            <w:r>
              <w:t>Vand fordampet</w:t>
            </w:r>
          </w:p>
        </w:tc>
        <w:tc>
          <w:tcPr>
            <w:tcW w:w="2102" w:type="dxa"/>
          </w:tcPr>
          <w:p w14:paraId="7CFFFBD8" w14:textId="77777777" w:rsidR="007F3073" w:rsidRDefault="007F3073" w:rsidP="007F3073">
            <w:pPr>
              <w:jc w:val="center"/>
            </w:pPr>
          </w:p>
        </w:tc>
      </w:tr>
      <w:tr w:rsidR="007F3073" w14:paraId="720D4BBF" w14:textId="77777777" w:rsidTr="007F3073">
        <w:tc>
          <w:tcPr>
            <w:tcW w:w="681" w:type="dxa"/>
          </w:tcPr>
          <w:p w14:paraId="1D4E0C52" w14:textId="1FB518BF" w:rsidR="007F3073" w:rsidRDefault="007F3073" w:rsidP="007F3073">
            <w:r>
              <w:t>Skål</w:t>
            </w:r>
          </w:p>
        </w:tc>
        <w:tc>
          <w:tcPr>
            <w:tcW w:w="1471" w:type="dxa"/>
          </w:tcPr>
          <w:p w14:paraId="2BD91834" w14:textId="74F32DD7" w:rsidR="007F3073" w:rsidRDefault="007F3073" w:rsidP="007F3073">
            <w:pPr>
              <w:jc w:val="center"/>
            </w:pPr>
            <w:proofErr w:type="spellStart"/>
            <w:r>
              <w:t>m</w:t>
            </w:r>
            <w:r w:rsidRPr="007F3073">
              <w:rPr>
                <w:vertAlign w:val="subscript"/>
              </w:rPr>
              <w:t>vand</w:t>
            </w:r>
            <w:proofErr w:type="spellEnd"/>
          </w:p>
          <w:p w14:paraId="563B5CA3" w14:textId="54FDE8CE" w:rsidR="007F3073" w:rsidRDefault="007F3073" w:rsidP="007F3073">
            <w:pPr>
              <w:jc w:val="center"/>
            </w:pPr>
            <w:r>
              <w:t>(g)</w:t>
            </w:r>
          </w:p>
        </w:tc>
        <w:tc>
          <w:tcPr>
            <w:tcW w:w="1472" w:type="dxa"/>
          </w:tcPr>
          <w:p w14:paraId="1D26AF60" w14:textId="30327B21" w:rsidR="007F3073" w:rsidRDefault="007F3073" w:rsidP="007F3073">
            <w:pPr>
              <w:jc w:val="center"/>
            </w:pPr>
            <w:proofErr w:type="spellStart"/>
            <w:r>
              <w:t>m</w:t>
            </w:r>
            <w:r w:rsidRPr="007F3073">
              <w:rPr>
                <w:vertAlign w:val="subscript"/>
              </w:rPr>
              <w:t>vand</w:t>
            </w:r>
            <w:proofErr w:type="spellEnd"/>
          </w:p>
          <w:p w14:paraId="3E5DB18E" w14:textId="428255E9" w:rsidR="007F3073" w:rsidRDefault="007F3073" w:rsidP="007F3073">
            <w:pPr>
              <w:jc w:val="center"/>
            </w:pPr>
            <w:r>
              <w:t>(g)</w:t>
            </w:r>
          </w:p>
        </w:tc>
        <w:tc>
          <w:tcPr>
            <w:tcW w:w="1301" w:type="dxa"/>
          </w:tcPr>
          <w:p w14:paraId="012BA0CE" w14:textId="1BAA7BBB" w:rsidR="007F3073" w:rsidRDefault="007F3073" w:rsidP="007F3073">
            <w:pPr>
              <w:jc w:val="center"/>
            </w:pPr>
            <w:r>
              <w:t xml:space="preserve">Δ </w:t>
            </w:r>
            <w:proofErr w:type="spellStart"/>
            <w:r>
              <w:t>m</w:t>
            </w:r>
            <w:r w:rsidRPr="007F3073">
              <w:rPr>
                <w:vertAlign w:val="subscript"/>
              </w:rPr>
              <w:t>vand</w:t>
            </w:r>
            <w:proofErr w:type="spellEnd"/>
          </w:p>
          <w:p w14:paraId="2B717459" w14:textId="7022C6A5" w:rsidR="007F3073" w:rsidRDefault="007F3073" w:rsidP="007F3073">
            <w:pPr>
              <w:jc w:val="center"/>
            </w:pPr>
            <w:r>
              <w:t>(g)</w:t>
            </w:r>
          </w:p>
        </w:tc>
        <w:tc>
          <w:tcPr>
            <w:tcW w:w="1301" w:type="dxa"/>
          </w:tcPr>
          <w:p w14:paraId="71E83982" w14:textId="76596722" w:rsidR="007F3073" w:rsidRDefault="007F3073" w:rsidP="007F3073">
            <w:pPr>
              <w:jc w:val="center"/>
            </w:pPr>
            <w:r>
              <w:t>Δ</w:t>
            </w:r>
            <w:r>
              <w:t xml:space="preserve"> </w:t>
            </w:r>
            <w:proofErr w:type="spellStart"/>
            <w:r>
              <w:t>m</w:t>
            </w:r>
            <w:r w:rsidRPr="007F3073">
              <w:rPr>
                <w:vertAlign w:val="subscript"/>
              </w:rPr>
              <w:t>vand</w:t>
            </w:r>
            <w:proofErr w:type="spellEnd"/>
          </w:p>
          <w:p w14:paraId="3A89330E" w14:textId="01C4B1DE" w:rsidR="007F3073" w:rsidRDefault="007F3073" w:rsidP="007F3073">
            <w:pPr>
              <w:jc w:val="center"/>
            </w:pPr>
            <w:r>
              <w:t>(%)</w:t>
            </w:r>
          </w:p>
        </w:tc>
        <w:tc>
          <w:tcPr>
            <w:tcW w:w="2102" w:type="dxa"/>
          </w:tcPr>
          <w:p w14:paraId="3C7866D2" w14:textId="083B9F71" w:rsidR="007F3073" w:rsidRDefault="007F3073" w:rsidP="007F3073">
            <w:pPr>
              <w:jc w:val="center"/>
            </w:pPr>
            <w:r>
              <w:t>Fordampningsrate (g vand / h)</w:t>
            </w:r>
          </w:p>
        </w:tc>
      </w:tr>
      <w:tr w:rsidR="007F3073" w14:paraId="7728884A" w14:textId="77777777" w:rsidTr="007F3073">
        <w:tc>
          <w:tcPr>
            <w:tcW w:w="681" w:type="dxa"/>
          </w:tcPr>
          <w:p w14:paraId="031FC6D7" w14:textId="0183095E" w:rsidR="007F3073" w:rsidRDefault="007F3073" w:rsidP="007F3073">
            <w:r>
              <w:t>1</w:t>
            </w:r>
          </w:p>
        </w:tc>
        <w:tc>
          <w:tcPr>
            <w:tcW w:w="1471" w:type="dxa"/>
          </w:tcPr>
          <w:p w14:paraId="751BE1AC" w14:textId="77777777" w:rsidR="007F3073" w:rsidRDefault="007F3073" w:rsidP="007F3073">
            <w:pPr>
              <w:jc w:val="center"/>
            </w:pPr>
          </w:p>
        </w:tc>
        <w:tc>
          <w:tcPr>
            <w:tcW w:w="1472" w:type="dxa"/>
          </w:tcPr>
          <w:p w14:paraId="49AD6CD6" w14:textId="77777777" w:rsidR="007F3073" w:rsidRDefault="007F3073" w:rsidP="007F3073">
            <w:pPr>
              <w:jc w:val="center"/>
            </w:pPr>
          </w:p>
        </w:tc>
        <w:tc>
          <w:tcPr>
            <w:tcW w:w="1301" w:type="dxa"/>
          </w:tcPr>
          <w:p w14:paraId="1D352722" w14:textId="77777777" w:rsidR="007F3073" w:rsidRDefault="007F3073" w:rsidP="007F3073">
            <w:pPr>
              <w:jc w:val="center"/>
            </w:pPr>
          </w:p>
        </w:tc>
        <w:tc>
          <w:tcPr>
            <w:tcW w:w="1301" w:type="dxa"/>
          </w:tcPr>
          <w:p w14:paraId="1B2B1194" w14:textId="77777777" w:rsidR="007F3073" w:rsidRDefault="007F3073" w:rsidP="007F3073">
            <w:pPr>
              <w:jc w:val="center"/>
            </w:pPr>
          </w:p>
        </w:tc>
        <w:tc>
          <w:tcPr>
            <w:tcW w:w="2102" w:type="dxa"/>
          </w:tcPr>
          <w:p w14:paraId="5E4E2684" w14:textId="77777777" w:rsidR="007F3073" w:rsidRDefault="007F3073" w:rsidP="007F3073">
            <w:pPr>
              <w:jc w:val="center"/>
            </w:pPr>
          </w:p>
        </w:tc>
      </w:tr>
      <w:tr w:rsidR="007F3073" w14:paraId="2CB2E290" w14:textId="77777777" w:rsidTr="007F3073">
        <w:tc>
          <w:tcPr>
            <w:tcW w:w="681" w:type="dxa"/>
          </w:tcPr>
          <w:p w14:paraId="69018620" w14:textId="1B0B148C" w:rsidR="007F3073" w:rsidRDefault="007F3073" w:rsidP="007F3073">
            <w:r>
              <w:t>2</w:t>
            </w:r>
          </w:p>
        </w:tc>
        <w:tc>
          <w:tcPr>
            <w:tcW w:w="1471" w:type="dxa"/>
          </w:tcPr>
          <w:p w14:paraId="7A837494" w14:textId="77777777" w:rsidR="007F3073" w:rsidRDefault="007F3073" w:rsidP="007F3073">
            <w:pPr>
              <w:jc w:val="center"/>
            </w:pPr>
          </w:p>
        </w:tc>
        <w:tc>
          <w:tcPr>
            <w:tcW w:w="1472" w:type="dxa"/>
          </w:tcPr>
          <w:p w14:paraId="201C54BE" w14:textId="77777777" w:rsidR="007F3073" w:rsidRDefault="007F3073" w:rsidP="007F3073">
            <w:pPr>
              <w:jc w:val="center"/>
            </w:pPr>
          </w:p>
        </w:tc>
        <w:tc>
          <w:tcPr>
            <w:tcW w:w="1301" w:type="dxa"/>
          </w:tcPr>
          <w:p w14:paraId="79EBC3FA" w14:textId="77777777" w:rsidR="007F3073" w:rsidRDefault="007F3073" w:rsidP="007F3073">
            <w:pPr>
              <w:jc w:val="center"/>
            </w:pPr>
          </w:p>
        </w:tc>
        <w:tc>
          <w:tcPr>
            <w:tcW w:w="1301" w:type="dxa"/>
          </w:tcPr>
          <w:p w14:paraId="64CA4E8C" w14:textId="77777777" w:rsidR="007F3073" w:rsidRDefault="007F3073" w:rsidP="007F3073">
            <w:pPr>
              <w:jc w:val="center"/>
            </w:pPr>
          </w:p>
        </w:tc>
        <w:tc>
          <w:tcPr>
            <w:tcW w:w="2102" w:type="dxa"/>
          </w:tcPr>
          <w:p w14:paraId="40342D19" w14:textId="77777777" w:rsidR="007F3073" w:rsidRDefault="007F3073" w:rsidP="007F3073">
            <w:pPr>
              <w:jc w:val="center"/>
            </w:pPr>
          </w:p>
        </w:tc>
      </w:tr>
      <w:tr w:rsidR="007F3073" w14:paraId="201E9C65" w14:textId="77777777" w:rsidTr="007F3073">
        <w:tc>
          <w:tcPr>
            <w:tcW w:w="681" w:type="dxa"/>
          </w:tcPr>
          <w:p w14:paraId="402C4391" w14:textId="5162A1C9" w:rsidR="007F3073" w:rsidRDefault="007F3073" w:rsidP="007F3073">
            <w:r>
              <w:t>3</w:t>
            </w:r>
          </w:p>
        </w:tc>
        <w:tc>
          <w:tcPr>
            <w:tcW w:w="1471" w:type="dxa"/>
          </w:tcPr>
          <w:p w14:paraId="7D28EE5C" w14:textId="77777777" w:rsidR="007F3073" w:rsidRDefault="007F3073" w:rsidP="007F3073">
            <w:pPr>
              <w:jc w:val="center"/>
            </w:pPr>
          </w:p>
        </w:tc>
        <w:tc>
          <w:tcPr>
            <w:tcW w:w="1472" w:type="dxa"/>
          </w:tcPr>
          <w:p w14:paraId="264D33B6" w14:textId="77777777" w:rsidR="007F3073" w:rsidRDefault="007F3073" w:rsidP="007F3073">
            <w:pPr>
              <w:jc w:val="center"/>
            </w:pPr>
          </w:p>
        </w:tc>
        <w:tc>
          <w:tcPr>
            <w:tcW w:w="1301" w:type="dxa"/>
          </w:tcPr>
          <w:p w14:paraId="7AC5A35B" w14:textId="77777777" w:rsidR="007F3073" w:rsidRDefault="007F3073" w:rsidP="007F3073">
            <w:pPr>
              <w:jc w:val="center"/>
            </w:pPr>
          </w:p>
        </w:tc>
        <w:tc>
          <w:tcPr>
            <w:tcW w:w="1301" w:type="dxa"/>
          </w:tcPr>
          <w:p w14:paraId="0B18DCE3" w14:textId="77777777" w:rsidR="007F3073" w:rsidRDefault="007F3073" w:rsidP="007F3073">
            <w:pPr>
              <w:jc w:val="center"/>
            </w:pPr>
          </w:p>
        </w:tc>
        <w:tc>
          <w:tcPr>
            <w:tcW w:w="2102" w:type="dxa"/>
          </w:tcPr>
          <w:p w14:paraId="53DEA9A2" w14:textId="77777777" w:rsidR="007F3073" w:rsidRDefault="007F3073" w:rsidP="007F3073">
            <w:pPr>
              <w:jc w:val="center"/>
            </w:pPr>
          </w:p>
        </w:tc>
      </w:tr>
    </w:tbl>
    <w:p w14:paraId="245F6367" w14:textId="77777777" w:rsidR="007F3073" w:rsidRDefault="007F3073" w:rsidP="007C00EC">
      <w:pPr>
        <w:ind w:left="1300"/>
      </w:pPr>
    </w:p>
    <w:p w14:paraId="3C96301C" w14:textId="778572FE" w:rsidR="00265111" w:rsidRDefault="00265111" w:rsidP="007C00EC">
      <w:pPr>
        <w:ind w:left="1300"/>
      </w:pPr>
      <w:r>
        <w:t>Overvej, hvordan du kan afbilde resultaterne grafisk.</w:t>
      </w:r>
    </w:p>
    <w:p w14:paraId="7D6C5B83" w14:textId="225D9532" w:rsidR="00265111" w:rsidRDefault="00265111" w:rsidP="007C00EC">
      <w:pPr>
        <w:ind w:left="1300"/>
      </w:pPr>
      <w:r>
        <w:t>Indsæt mindst ét foto fra forsøget, så du bedre kan huske opstillingen (og så vi kan tjekke for fejlkilder).</w:t>
      </w:r>
    </w:p>
    <w:p w14:paraId="4A7E5695" w14:textId="752C0120" w:rsidR="005A2C11" w:rsidRDefault="005A2C11" w:rsidP="007C00EC">
      <w:pPr>
        <w:ind w:left="1300"/>
      </w:pPr>
      <w:r>
        <w:t>Overvej, hvorfor vi laver forsøget i flade petriskåle og ikke i høje bægerglas.</w:t>
      </w:r>
    </w:p>
    <w:p w14:paraId="136C91E8" w14:textId="4C56C49C" w:rsidR="00D04B2E" w:rsidRDefault="00D04B2E" w:rsidP="00265111">
      <w:pPr>
        <w:ind w:left="1300" w:hanging="1300"/>
      </w:pPr>
      <w:r w:rsidRPr="00265111">
        <w:rPr>
          <w:b/>
          <w:bCs/>
        </w:rPr>
        <w:lastRenderedPageBreak/>
        <w:t>Fejlkilder</w:t>
      </w:r>
      <w:r>
        <w:t>:</w:t>
      </w:r>
      <w:r w:rsidR="00265111">
        <w:tab/>
        <w:t>Hvis noget gik galt i forsøget, skal du forklare hvad / hvorfor. Du skal også vurdere, hvilken effekt fejlkilden fik på resultaterne. Kan data overhovedet bruges til at evaluere hypoteserne med?!</w:t>
      </w:r>
    </w:p>
    <w:p w14:paraId="3238F783" w14:textId="77777777" w:rsidR="00265111" w:rsidRDefault="00D04B2E" w:rsidP="00265111">
      <w:r w:rsidRPr="00265111">
        <w:rPr>
          <w:b/>
          <w:bCs/>
        </w:rPr>
        <w:t>Konklusion</w:t>
      </w:r>
      <w:r>
        <w:t>:</w:t>
      </w:r>
      <w:r w:rsidR="00265111">
        <w:t xml:space="preserve"> </w:t>
      </w:r>
    </w:p>
    <w:p w14:paraId="3C35735D" w14:textId="07CDE80C" w:rsidR="00D04B2E" w:rsidRDefault="00265111" w:rsidP="005A2C11">
      <w:pPr>
        <w:spacing w:after="0"/>
        <w:ind w:left="1304"/>
      </w:pPr>
      <w:r>
        <w:t>Sammenhold hypoteserne (de forventede resultater) med de faktiske resultater. Hvilke hypoteser skal forkastes (fordi de var i uoverensstemmelse med resultaterne?) Hvilke kan beholdes indtil videre (fordi de blev bakket op af resultaterne)? Husk at angive talværdierne for de vigtigste resultater (med enheder!) og saml kort op på formålet: hvad v</w:t>
      </w:r>
      <w:r w:rsidR="00AB212C">
        <w:t xml:space="preserve">ed </w:t>
      </w:r>
      <w:r>
        <w:t>du nu om fordampning af vand?</w:t>
      </w:r>
    </w:p>
    <w:p w14:paraId="051F702A" w14:textId="77777777" w:rsidR="00265111" w:rsidRDefault="00265111" w:rsidP="00265111">
      <w:pPr>
        <w:spacing w:after="0"/>
      </w:pPr>
    </w:p>
    <w:p w14:paraId="0DF1562C" w14:textId="6B70302A" w:rsidR="00265111" w:rsidRPr="00265111" w:rsidRDefault="00265111" w:rsidP="00265111">
      <w:pPr>
        <w:jc w:val="center"/>
        <w:rPr>
          <w:color w:val="FF0000"/>
        </w:rPr>
      </w:pPr>
      <w:r w:rsidRPr="00265111">
        <w:rPr>
          <w:color w:val="FF0000"/>
        </w:rPr>
        <w:t>Skriv en journal sammen med din gruppe. Husk forside, sidetal og korrekturlæsning.</w:t>
      </w:r>
    </w:p>
    <w:sectPr w:rsidR="00265111" w:rsidRPr="00265111">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E77B" w14:textId="77777777" w:rsidR="00F93DCC" w:rsidRDefault="00F93DCC" w:rsidP="003E6014">
      <w:pPr>
        <w:spacing w:after="0" w:line="240" w:lineRule="auto"/>
      </w:pPr>
      <w:r>
        <w:separator/>
      </w:r>
    </w:p>
  </w:endnote>
  <w:endnote w:type="continuationSeparator" w:id="0">
    <w:p w14:paraId="4AA4C67F" w14:textId="77777777" w:rsidR="00F93DCC" w:rsidRDefault="00F93DCC" w:rsidP="003E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52291"/>
      <w:docPartObj>
        <w:docPartGallery w:val="Page Numbers (Bottom of Page)"/>
        <w:docPartUnique/>
      </w:docPartObj>
    </w:sdtPr>
    <w:sdtContent>
      <w:p w14:paraId="5C7685BF" w14:textId="2C619393" w:rsidR="00265111" w:rsidRDefault="00265111">
        <w:pPr>
          <w:pStyle w:val="Sidefod"/>
          <w:jc w:val="center"/>
        </w:pPr>
        <w:r>
          <w:fldChar w:fldCharType="begin"/>
        </w:r>
        <w:r>
          <w:instrText>PAGE   \* MERGEFORMAT</w:instrText>
        </w:r>
        <w:r>
          <w:fldChar w:fldCharType="separate"/>
        </w:r>
        <w:r>
          <w:t>2</w:t>
        </w:r>
        <w:r>
          <w:fldChar w:fldCharType="end"/>
        </w:r>
      </w:p>
    </w:sdtContent>
  </w:sdt>
  <w:p w14:paraId="556E4011" w14:textId="77777777" w:rsidR="00265111" w:rsidRDefault="002651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2F27" w14:textId="77777777" w:rsidR="00F93DCC" w:rsidRDefault="00F93DCC" w:rsidP="003E6014">
      <w:pPr>
        <w:spacing w:after="0" w:line="240" w:lineRule="auto"/>
      </w:pPr>
      <w:r>
        <w:separator/>
      </w:r>
    </w:p>
  </w:footnote>
  <w:footnote w:type="continuationSeparator" w:id="0">
    <w:p w14:paraId="2B5CA754" w14:textId="77777777" w:rsidR="00F93DCC" w:rsidRDefault="00F93DCC" w:rsidP="003E6014">
      <w:pPr>
        <w:spacing w:after="0" w:line="240" w:lineRule="auto"/>
      </w:pPr>
      <w:r>
        <w:continuationSeparator/>
      </w:r>
    </w:p>
  </w:footnote>
  <w:footnote w:id="1">
    <w:p w14:paraId="002D0050" w14:textId="0F998EF4" w:rsidR="003E6014" w:rsidRDefault="003E6014">
      <w:pPr>
        <w:pStyle w:val="Fodnotetekst"/>
      </w:pPr>
      <w:r>
        <w:rPr>
          <w:rStyle w:val="Fodnotehenvisning"/>
        </w:rPr>
        <w:footnoteRef/>
      </w:r>
      <w:r>
        <w:t xml:space="preserve"> metode = fremgangsmåde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B23A7"/>
    <w:multiLevelType w:val="hybridMultilevel"/>
    <w:tmpl w:val="C0FE747E"/>
    <w:lvl w:ilvl="0" w:tplc="15409D66">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1" w15:restartNumberingAfterBreak="0">
    <w:nsid w:val="689B4203"/>
    <w:multiLevelType w:val="hybridMultilevel"/>
    <w:tmpl w:val="635C28BA"/>
    <w:lvl w:ilvl="0" w:tplc="23E8C3CE">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num w:numId="1" w16cid:durableId="435487109">
    <w:abstractNumId w:val="0"/>
  </w:num>
  <w:num w:numId="2" w16cid:durableId="2122916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2E"/>
    <w:rsid w:val="00003F3C"/>
    <w:rsid w:val="0009021A"/>
    <w:rsid w:val="00100780"/>
    <w:rsid w:val="001858A9"/>
    <w:rsid w:val="001A6364"/>
    <w:rsid w:val="00265111"/>
    <w:rsid w:val="00305136"/>
    <w:rsid w:val="003C7398"/>
    <w:rsid w:val="003E6014"/>
    <w:rsid w:val="00574FD0"/>
    <w:rsid w:val="005A2C11"/>
    <w:rsid w:val="00667FF7"/>
    <w:rsid w:val="0079692B"/>
    <w:rsid w:val="007C00EC"/>
    <w:rsid w:val="007F3073"/>
    <w:rsid w:val="00844E0A"/>
    <w:rsid w:val="008A4B0E"/>
    <w:rsid w:val="008B5047"/>
    <w:rsid w:val="00984D3D"/>
    <w:rsid w:val="00A4745F"/>
    <w:rsid w:val="00A864ED"/>
    <w:rsid w:val="00A93A2E"/>
    <w:rsid w:val="00AB212C"/>
    <w:rsid w:val="00B27140"/>
    <w:rsid w:val="00CA7C9E"/>
    <w:rsid w:val="00CB2AD9"/>
    <w:rsid w:val="00D04B2E"/>
    <w:rsid w:val="00DF0DB2"/>
    <w:rsid w:val="00F53E29"/>
    <w:rsid w:val="00F93DCC"/>
    <w:rsid w:val="00FC45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9E3E"/>
  <w15:chartTrackingRefBased/>
  <w15:docId w15:val="{9D521C3D-8A31-4EAF-9462-3E711849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D9"/>
  </w:style>
  <w:style w:type="paragraph" w:styleId="Overskrift1">
    <w:name w:val="heading 1"/>
    <w:basedOn w:val="Normal"/>
    <w:next w:val="Normal"/>
    <w:link w:val="Overskrift1Tegn"/>
    <w:uiPriority w:val="9"/>
    <w:qFormat/>
    <w:rsid w:val="00D04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04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04B2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04B2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04B2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04B2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04B2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04B2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04B2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04B2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04B2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04B2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04B2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04B2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04B2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04B2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04B2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04B2E"/>
    <w:rPr>
      <w:rFonts w:eastAsiaTheme="majorEastAsia" w:cstheme="majorBidi"/>
      <w:color w:val="272727" w:themeColor="text1" w:themeTint="D8"/>
    </w:rPr>
  </w:style>
  <w:style w:type="paragraph" w:styleId="Titel">
    <w:name w:val="Title"/>
    <w:basedOn w:val="Normal"/>
    <w:next w:val="Normal"/>
    <w:link w:val="TitelTegn"/>
    <w:uiPriority w:val="10"/>
    <w:qFormat/>
    <w:rsid w:val="00D04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04B2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04B2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04B2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04B2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04B2E"/>
    <w:rPr>
      <w:i/>
      <w:iCs/>
      <w:color w:val="404040" w:themeColor="text1" w:themeTint="BF"/>
    </w:rPr>
  </w:style>
  <w:style w:type="paragraph" w:styleId="Listeafsnit">
    <w:name w:val="List Paragraph"/>
    <w:basedOn w:val="Normal"/>
    <w:uiPriority w:val="34"/>
    <w:qFormat/>
    <w:rsid w:val="00D04B2E"/>
    <w:pPr>
      <w:ind w:left="720"/>
      <w:contextualSpacing/>
    </w:pPr>
  </w:style>
  <w:style w:type="character" w:styleId="Kraftigfremhvning">
    <w:name w:val="Intense Emphasis"/>
    <w:basedOn w:val="Standardskrifttypeiafsnit"/>
    <w:uiPriority w:val="21"/>
    <w:qFormat/>
    <w:rsid w:val="00D04B2E"/>
    <w:rPr>
      <w:i/>
      <w:iCs/>
      <w:color w:val="0F4761" w:themeColor="accent1" w:themeShade="BF"/>
    </w:rPr>
  </w:style>
  <w:style w:type="paragraph" w:styleId="Strktcitat">
    <w:name w:val="Intense Quote"/>
    <w:basedOn w:val="Normal"/>
    <w:next w:val="Normal"/>
    <w:link w:val="StrktcitatTegn"/>
    <w:uiPriority w:val="30"/>
    <w:qFormat/>
    <w:rsid w:val="00D04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04B2E"/>
    <w:rPr>
      <w:i/>
      <w:iCs/>
      <w:color w:val="0F4761" w:themeColor="accent1" w:themeShade="BF"/>
    </w:rPr>
  </w:style>
  <w:style w:type="character" w:styleId="Kraftighenvisning">
    <w:name w:val="Intense Reference"/>
    <w:basedOn w:val="Standardskrifttypeiafsnit"/>
    <w:uiPriority w:val="32"/>
    <w:qFormat/>
    <w:rsid w:val="00D04B2E"/>
    <w:rPr>
      <w:b/>
      <w:bCs/>
      <w:smallCaps/>
      <w:color w:val="0F4761" w:themeColor="accent1" w:themeShade="BF"/>
      <w:spacing w:val="5"/>
    </w:rPr>
  </w:style>
  <w:style w:type="paragraph" w:styleId="Fodnotetekst">
    <w:name w:val="footnote text"/>
    <w:basedOn w:val="Normal"/>
    <w:link w:val="FodnotetekstTegn"/>
    <w:uiPriority w:val="99"/>
    <w:semiHidden/>
    <w:unhideWhenUsed/>
    <w:rsid w:val="003E601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E6014"/>
    <w:rPr>
      <w:sz w:val="20"/>
      <w:szCs w:val="20"/>
    </w:rPr>
  </w:style>
  <w:style w:type="character" w:styleId="Fodnotehenvisning">
    <w:name w:val="footnote reference"/>
    <w:basedOn w:val="Standardskrifttypeiafsnit"/>
    <w:uiPriority w:val="99"/>
    <w:semiHidden/>
    <w:unhideWhenUsed/>
    <w:rsid w:val="003E6014"/>
    <w:rPr>
      <w:vertAlign w:val="superscript"/>
    </w:rPr>
  </w:style>
  <w:style w:type="paragraph" w:styleId="Billedtekst">
    <w:name w:val="caption"/>
    <w:basedOn w:val="Normal"/>
    <w:next w:val="Normal"/>
    <w:uiPriority w:val="35"/>
    <w:unhideWhenUsed/>
    <w:qFormat/>
    <w:rsid w:val="001858A9"/>
    <w:pPr>
      <w:spacing w:after="200" w:line="240" w:lineRule="auto"/>
    </w:pPr>
    <w:rPr>
      <w:i/>
      <w:iCs/>
      <w:color w:val="0E2841" w:themeColor="text2"/>
      <w:sz w:val="18"/>
      <w:szCs w:val="18"/>
    </w:rPr>
  </w:style>
  <w:style w:type="table" w:styleId="Tabel-Gitter">
    <w:name w:val="Table Grid"/>
    <w:basedOn w:val="Tabel-Normal"/>
    <w:uiPriority w:val="39"/>
    <w:rsid w:val="007C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26511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65111"/>
  </w:style>
  <w:style w:type="paragraph" w:styleId="Sidefod">
    <w:name w:val="footer"/>
    <w:basedOn w:val="Normal"/>
    <w:link w:val="SidefodTegn"/>
    <w:uiPriority w:val="99"/>
    <w:unhideWhenUsed/>
    <w:rsid w:val="0026511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6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523B1-1F75-47C7-9FD2-27562AC4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603</Words>
  <Characters>3683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9</cp:revision>
  <dcterms:created xsi:type="dcterms:W3CDTF">2025-10-05T10:09:00Z</dcterms:created>
  <dcterms:modified xsi:type="dcterms:W3CDTF">2025-10-23T16:02:00Z</dcterms:modified>
</cp:coreProperties>
</file>