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BA7" w:rsidRDefault="00EE5627" w:rsidP="00EE5627">
      <w:pPr>
        <w:pStyle w:val="Overskrift1"/>
      </w:pPr>
      <w:r>
        <w:t>Lunger og hjerte/blodkredsløb hos mennesket</w:t>
      </w:r>
    </w:p>
    <w:p w:rsidR="004208CD" w:rsidRDefault="004208CD"/>
    <w:p w:rsidR="00122BE0" w:rsidRDefault="00122BE0" w:rsidP="00122BE0">
      <w:pPr>
        <w:numPr>
          <w:ilvl w:val="0"/>
          <w:numId w:val="1"/>
        </w:numPr>
      </w:pPr>
      <w:r w:rsidRPr="00122BE0">
        <w:t xml:space="preserve">Beskriv kort lungernes opbygning ved at sætte følgende ord i rigtig rækkefølge: alveole, luftrør, bronkioler, bronkier, alveolesæk </w:t>
      </w:r>
    </w:p>
    <w:p w:rsidR="00122BE0" w:rsidRDefault="00122BE0" w:rsidP="00122BE0">
      <w:pPr>
        <w:ind w:left="780"/>
      </w:pPr>
    </w:p>
    <w:p w:rsidR="00122BE0" w:rsidRDefault="001B31F8" w:rsidP="00122BE0">
      <w:pPr>
        <w:numPr>
          <w:ilvl w:val="0"/>
          <w:numId w:val="1"/>
        </w:numPr>
      </w:pPr>
      <w:r>
        <w:t>Undersøg l</w:t>
      </w:r>
      <w:r w:rsidR="00122BE0">
        <w:t>ungehinderne: ”</w:t>
      </w:r>
      <w:r w:rsidR="00122BE0" w:rsidRPr="001B31F8">
        <w:rPr>
          <w:i/>
        </w:rPr>
        <w:t>To hinder sørger for, at lungerne er hæftet til ribben og mellemgulv. De ydre lungehinder er vokset fast til indersiden af ribbenene og mellemgulvet, og den indre lungehinde omgiver lungerne. Mellem de to hinder findes et tyndt lag væske, som tillader de to membraner at glide over hinanden ved ind- og udånding. Samtidig bevirker væsken, at de to lungehinder klæber til hinanden. Hvis man prøver at komm</w:t>
      </w:r>
      <w:r w:rsidR="00D817F1" w:rsidRPr="001B31F8">
        <w:rPr>
          <w:i/>
        </w:rPr>
        <w:t>e en dråbe vand på en glasplade</w:t>
      </w:r>
      <w:r w:rsidR="00122BE0" w:rsidRPr="001B31F8">
        <w:rPr>
          <w:i/>
        </w:rPr>
        <w:t xml:space="preserve"> og lægger en anden glasplade ovenpå, vil de to glasplader kunne forskydes mellem hinanden, men de kan ikke rykkes fra hinanden</w:t>
      </w:r>
      <w:r w:rsidR="00122BE0">
        <w:t>.”</w:t>
      </w:r>
    </w:p>
    <w:p w:rsidR="00122BE0" w:rsidRDefault="00122BE0" w:rsidP="00122BE0"/>
    <w:p w:rsidR="00122BE0" w:rsidRDefault="00122BE0" w:rsidP="001B31F8">
      <w:pPr>
        <w:ind w:left="780"/>
      </w:pPr>
      <w:r>
        <w:t>Tag 2 objektglas, læg vand på det ene glas og læg det andet glas ovenpå. Kan du få de to objektglas til a</w:t>
      </w:r>
      <w:r w:rsidR="008746C2">
        <w:t>t</w:t>
      </w:r>
      <w:r>
        <w:t xml:space="preserve"> forskydes? Kan du rykke dem fra hinanden?</w:t>
      </w:r>
    </w:p>
    <w:p w:rsidR="008746C2" w:rsidRDefault="008746C2" w:rsidP="00122BE0"/>
    <w:p w:rsidR="008746C2" w:rsidRDefault="008746C2" w:rsidP="008746C2">
      <w:pPr>
        <w:pStyle w:val="Listeafsnit"/>
        <w:numPr>
          <w:ilvl w:val="0"/>
          <w:numId w:val="1"/>
        </w:numPr>
      </w:pPr>
      <w:r>
        <w:t>T</w:t>
      </w:r>
      <w:r w:rsidRPr="008746C2">
        <w:t>ransporten af ilt og kuldioxid mellem lungevæv og blodet</w:t>
      </w:r>
      <w:r>
        <w:t xml:space="preserve"> foregår vha. </w:t>
      </w:r>
      <w:r w:rsidRPr="008746C2">
        <w:t xml:space="preserve">diffusion. Hvad menes der med </w:t>
      </w:r>
      <w:r>
        <w:t>diffusion?</w:t>
      </w:r>
    </w:p>
    <w:p w:rsidR="008746C2" w:rsidRDefault="008746C2" w:rsidP="008746C2"/>
    <w:p w:rsidR="008746C2" w:rsidRPr="008746C2" w:rsidRDefault="008746C2" w:rsidP="008746C2">
      <w:pPr>
        <w:jc w:val="right"/>
      </w:pPr>
      <w:r>
        <w:rPr>
          <w:noProof/>
        </w:rPr>
        <w:drawing>
          <wp:inline distT="0" distB="0" distL="0" distR="0" wp14:anchorId="7D17E922" wp14:editId="4D3475EF">
            <wp:extent cx="1949615" cy="2232660"/>
            <wp:effectExtent l="0" t="0" r="0" b="0"/>
            <wp:docPr id="3" name="Billede 3" descr="http://bio.systime.dk/typo3temp/pics/b8de6d5a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systime.dk/typo3temp/pics/b8de6d5a9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64259" t="64145"/>
                    <a:stretch/>
                  </pic:blipFill>
                  <pic:spPr bwMode="auto">
                    <a:xfrm>
                      <a:off x="0" y="0"/>
                      <a:ext cx="1950020" cy="2233123"/>
                    </a:xfrm>
                    <a:prstGeom prst="rect">
                      <a:avLst/>
                    </a:prstGeom>
                    <a:noFill/>
                    <a:ln>
                      <a:noFill/>
                    </a:ln>
                    <a:extLst>
                      <a:ext uri="{53640926-AAD7-44D8-BBD7-CCE9431645EC}">
                        <a14:shadowObscured xmlns:a14="http://schemas.microsoft.com/office/drawing/2010/main"/>
                      </a:ext>
                    </a:extLst>
                  </pic:spPr>
                </pic:pic>
              </a:graphicData>
            </a:graphic>
          </wp:inline>
        </w:drawing>
      </w:r>
    </w:p>
    <w:p w:rsidR="00122BE0" w:rsidRDefault="00122BE0" w:rsidP="008746C2">
      <w:pPr>
        <w:pStyle w:val="Listeafsnit"/>
        <w:numPr>
          <w:ilvl w:val="0"/>
          <w:numId w:val="1"/>
        </w:numPr>
      </w:pPr>
      <w:r>
        <w:t>Indånding og udånding:</w:t>
      </w:r>
      <w:r w:rsidRPr="00122BE0">
        <w:t xml:space="preserve"> Åndedrætsmusklerne består af musklerne mellem ribbenene og musklerne i mellemgulvet</w:t>
      </w:r>
      <w:r w:rsidR="001B31F8">
        <w:t xml:space="preserve"> (</w:t>
      </w:r>
      <w:r w:rsidR="001B31F8" w:rsidRPr="001B31F8">
        <w:rPr>
          <w:i/>
        </w:rPr>
        <w:t>diafragma</w:t>
      </w:r>
      <w:r w:rsidR="001B31F8">
        <w:t>)</w:t>
      </w:r>
      <w:r w:rsidRPr="00122BE0">
        <w:t>. Beskriv vha. nedenstående figur hvordan en vejrtrækning foregår:</w:t>
      </w:r>
    </w:p>
    <w:p w:rsidR="00844FC4" w:rsidRDefault="00844FC4" w:rsidP="00900139">
      <w:pPr>
        <w:pStyle w:val="Listeafsnit"/>
        <w:ind w:left="780"/>
        <w:jc w:val="right"/>
      </w:pPr>
      <w:r>
        <w:rPr>
          <w:noProof/>
        </w:rPr>
        <w:drawing>
          <wp:inline distT="0" distB="0" distL="0" distR="0" wp14:anchorId="12AA4CB1" wp14:editId="2A4CE9C9">
            <wp:extent cx="2133600" cy="1733953"/>
            <wp:effectExtent l="0" t="0" r="0" b="0"/>
            <wp:docPr id="4" name="Billede 4" descr="http://www.rcfm.dk/fileadmin/_processed_/csm_k4p102hny_e4943b5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cfm.dk/fileadmin/_processed_/csm_k4p102hny_e4943b50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722" cy="1736490"/>
                    </a:xfrm>
                    <a:prstGeom prst="rect">
                      <a:avLst/>
                    </a:prstGeom>
                    <a:noFill/>
                    <a:ln>
                      <a:noFill/>
                    </a:ln>
                  </pic:spPr>
                </pic:pic>
              </a:graphicData>
            </a:graphic>
          </wp:inline>
        </w:drawing>
      </w:r>
    </w:p>
    <w:p w:rsidR="00900139" w:rsidRDefault="00900139" w:rsidP="00900139">
      <w:pPr>
        <w:pStyle w:val="Overskrift2"/>
      </w:pPr>
      <w:r>
        <w:lastRenderedPageBreak/>
        <w:t>Hjertet og blodkredsløbet</w:t>
      </w:r>
    </w:p>
    <w:p w:rsidR="00900139" w:rsidRDefault="00900139" w:rsidP="00900139">
      <w:pPr>
        <w:numPr>
          <w:ilvl w:val="0"/>
          <w:numId w:val="1"/>
        </w:numPr>
      </w:pPr>
      <w:r>
        <w:t>Hvad hedder de forskellige kamre i hjertet?</w:t>
      </w:r>
    </w:p>
    <w:p w:rsidR="00900139" w:rsidRDefault="00900139" w:rsidP="00900139">
      <w:pPr>
        <w:ind w:left="780"/>
        <w:jc w:val="right"/>
      </w:pPr>
      <w:r>
        <w:rPr>
          <w:noProof/>
        </w:rPr>
        <w:drawing>
          <wp:inline distT="0" distB="0" distL="0" distR="0" wp14:anchorId="799483F4" wp14:editId="12A7DC68">
            <wp:extent cx="3188350" cy="3733800"/>
            <wp:effectExtent l="0" t="0" r="0" b="0"/>
            <wp:docPr id="6" name="Billede 6" descr="http://bloddonor.host.datagraf.dk/multimedia/hj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ddonor.host.datagraf.dk/multimedia/hjer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350" cy="3733800"/>
                    </a:xfrm>
                    <a:prstGeom prst="rect">
                      <a:avLst/>
                    </a:prstGeom>
                    <a:noFill/>
                    <a:ln>
                      <a:noFill/>
                    </a:ln>
                  </pic:spPr>
                </pic:pic>
              </a:graphicData>
            </a:graphic>
          </wp:inline>
        </w:drawing>
      </w:r>
    </w:p>
    <w:p w:rsidR="00122BE0" w:rsidRDefault="00900139" w:rsidP="00900139">
      <w:pPr>
        <w:numPr>
          <w:ilvl w:val="0"/>
          <w:numId w:val="1"/>
        </w:numPr>
      </w:pPr>
      <w:r w:rsidRPr="00900139">
        <w:t>Fælles for alle arterier er</w:t>
      </w:r>
      <w:r w:rsidR="002B7B55">
        <w:t>,</w:t>
      </w:r>
      <w:r w:rsidRPr="00900139">
        <w:t xml:space="preserve"> at de fører blod væk fra hjertet. Hvad er den store forskel på blodet i lungearterierne og aorta?</w:t>
      </w:r>
    </w:p>
    <w:p w:rsidR="002B505A" w:rsidRDefault="002B505A" w:rsidP="002B505A"/>
    <w:p w:rsidR="00122BE0" w:rsidRDefault="00900139" w:rsidP="004208CD">
      <w:pPr>
        <w:numPr>
          <w:ilvl w:val="0"/>
          <w:numId w:val="1"/>
        </w:numPr>
      </w:pPr>
      <w:r>
        <w:t>Hvad menes der med det lille og det store kredsløb</w:t>
      </w:r>
      <w:r w:rsidR="00D817F1">
        <w:t>? B</w:t>
      </w:r>
      <w:r>
        <w:t>rug figuren:</w:t>
      </w:r>
    </w:p>
    <w:p w:rsidR="00900139" w:rsidRDefault="00900139" w:rsidP="00900139">
      <w:pPr>
        <w:ind w:left="780"/>
        <w:jc w:val="right"/>
      </w:pPr>
      <w:r>
        <w:rPr>
          <w:noProof/>
        </w:rPr>
        <w:drawing>
          <wp:inline distT="0" distB="0" distL="0" distR="0" wp14:anchorId="715004E1" wp14:editId="6853073C">
            <wp:extent cx="2689860" cy="3233005"/>
            <wp:effectExtent l="0" t="0" r="0" b="5715"/>
            <wp:docPr id="7" name="Billede 7" descr="http://ibog.idraetc.systime.dk/typo3temp/pics/ecb4927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og.idraetc.systime.dk/typo3temp/pics/ecb49279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0949" cy="3234314"/>
                    </a:xfrm>
                    <a:prstGeom prst="rect">
                      <a:avLst/>
                    </a:prstGeom>
                    <a:noFill/>
                    <a:ln>
                      <a:noFill/>
                    </a:ln>
                  </pic:spPr>
                </pic:pic>
              </a:graphicData>
            </a:graphic>
          </wp:inline>
        </w:drawing>
      </w:r>
    </w:p>
    <w:p w:rsidR="004208CD" w:rsidRDefault="004208CD" w:rsidP="004208CD"/>
    <w:p w:rsidR="00DB1F20" w:rsidRDefault="00DB1F20" w:rsidP="004208CD"/>
    <w:p w:rsidR="0081012A" w:rsidRPr="0081012A" w:rsidRDefault="00DB1F20" w:rsidP="004208CD">
      <w:pPr>
        <w:rPr>
          <w:b/>
          <w:color w:val="FF0000"/>
        </w:rPr>
      </w:pPr>
      <w:r w:rsidRPr="0081012A">
        <w:rPr>
          <w:b/>
          <w:color w:val="FF0000"/>
        </w:rPr>
        <w:t>Ekstra</w:t>
      </w:r>
      <w:r w:rsidR="0081012A" w:rsidRPr="0081012A">
        <w:rPr>
          <w:b/>
          <w:color w:val="FF0000"/>
        </w:rPr>
        <w:t xml:space="preserve"> information om luftveje</w:t>
      </w:r>
      <w:r w:rsidRPr="0081012A">
        <w:rPr>
          <w:b/>
          <w:color w:val="FF0000"/>
        </w:rPr>
        <w:t>:</w:t>
      </w:r>
    </w:p>
    <w:p w:rsidR="0081012A" w:rsidRDefault="0081012A" w:rsidP="004208CD">
      <w:pPr>
        <w:rPr>
          <w:noProof/>
        </w:rPr>
      </w:pPr>
    </w:p>
    <w:p w:rsidR="0081012A" w:rsidRDefault="0081012A" w:rsidP="004208CD">
      <w:r>
        <w:rPr>
          <w:noProof/>
        </w:rPr>
        <w:drawing>
          <wp:inline distT="0" distB="0" distL="0" distR="0" wp14:anchorId="40754B5E" wp14:editId="6ED928EA">
            <wp:extent cx="6096000" cy="322585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05" t="12733" r="12845" b="14468"/>
                    <a:stretch/>
                  </pic:blipFill>
                  <pic:spPr bwMode="auto">
                    <a:xfrm>
                      <a:off x="0" y="0"/>
                      <a:ext cx="6106524" cy="3231420"/>
                    </a:xfrm>
                    <a:prstGeom prst="rect">
                      <a:avLst/>
                    </a:prstGeom>
                    <a:ln>
                      <a:noFill/>
                    </a:ln>
                    <a:extLst>
                      <a:ext uri="{53640926-AAD7-44D8-BBD7-CCE9431645EC}">
                        <a14:shadowObscured xmlns:a14="http://schemas.microsoft.com/office/drawing/2010/main"/>
                      </a:ext>
                    </a:extLst>
                  </pic:spPr>
                </pic:pic>
              </a:graphicData>
            </a:graphic>
          </wp:inline>
        </w:drawing>
      </w:r>
    </w:p>
    <w:p w:rsidR="0081012A" w:rsidRDefault="0081012A" w:rsidP="004208CD"/>
    <w:p w:rsidR="00DB1F20" w:rsidRDefault="00DB1F20" w:rsidP="008F7DBC">
      <w:pPr>
        <w:spacing w:after="120"/>
      </w:pPr>
      <w:r>
        <w:rPr>
          <w:noProof/>
        </w:rPr>
        <w:drawing>
          <wp:inline distT="0" distB="0" distL="0" distR="0" wp14:anchorId="2559AA8A" wp14:editId="6B250EF5">
            <wp:extent cx="6120130" cy="41979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197985"/>
                    </a:xfrm>
                    <a:prstGeom prst="rect">
                      <a:avLst/>
                    </a:prstGeom>
                  </pic:spPr>
                </pic:pic>
              </a:graphicData>
            </a:graphic>
          </wp:inline>
        </w:drawing>
      </w:r>
    </w:p>
    <w:p w:rsidR="008F7DBC" w:rsidRPr="008F7DBC" w:rsidRDefault="008F7DBC" w:rsidP="004208CD">
      <w:r>
        <w:rPr>
          <w:rFonts w:ascii="DIN-Regular" w:eastAsiaTheme="minorHAnsi" w:hAnsi="DIN-Regular" w:cs="DIN-Regular"/>
          <w:lang w:eastAsia="en-US"/>
        </w:rPr>
        <w:t xml:space="preserve">   </w:t>
      </w:r>
      <w:r w:rsidRPr="008F7DBC">
        <w:rPr>
          <w:rFonts w:ascii="DIN-Regular" w:eastAsiaTheme="minorHAnsi" w:hAnsi="DIN-Regular" w:cs="DIN-Regular"/>
          <w:lang w:eastAsia="en-US"/>
        </w:rPr>
        <w:t>Figur 2.6 Obstruktion af små luftveje med slimhindeødem, sekret og bronkospasmer.</w:t>
      </w:r>
    </w:p>
    <w:p w:rsidR="00401C51" w:rsidRDefault="008F7DBC" w:rsidP="008F7DBC">
      <w:r>
        <w:t xml:space="preserve">   </w:t>
      </w:r>
      <w:r w:rsidR="00401C51">
        <w:t>Fra ”Respirationsfysiologi, kapitel 2” (pdf fra Lone).</w:t>
      </w:r>
    </w:p>
    <w:p w:rsidR="0081012A" w:rsidRDefault="0081012A" w:rsidP="0081012A">
      <w:pPr>
        <w:rPr>
          <w:b/>
          <w:color w:val="FF0000"/>
        </w:rPr>
      </w:pPr>
      <w:r w:rsidRPr="0081012A">
        <w:rPr>
          <w:b/>
          <w:color w:val="FF0000"/>
        </w:rPr>
        <w:t xml:space="preserve">Ekstra information om </w:t>
      </w:r>
      <w:r>
        <w:rPr>
          <w:b/>
          <w:color w:val="FF0000"/>
        </w:rPr>
        <w:t>blodkar</w:t>
      </w:r>
      <w:r w:rsidRPr="0081012A">
        <w:rPr>
          <w:b/>
          <w:color w:val="FF0000"/>
        </w:rPr>
        <w:t>:</w:t>
      </w:r>
    </w:p>
    <w:p w:rsidR="0081012A" w:rsidRPr="0081012A" w:rsidRDefault="0081012A" w:rsidP="0081012A">
      <w:pPr>
        <w:rPr>
          <w:b/>
          <w:color w:val="FF0000"/>
        </w:rPr>
      </w:pPr>
      <w:bookmarkStart w:id="0" w:name="_GoBack"/>
      <w:bookmarkEnd w:id="0"/>
    </w:p>
    <w:p w:rsidR="0081012A" w:rsidRDefault="0081012A" w:rsidP="008F7DBC"/>
    <w:p w:rsidR="00561A0D" w:rsidRDefault="00561A0D" w:rsidP="004208CD">
      <w:r>
        <w:rPr>
          <w:rFonts w:ascii="Verdana" w:hAnsi="Verdana" w:cs="Arial"/>
          <w:noProof/>
          <w:color w:val="333333"/>
          <w:sz w:val="20"/>
          <w:szCs w:val="20"/>
        </w:rPr>
        <w:drawing>
          <wp:inline distT="0" distB="0" distL="0" distR="0">
            <wp:extent cx="6120130" cy="2203247"/>
            <wp:effectExtent l="0" t="0" r="0" b="0"/>
            <wp:docPr id="2" name="Billede 2" descr="https://bio.systime.dk/fileadmin/_processed_/csm_Arterie_2478418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systime.dk/fileadmin/_processed_/csm_Arterie_24784187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203247"/>
                    </a:xfrm>
                    <a:prstGeom prst="rect">
                      <a:avLst/>
                    </a:prstGeom>
                    <a:noFill/>
                    <a:ln>
                      <a:noFill/>
                    </a:ln>
                  </pic:spPr>
                </pic:pic>
              </a:graphicData>
            </a:graphic>
          </wp:inline>
        </w:drawing>
      </w:r>
    </w:p>
    <w:p w:rsidR="00561A0D" w:rsidRPr="00561A0D" w:rsidRDefault="00561A0D" w:rsidP="00561A0D">
      <w:pPr>
        <w:shd w:val="clear" w:color="auto" w:fill="FFFFFF"/>
        <w:rPr>
          <w:rFonts w:ascii="Verdana" w:hAnsi="Verdana" w:cs="Arial"/>
          <w:sz w:val="20"/>
          <w:szCs w:val="20"/>
        </w:rPr>
      </w:pPr>
      <w:r w:rsidRPr="00561A0D">
        <w:rPr>
          <w:rFonts w:ascii="Verdana" w:hAnsi="Verdana" w:cs="Arial"/>
          <w:sz w:val="20"/>
          <w:szCs w:val="20"/>
        </w:rPr>
        <w:t>Figur 3.33. Tværsnit af arterie, vene og kapillær</w:t>
      </w:r>
      <w:r>
        <w:rPr>
          <w:rFonts w:ascii="Verdana" w:hAnsi="Verdana" w:cs="Arial"/>
          <w:sz w:val="20"/>
          <w:szCs w:val="20"/>
        </w:rPr>
        <w:t>. Biologibogen (ibog).</w:t>
      </w:r>
    </w:p>
    <w:p w:rsidR="00561A0D" w:rsidRDefault="00561A0D" w:rsidP="004208CD"/>
    <w:p w:rsidR="001A4E57" w:rsidRDefault="001A4E57" w:rsidP="004208CD"/>
    <w:p w:rsidR="001A4E57" w:rsidRDefault="001A4E57" w:rsidP="004208CD"/>
    <w:p w:rsidR="0081012A" w:rsidRPr="00561A0D" w:rsidRDefault="0081012A" w:rsidP="004208CD">
      <w:r>
        <w:rPr>
          <w:noProof/>
        </w:rPr>
        <w:drawing>
          <wp:inline distT="0" distB="0" distL="0" distR="0" wp14:anchorId="713A8680" wp14:editId="5B126E94">
            <wp:extent cx="5962650" cy="3800836"/>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86" t="18269" r="18136" b="7271"/>
                    <a:stretch/>
                  </pic:blipFill>
                  <pic:spPr bwMode="auto">
                    <a:xfrm>
                      <a:off x="0" y="0"/>
                      <a:ext cx="5972861" cy="3807345"/>
                    </a:xfrm>
                    <a:prstGeom prst="rect">
                      <a:avLst/>
                    </a:prstGeom>
                    <a:ln>
                      <a:noFill/>
                    </a:ln>
                    <a:extLst>
                      <a:ext uri="{53640926-AAD7-44D8-BBD7-CCE9431645EC}">
                        <a14:shadowObscured xmlns:a14="http://schemas.microsoft.com/office/drawing/2010/main"/>
                      </a:ext>
                    </a:extLst>
                  </pic:spPr>
                </pic:pic>
              </a:graphicData>
            </a:graphic>
          </wp:inline>
        </w:drawing>
      </w:r>
    </w:p>
    <w:sectPr w:rsidR="0081012A" w:rsidRPr="00561A0D">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F77" w:rsidRDefault="00377F77" w:rsidP="008746C2">
      <w:r>
        <w:separator/>
      </w:r>
    </w:p>
  </w:endnote>
  <w:endnote w:type="continuationSeparator" w:id="0">
    <w:p w:rsidR="00377F77" w:rsidRDefault="00377F77" w:rsidP="0087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85727"/>
      <w:docPartObj>
        <w:docPartGallery w:val="Page Numbers (Bottom of Page)"/>
        <w:docPartUnique/>
      </w:docPartObj>
    </w:sdtPr>
    <w:sdtEndPr/>
    <w:sdtContent>
      <w:p w:rsidR="00D817F1" w:rsidRDefault="00D817F1">
        <w:pPr>
          <w:pStyle w:val="Sidefod"/>
          <w:jc w:val="center"/>
        </w:pPr>
        <w:r>
          <w:fldChar w:fldCharType="begin"/>
        </w:r>
        <w:r>
          <w:instrText>PAGE   \* MERGEFORMAT</w:instrText>
        </w:r>
        <w:r>
          <w:fldChar w:fldCharType="separate"/>
        </w:r>
        <w:r w:rsidR="00377F77">
          <w:rPr>
            <w:noProof/>
          </w:rPr>
          <w:t>1</w:t>
        </w:r>
        <w:r>
          <w:fldChar w:fldCharType="end"/>
        </w:r>
      </w:p>
    </w:sdtContent>
  </w:sdt>
  <w:p w:rsidR="002B505A" w:rsidRDefault="002B50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F77" w:rsidRDefault="00377F77" w:rsidP="008746C2">
      <w:r>
        <w:separator/>
      </w:r>
    </w:p>
  </w:footnote>
  <w:footnote w:type="continuationSeparator" w:id="0">
    <w:p w:rsidR="00377F77" w:rsidRDefault="00377F77" w:rsidP="008746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01A3B"/>
    <w:multiLevelType w:val="hybridMultilevel"/>
    <w:tmpl w:val="AEE2B33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43FB278B"/>
    <w:multiLevelType w:val="hybridMultilevel"/>
    <w:tmpl w:val="5E904BBA"/>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nsid w:val="6EF213EF"/>
    <w:multiLevelType w:val="hybridMultilevel"/>
    <w:tmpl w:val="C83AF286"/>
    <w:lvl w:ilvl="0" w:tplc="04060017">
      <w:start w:val="1"/>
      <w:numFmt w:val="lowerLetter"/>
      <w:lvlText w:val="%1)"/>
      <w:lvlJc w:val="left"/>
      <w:pPr>
        <w:ind w:left="780" w:hanging="360"/>
      </w:pPr>
    </w:lvl>
    <w:lvl w:ilvl="1" w:tplc="04060019" w:tentative="1">
      <w:start w:val="1"/>
      <w:numFmt w:val="lowerLetter"/>
      <w:lvlText w:val="%2."/>
      <w:lvlJc w:val="left"/>
      <w:pPr>
        <w:ind w:left="1500" w:hanging="360"/>
      </w:pPr>
    </w:lvl>
    <w:lvl w:ilvl="2" w:tplc="0406001B" w:tentative="1">
      <w:start w:val="1"/>
      <w:numFmt w:val="lowerRoman"/>
      <w:lvlText w:val="%3."/>
      <w:lvlJc w:val="right"/>
      <w:pPr>
        <w:ind w:left="2220" w:hanging="180"/>
      </w:pPr>
    </w:lvl>
    <w:lvl w:ilvl="3" w:tplc="0406000F" w:tentative="1">
      <w:start w:val="1"/>
      <w:numFmt w:val="decimal"/>
      <w:lvlText w:val="%4."/>
      <w:lvlJc w:val="left"/>
      <w:pPr>
        <w:ind w:left="2940" w:hanging="360"/>
      </w:pPr>
    </w:lvl>
    <w:lvl w:ilvl="4" w:tplc="04060019" w:tentative="1">
      <w:start w:val="1"/>
      <w:numFmt w:val="lowerLetter"/>
      <w:lvlText w:val="%5."/>
      <w:lvlJc w:val="left"/>
      <w:pPr>
        <w:ind w:left="3660" w:hanging="360"/>
      </w:pPr>
    </w:lvl>
    <w:lvl w:ilvl="5" w:tplc="0406001B" w:tentative="1">
      <w:start w:val="1"/>
      <w:numFmt w:val="lowerRoman"/>
      <w:lvlText w:val="%6."/>
      <w:lvlJc w:val="right"/>
      <w:pPr>
        <w:ind w:left="4380" w:hanging="180"/>
      </w:pPr>
    </w:lvl>
    <w:lvl w:ilvl="6" w:tplc="0406000F" w:tentative="1">
      <w:start w:val="1"/>
      <w:numFmt w:val="decimal"/>
      <w:lvlText w:val="%7."/>
      <w:lvlJc w:val="left"/>
      <w:pPr>
        <w:ind w:left="5100" w:hanging="360"/>
      </w:pPr>
    </w:lvl>
    <w:lvl w:ilvl="7" w:tplc="04060019" w:tentative="1">
      <w:start w:val="1"/>
      <w:numFmt w:val="lowerLetter"/>
      <w:lvlText w:val="%8."/>
      <w:lvlJc w:val="left"/>
      <w:pPr>
        <w:ind w:left="5820" w:hanging="360"/>
      </w:pPr>
    </w:lvl>
    <w:lvl w:ilvl="8" w:tplc="0406001B" w:tentative="1">
      <w:start w:val="1"/>
      <w:numFmt w:val="lowerRoman"/>
      <w:lvlText w:val="%9."/>
      <w:lvlJc w:val="right"/>
      <w:pPr>
        <w:ind w:left="65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CD"/>
    <w:rsid w:val="00122BE0"/>
    <w:rsid w:val="0012510C"/>
    <w:rsid w:val="001A4E57"/>
    <w:rsid w:val="001B31F8"/>
    <w:rsid w:val="002108D1"/>
    <w:rsid w:val="00251DDE"/>
    <w:rsid w:val="002B505A"/>
    <w:rsid w:val="002B7B55"/>
    <w:rsid w:val="002D2A5D"/>
    <w:rsid w:val="00300BA7"/>
    <w:rsid w:val="00377F77"/>
    <w:rsid w:val="00401C51"/>
    <w:rsid w:val="004208CD"/>
    <w:rsid w:val="00561A0D"/>
    <w:rsid w:val="0081012A"/>
    <w:rsid w:val="00844FC4"/>
    <w:rsid w:val="008746C2"/>
    <w:rsid w:val="00876D6E"/>
    <w:rsid w:val="008F7DBC"/>
    <w:rsid w:val="00900139"/>
    <w:rsid w:val="0099057A"/>
    <w:rsid w:val="00A044B0"/>
    <w:rsid w:val="00B7303D"/>
    <w:rsid w:val="00BB28DC"/>
    <w:rsid w:val="00BC6330"/>
    <w:rsid w:val="00D55E95"/>
    <w:rsid w:val="00D817F1"/>
    <w:rsid w:val="00DB1F20"/>
    <w:rsid w:val="00EE56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053CC7-FC22-40FD-8F8C-2A66E67C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8CD"/>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EE56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001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208C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208CD"/>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
    <w:rsid w:val="00EE5627"/>
    <w:rPr>
      <w:rFonts w:asciiTheme="majorHAnsi" w:eastAsiaTheme="majorEastAsia" w:hAnsiTheme="majorHAnsi" w:cstheme="majorBidi"/>
      <w:b/>
      <w:bCs/>
      <w:color w:val="365F91" w:themeColor="accent1" w:themeShade="BF"/>
      <w:sz w:val="28"/>
      <w:szCs w:val="28"/>
      <w:lang w:eastAsia="da-DK"/>
    </w:rPr>
  </w:style>
  <w:style w:type="paragraph" w:styleId="Listeafsnit">
    <w:name w:val="List Paragraph"/>
    <w:basedOn w:val="Normal"/>
    <w:uiPriority w:val="34"/>
    <w:qFormat/>
    <w:rsid w:val="008746C2"/>
    <w:pPr>
      <w:ind w:left="720"/>
      <w:contextualSpacing/>
    </w:pPr>
  </w:style>
  <w:style w:type="paragraph" w:styleId="Sidehoved">
    <w:name w:val="header"/>
    <w:basedOn w:val="Normal"/>
    <w:link w:val="SidehovedTegn"/>
    <w:uiPriority w:val="99"/>
    <w:unhideWhenUsed/>
    <w:rsid w:val="008746C2"/>
    <w:pPr>
      <w:tabs>
        <w:tab w:val="center" w:pos="4819"/>
        <w:tab w:val="right" w:pos="9638"/>
      </w:tabs>
    </w:pPr>
  </w:style>
  <w:style w:type="character" w:customStyle="1" w:styleId="SidehovedTegn">
    <w:name w:val="Sidehoved Tegn"/>
    <w:basedOn w:val="Standardskrifttypeiafsnit"/>
    <w:link w:val="Sidehoved"/>
    <w:uiPriority w:val="99"/>
    <w:rsid w:val="008746C2"/>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8746C2"/>
    <w:pPr>
      <w:tabs>
        <w:tab w:val="center" w:pos="4819"/>
        <w:tab w:val="right" w:pos="9638"/>
      </w:tabs>
    </w:pPr>
  </w:style>
  <w:style w:type="character" w:customStyle="1" w:styleId="SidefodTegn">
    <w:name w:val="Sidefod Tegn"/>
    <w:basedOn w:val="Standardskrifttypeiafsnit"/>
    <w:link w:val="Sidefod"/>
    <w:uiPriority w:val="99"/>
    <w:rsid w:val="008746C2"/>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900139"/>
    <w:rPr>
      <w:rFonts w:asciiTheme="majorHAnsi" w:eastAsiaTheme="majorEastAsia" w:hAnsiTheme="majorHAnsi" w:cstheme="majorBidi"/>
      <w:b/>
      <w:bCs/>
      <w:color w:val="4F81BD" w:themeColor="accent1"/>
      <w:sz w:val="26"/>
      <w:szCs w:val="2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355392">
      <w:bodyDiv w:val="1"/>
      <w:marLeft w:val="0"/>
      <w:marRight w:val="0"/>
      <w:marTop w:val="0"/>
      <w:marBottom w:val="0"/>
      <w:divBdr>
        <w:top w:val="none" w:sz="0" w:space="0" w:color="auto"/>
        <w:left w:val="none" w:sz="0" w:space="0" w:color="auto"/>
        <w:bottom w:val="none" w:sz="0" w:space="0" w:color="auto"/>
        <w:right w:val="none" w:sz="0" w:space="0" w:color="auto"/>
      </w:divBdr>
      <w:divsChild>
        <w:div w:id="2109814340">
          <w:marLeft w:val="0"/>
          <w:marRight w:val="0"/>
          <w:marTop w:val="0"/>
          <w:marBottom w:val="0"/>
          <w:divBdr>
            <w:top w:val="none" w:sz="0" w:space="0" w:color="auto"/>
            <w:left w:val="none" w:sz="0" w:space="0" w:color="auto"/>
            <w:bottom w:val="none" w:sz="0" w:space="0" w:color="auto"/>
            <w:right w:val="none" w:sz="0" w:space="0" w:color="auto"/>
          </w:divBdr>
          <w:divsChild>
            <w:div w:id="270668007">
              <w:marLeft w:val="0"/>
              <w:marRight w:val="0"/>
              <w:marTop w:val="0"/>
              <w:marBottom w:val="0"/>
              <w:divBdr>
                <w:top w:val="none" w:sz="0" w:space="0" w:color="auto"/>
                <w:left w:val="none" w:sz="0" w:space="0" w:color="auto"/>
                <w:bottom w:val="none" w:sz="0" w:space="0" w:color="auto"/>
                <w:right w:val="none" w:sz="0" w:space="0" w:color="auto"/>
              </w:divBdr>
              <w:divsChild>
                <w:div w:id="1510753492">
                  <w:marLeft w:val="0"/>
                  <w:marRight w:val="0"/>
                  <w:marTop w:val="0"/>
                  <w:marBottom w:val="0"/>
                  <w:divBdr>
                    <w:top w:val="none" w:sz="0" w:space="0" w:color="auto"/>
                    <w:left w:val="none" w:sz="0" w:space="0" w:color="auto"/>
                    <w:bottom w:val="none" w:sz="0" w:space="0" w:color="auto"/>
                    <w:right w:val="none" w:sz="0" w:space="0" w:color="auto"/>
                  </w:divBdr>
                  <w:divsChild>
                    <w:div w:id="2056812051">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251</Words>
  <Characters>1533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geminorum</dc:creator>
  <cp:lastModifiedBy>Charlotte Skov</cp:lastModifiedBy>
  <cp:revision>13</cp:revision>
  <dcterms:created xsi:type="dcterms:W3CDTF">2016-02-03T14:26:00Z</dcterms:created>
  <dcterms:modified xsi:type="dcterms:W3CDTF">2016-02-03T16:18:00Z</dcterms:modified>
</cp:coreProperties>
</file>