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B333" w14:textId="50986456" w:rsidR="00A93A2E" w:rsidRPr="00FA7E4D" w:rsidRDefault="00FA7E4D" w:rsidP="00FA7E4D">
      <w:pPr>
        <w:spacing w:after="0"/>
        <w:rPr>
          <w:b/>
          <w:bCs/>
        </w:rPr>
      </w:pPr>
      <w:r w:rsidRPr="00FA7E4D">
        <w:rPr>
          <w:b/>
          <w:bCs/>
        </w:rPr>
        <w:t>3y BI</w:t>
      </w:r>
      <w:r w:rsidRPr="00FA7E4D">
        <w:rPr>
          <w:b/>
          <w:bCs/>
        </w:rPr>
        <w:tab/>
      </w:r>
      <w:r w:rsidRPr="00FA7E4D">
        <w:rPr>
          <w:b/>
          <w:bCs/>
        </w:rPr>
        <w:tab/>
        <w:t>Værdien af et aktivt liv: Skeletmuskler</w:t>
      </w:r>
      <w:r w:rsidRPr="00FA7E4D">
        <w:rPr>
          <w:b/>
          <w:bCs/>
        </w:rPr>
        <w:tab/>
      </w:r>
      <w:r>
        <w:rPr>
          <w:b/>
          <w:bCs/>
        </w:rPr>
        <w:t xml:space="preserve">       </w:t>
      </w:r>
      <w:r w:rsidRPr="00FA7E4D">
        <w:rPr>
          <w:b/>
          <w:bCs/>
        </w:rPr>
        <w:t>10. nov. 2025</w:t>
      </w:r>
    </w:p>
    <w:p w14:paraId="739AAE34" w14:textId="77777777" w:rsidR="00FA7E4D" w:rsidRDefault="00FA7E4D" w:rsidP="00FA7E4D">
      <w:pPr>
        <w:spacing w:after="0"/>
        <w:rPr>
          <w:i/>
          <w:iCs/>
        </w:rPr>
      </w:pPr>
    </w:p>
    <w:p w14:paraId="0A5A8695" w14:textId="0BFC92DC" w:rsidR="00FA7E4D" w:rsidRDefault="00FA7E4D">
      <w:pPr>
        <w:rPr>
          <w:i/>
          <w:iCs/>
        </w:rPr>
      </w:pPr>
      <w:r w:rsidRPr="00FA7E4D">
        <w:rPr>
          <w:i/>
          <w:iCs/>
        </w:rPr>
        <w:t xml:space="preserve">Lektie: Yubio A s. </w:t>
      </w:r>
      <w:r w:rsidRPr="00FA7E4D">
        <w:rPr>
          <w:i/>
          <w:iCs/>
        </w:rPr>
        <w:t>484-494</w:t>
      </w:r>
      <w:r w:rsidRPr="00FA7E4D">
        <w:rPr>
          <w:i/>
          <w:iCs/>
        </w:rPr>
        <w:t xml:space="preserve">: </w:t>
      </w:r>
      <w:r w:rsidRPr="00FA7E4D">
        <w:rPr>
          <w:i/>
          <w:iCs/>
        </w:rPr>
        <w:t>Læs afsnit 9.1, 9.2.1 og 9.2.2. Der er mange nye ord. Nogle af de vigtigste er muskelfiber, myofibril, sarkomer (sarkoMÉR), Z-linje, aktin og myosin. Calcium-ioner og ATP spiller begge en vigtig rolle i skeletmusklers kontraktion (tværbrocyklus).</w:t>
      </w:r>
    </w:p>
    <w:p w14:paraId="2CC3CF5A" w14:textId="0DFE11C3" w:rsidR="00FA7E4D" w:rsidRDefault="00FA7E4D">
      <w:r>
        <w:t>_______________________________________________________________________________________</w:t>
      </w:r>
    </w:p>
    <w:p w14:paraId="2DE647CB" w14:textId="4EA28B80" w:rsidR="00C93226" w:rsidRPr="00666F65" w:rsidRDefault="00C93226" w:rsidP="00666F65">
      <w:pPr>
        <w:pStyle w:val="Listeafsnit"/>
        <w:numPr>
          <w:ilvl w:val="0"/>
          <w:numId w:val="1"/>
        </w:numPr>
        <w:rPr>
          <w:rFonts w:cstheme="minorHAnsi"/>
        </w:rPr>
      </w:pPr>
      <w:r w:rsidRPr="00666F65">
        <w:rPr>
          <w:rFonts w:cstheme="minorHAnsi"/>
        </w:rPr>
        <w:t>Hvad hedder de tre typer af muskler i kroppen?</w:t>
      </w:r>
    </w:p>
    <w:p w14:paraId="765D1022" w14:textId="3649B2CC" w:rsidR="00C93226" w:rsidRPr="00666F65" w:rsidRDefault="00C93226" w:rsidP="00666F65">
      <w:pPr>
        <w:pStyle w:val="Listeafsnit"/>
        <w:numPr>
          <w:ilvl w:val="0"/>
          <w:numId w:val="1"/>
        </w:numPr>
        <w:rPr>
          <w:rFonts w:cstheme="minorHAnsi"/>
        </w:rPr>
      </w:pPr>
      <w:r w:rsidRPr="00666F65">
        <w:rPr>
          <w:rFonts w:cstheme="minorHAnsi"/>
        </w:rPr>
        <w:t>Forklar, hvad sammenhængen mellem muskelcelle, muskelfiber og muskel er.</w:t>
      </w:r>
    </w:p>
    <w:p w14:paraId="6B40DCF0" w14:textId="4EB56AA4" w:rsidR="00C93226" w:rsidRPr="00666F65" w:rsidRDefault="00C93226" w:rsidP="00666F65">
      <w:pPr>
        <w:pStyle w:val="Listeafsnit"/>
        <w:numPr>
          <w:ilvl w:val="0"/>
          <w:numId w:val="1"/>
        </w:numPr>
        <w:rPr>
          <w:rFonts w:cstheme="minorHAnsi"/>
        </w:rPr>
      </w:pPr>
      <w:r w:rsidRPr="00666F65">
        <w:rPr>
          <w:rFonts w:cstheme="minorHAnsi"/>
        </w:rPr>
        <w:t>Beskriv, hvordan en muskel som den tohovedede armbøjer (biceps) kan få armen til at bøje. Inddrag Figur 9.1.</w:t>
      </w:r>
    </w:p>
    <w:p w14:paraId="3268D54E" w14:textId="4CC4B8F8" w:rsidR="00C93226" w:rsidRPr="00666F65" w:rsidRDefault="00C93226" w:rsidP="00666F65">
      <w:pPr>
        <w:pStyle w:val="Listeafsnit"/>
        <w:numPr>
          <w:ilvl w:val="0"/>
          <w:numId w:val="1"/>
        </w:numPr>
        <w:rPr>
          <w:rFonts w:cstheme="minorHAnsi"/>
        </w:rPr>
      </w:pPr>
      <w:r w:rsidRPr="00666F65">
        <w:rPr>
          <w:rFonts w:cstheme="minorHAnsi"/>
        </w:rPr>
        <w:t>Hvorfor har en muskelcelle mere end én cellekerne og mange mitokondrier?</w:t>
      </w:r>
    </w:p>
    <w:p w14:paraId="7ACBDD63" w14:textId="0A878D71" w:rsidR="00C93226" w:rsidRPr="00666F65" w:rsidRDefault="00C93226" w:rsidP="00666F65">
      <w:pPr>
        <w:pStyle w:val="Listeafsnit"/>
        <w:numPr>
          <w:ilvl w:val="0"/>
          <w:numId w:val="1"/>
        </w:numPr>
        <w:rPr>
          <w:rFonts w:cstheme="minorHAnsi"/>
        </w:rPr>
      </w:pPr>
      <w:r w:rsidRPr="00666F65">
        <w:rPr>
          <w:rFonts w:cstheme="minorHAnsi"/>
        </w:rPr>
        <w:t>Hvad findes der ellers i en muskelcelle – og hvad skal disse strukturer bruges til? Genopfrisk evt. din hukommelse</w:t>
      </w:r>
      <w:r w:rsidR="005A6023">
        <w:rPr>
          <w:rFonts w:cstheme="minorHAnsi"/>
        </w:rPr>
        <w:t xml:space="preserve"> om eukaryote cellers opbygning</w:t>
      </w:r>
      <w:r w:rsidRPr="00666F65">
        <w:rPr>
          <w:rFonts w:cstheme="minorHAnsi"/>
        </w:rPr>
        <w:t xml:space="preserve"> vha. kapitel 1.3.</w:t>
      </w:r>
    </w:p>
    <w:p w14:paraId="79F906D0" w14:textId="52618B65" w:rsidR="00C93226" w:rsidRPr="00666F65" w:rsidRDefault="00C93226" w:rsidP="00666F65">
      <w:pPr>
        <w:pStyle w:val="Listeafsnit"/>
        <w:numPr>
          <w:ilvl w:val="0"/>
          <w:numId w:val="1"/>
        </w:numPr>
        <w:rPr>
          <w:rFonts w:cstheme="minorHAnsi"/>
        </w:rPr>
      </w:pPr>
      <w:r w:rsidRPr="00666F65">
        <w:rPr>
          <w:rFonts w:cstheme="minorHAnsi"/>
        </w:rPr>
        <w:t>Hvad er en muskelkontraktion?</w:t>
      </w:r>
    </w:p>
    <w:p w14:paraId="61875079" w14:textId="3A744C95" w:rsidR="00C93226" w:rsidRPr="00666F65" w:rsidRDefault="00C93226" w:rsidP="00666F65">
      <w:pPr>
        <w:pStyle w:val="Listeafsnit"/>
        <w:numPr>
          <w:ilvl w:val="0"/>
          <w:numId w:val="1"/>
        </w:numPr>
        <w:rPr>
          <w:rFonts w:cstheme="minorHAnsi"/>
        </w:rPr>
      </w:pPr>
      <w:r w:rsidRPr="00666F65">
        <w:rPr>
          <w:rFonts w:cstheme="minorHAnsi"/>
        </w:rPr>
        <w:t>Forklar musklens opbygning – i så mange detaljer som muligt – og inddrag Figur 9.2.</w:t>
      </w:r>
    </w:p>
    <w:p w14:paraId="1F2715FD" w14:textId="69CB2166" w:rsidR="00C93226" w:rsidRPr="00666F65" w:rsidRDefault="00C93226" w:rsidP="00666F65">
      <w:pPr>
        <w:pStyle w:val="Listeafsnit"/>
        <w:numPr>
          <w:ilvl w:val="0"/>
          <w:numId w:val="1"/>
        </w:numPr>
        <w:rPr>
          <w:rFonts w:cstheme="minorHAnsi"/>
        </w:rPr>
      </w:pPr>
      <w:r w:rsidRPr="00666F65">
        <w:rPr>
          <w:rFonts w:cstheme="minorHAnsi"/>
        </w:rPr>
        <w:t>Beskriv sarkomerens opbygning – i så mange detaljer som muligt – og inddrag Figur 9.3.</w:t>
      </w:r>
    </w:p>
    <w:p w14:paraId="39835132" w14:textId="5B1FC71B" w:rsidR="00C93226" w:rsidRDefault="00C93226" w:rsidP="00666F65">
      <w:pPr>
        <w:pStyle w:val="Listeafsnit"/>
        <w:numPr>
          <w:ilvl w:val="0"/>
          <w:numId w:val="1"/>
        </w:numPr>
        <w:rPr>
          <w:rFonts w:cstheme="minorHAnsi"/>
        </w:rPr>
      </w:pPr>
      <w:r w:rsidRPr="00666F65">
        <w:rPr>
          <w:rFonts w:cstheme="minorHAnsi"/>
        </w:rPr>
        <w:t xml:space="preserve">Hvor mange navngivne proteiner indgår (som minimum) i en muskels opbygning? (og nej, et tal-svar er ikke nok – vi skal have NAVNENE samt placering </w:t>
      </w:r>
      <w:r w:rsidRPr="00FF6A1A">
        <w:sym w:font="Wingdings" w:char="F04A"/>
      </w:r>
      <w:r w:rsidRPr="00666F65">
        <w:rPr>
          <w:rFonts w:cstheme="minorHAnsi"/>
        </w:rPr>
        <w:t>)</w:t>
      </w:r>
    </w:p>
    <w:p w14:paraId="005DECFE" w14:textId="565F37C9" w:rsidR="00666F65" w:rsidRPr="005A6023" w:rsidRDefault="00666F65" w:rsidP="00666F65">
      <w:pPr>
        <w:pStyle w:val="Listeafsni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Forsøg nu at forstå tværbrocyklus (forklaringen begynder s. 482, men uddybes i afsnit 9.2.2), dvs. </w:t>
      </w:r>
      <w:r>
        <w:t xml:space="preserve">hvordan </w:t>
      </w:r>
      <w:r w:rsidRPr="00354E26">
        <w:t>e</w:t>
      </w:r>
      <w:r>
        <w:t>n muskelkontraktion foregår</w:t>
      </w:r>
      <w:r>
        <w:t>. Se gerne videoen med Mr. Anderson</w:t>
      </w:r>
      <w:r>
        <w:t xml:space="preserve"> (Sliding Filament Theory</w:t>
      </w:r>
      <w:r w:rsidR="005A6023">
        <w:t>, link på modulet</w:t>
      </w:r>
      <w:r>
        <w:t xml:space="preserve">). </w:t>
      </w:r>
      <w:r>
        <w:t>Forsøg at forklare tværbrocyklus for en klassekammerat</w:t>
      </w:r>
      <w:r w:rsidR="005A6023">
        <w:t>, mens du peger på figurerne i bogen</w:t>
      </w:r>
      <w:r>
        <w:t>.</w:t>
      </w:r>
    </w:p>
    <w:p w14:paraId="73EBF0DE" w14:textId="77777777" w:rsidR="005A6023" w:rsidRDefault="005A6023" w:rsidP="005A6023">
      <w:pPr>
        <w:rPr>
          <w:rFonts w:cstheme="minorHAnsi"/>
        </w:rPr>
      </w:pPr>
    </w:p>
    <w:p w14:paraId="50EF133B" w14:textId="4A43D19C" w:rsidR="005A6023" w:rsidRDefault="005A6023" w:rsidP="005A6023">
      <w:pPr>
        <w:rPr>
          <w:rFonts w:cstheme="minorHAnsi"/>
        </w:rPr>
      </w:pPr>
      <w:r>
        <w:rPr>
          <w:rFonts w:cstheme="minorHAnsi"/>
        </w:rPr>
        <w:t xml:space="preserve">Link til ekstra figurer om musklers anatomi og funktion (Fysiologibogen, 2. udg.): </w:t>
      </w:r>
      <w:hyperlink r:id="rId5" w:history="1">
        <w:r w:rsidRPr="007B64CA">
          <w:rPr>
            <w:rStyle w:val="Hyperlink"/>
            <w:rFonts w:cstheme="minorHAnsi"/>
          </w:rPr>
          <w:t>https://www.nucleus.dk/component/productfiguremanager/figuregroup/?id=43:Figurer%201-30</w:t>
        </w:r>
      </w:hyperlink>
    </w:p>
    <w:p w14:paraId="7B4FD3C2" w14:textId="77777777" w:rsidR="005A6023" w:rsidRPr="005A6023" w:rsidRDefault="005A6023" w:rsidP="005A6023">
      <w:pPr>
        <w:spacing w:after="0"/>
        <w:rPr>
          <w:rFonts w:cstheme="minorHAnsi"/>
        </w:rPr>
      </w:pPr>
    </w:p>
    <w:p w14:paraId="08B0D8FC" w14:textId="557646AB" w:rsidR="00C93226" w:rsidRPr="00FA7E4D" w:rsidRDefault="00666F65">
      <w:r>
        <w:t>M</w:t>
      </w:r>
      <w:r w:rsidR="00C93226">
        <w:t xml:space="preserve">uskelcellernes sarkomerer kan kontrahere i den </w:t>
      </w:r>
      <w:r>
        <w:t>ATP-forbrugende</w:t>
      </w:r>
      <w:r w:rsidR="00C93226">
        <w:t xml:space="preserve"> tværbrocyklus</w:t>
      </w:r>
      <w:r>
        <w:t>, dvs. at</w:t>
      </w:r>
      <w:r w:rsidR="00C93226">
        <w:t xml:space="preserve"> muskelarbejde er energikrævende. Der skal bruges ATP (adenosintrifosfat), og ATP-molekylerne kommer typisk fra aerob respiration i cellernes mitokondrier. For at omdanne eksempelvis glukose (et monosakkarid) til ATP kræves en række enzymer (dem vender vi frygteligt tilbage til</w:t>
      </w:r>
      <w:r>
        <w:t xml:space="preserve"> senere i 3.g!</w:t>
      </w:r>
      <w:r w:rsidR="00C93226">
        <w:t xml:space="preserve">). For at ”udløse” energien i de energirige ATP-molekyler, kræves ligeledes et enzym, ATP-ase. Husk/genopfrisk, hvad du har lært om enzymaktivitet, når du læser om muskelarbejde. Skriv gerne reaktionsskemaerne op for 1) aerob respiration og </w:t>
      </w:r>
      <w:r w:rsidR="005A6023">
        <w:t xml:space="preserve">for </w:t>
      </w:r>
      <w:r w:rsidR="00C93226">
        <w:t>2) spaltning af ATP. Husk, at der også dannes varme</w:t>
      </w:r>
      <w:r>
        <w:t xml:space="preserve"> (termisk </w:t>
      </w:r>
      <w:r w:rsidR="00C93226">
        <w:t>energi</w:t>
      </w:r>
      <w:r>
        <w:t>)</w:t>
      </w:r>
      <w:r w:rsidR="00C93226">
        <w:t xml:space="preserve"> i respirationen, </w:t>
      </w:r>
      <w:r>
        <w:t xml:space="preserve">fordi </w:t>
      </w:r>
      <w:r w:rsidR="00C93226">
        <w:t>omdannelsen af fx glukose til ATP er ikke 100% effektiv.</w:t>
      </w:r>
    </w:p>
    <w:sectPr w:rsidR="00C93226" w:rsidRPr="00FA7E4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E2D7A"/>
    <w:multiLevelType w:val="hybridMultilevel"/>
    <w:tmpl w:val="E620F86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24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4D"/>
    <w:rsid w:val="00003F3C"/>
    <w:rsid w:val="002A1ADD"/>
    <w:rsid w:val="005A6023"/>
    <w:rsid w:val="00666F65"/>
    <w:rsid w:val="0079692B"/>
    <w:rsid w:val="008A4B0E"/>
    <w:rsid w:val="00A93A2E"/>
    <w:rsid w:val="00C93226"/>
    <w:rsid w:val="00F53E29"/>
    <w:rsid w:val="00FA7E4D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1BA8"/>
  <w15:chartTrackingRefBased/>
  <w15:docId w15:val="{6853EE2A-D84A-419E-9FCA-D7EBB38B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A7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A7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A7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A7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A7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A7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A7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A7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A7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A7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A7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A7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A7E4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A7E4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A7E4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A7E4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A7E4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A7E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A7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A7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A7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A7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A7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A7E4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A7E4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A7E4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A7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A7E4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A7E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A602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A6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ucleus.dk/component/productfiguremanager/figuregroup/?id=43:Figurer%201-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3</cp:revision>
  <dcterms:created xsi:type="dcterms:W3CDTF">2025-11-10T07:53:00Z</dcterms:created>
  <dcterms:modified xsi:type="dcterms:W3CDTF">2025-11-10T08:17:00Z</dcterms:modified>
</cp:coreProperties>
</file>