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E4B3A" w14:textId="5F476D62" w:rsidR="00A93A2E" w:rsidRPr="00FC5F28" w:rsidRDefault="00FC5F28">
      <w:pPr>
        <w:rPr>
          <w:b/>
          <w:bCs/>
        </w:rPr>
      </w:pPr>
      <w:r w:rsidRPr="00FC5F28">
        <w:rPr>
          <w:b/>
          <w:bCs/>
        </w:rPr>
        <w:t>3g Ng</w:t>
      </w:r>
      <w:r w:rsidRPr="00FC5F28">
        <w:rPr>
          <w:b/>
          <w:bCs/>
        </w:rPr>
        <w:tab/>
      </w:r>
      <w:r w:rsidRPr="00FC5F28">
        <w:rPr>
          <w:b/>
          <w:bCs/>
        </w:rPr>
        <w:tab/>
      </w:r>
      <w:r>
        <w:rPr>
          <w:b/>
          <w:bCs/>
        </w:rPr>
        <w:t xml:space="preserve">           </w:t>
      </w:r>
      <w:r w:rsidRPr="00FC5F28">
        <w:rPr>
          <w:b/>
          <w:bCs/>
        </w:rPr>
        <w:t>Øvelse om vulkaner i Japan</w:t>
      </w:r>
      <w:r w:rsidRPr="00FC5F28">
        <w:rPr>
          <w:b/>
          <w:bCs/>
        </w:rPr>
        <w:tab/>
      </w:r>
      <w:r w:rsidRPr="00FC5F28">
        <w:rPr>
          <w:b/>
          <w:bCs/>
        </w:rPr>
        <w:tab/>
      </w:r>
      <w:r>
        <w:rPr>
          <w:b/>
          <w:bCs/>
        </w:rPr>
        <w:t xml:space="preserve">               </w:t>
      </w:r>
      <w:r w:rsidRPr="00FC5F28">
        <w:rPr>
          <w:b/>
          <w:bCs/>
        </w:rPr>
        <w:t>dec. 2025</w:t>
      </w:r>
    </w:p>
    <w:p w14:paraId="6C2DF8CB" w14:textId="77777777" w:rsidR="00FC5F28" w:rsidRDefault="00FC5F28"/>
    <w:p w14:paraId="65C96458" w14:textId="77777777" w:rsidR="00F06487" w:rsidRDefault="00FC5F28" w:rsidP="00F06487">
      <w:pPr>
        <w:pStyle w:val="Listeafsnit"/>
        <w:numPr>
          <w:ilvl w:val="0"/>
          <w:numId w:val="1"/>
        </w:numPr>
      </w:pPr>
      <w:r>
        <w:t xml:space="preserve">Find og indsæt et kort over de tektoniske plader i Japan – husk at være kildekritisk. Benyt fx </w:t>
      </w:r>
      <w:hyperlink r:id="rId8" w:history="1">
        <w:r w:rsidRPr="004D6FBD">
          <w:rPr>
            <w:rStyle w:val="Hyperlink"/>
          </w:rPr>
          <w:t>https://data.geus.dk/e-learning/njs/njs_iff_07_05_02.html</w:t>
        </w:r>
      </w:hyperlink>
      <w:r>
        <w:t xml:space="preserve"> eller </w:t>
      </w:r>
      <w:hyperlink r:id="rId9" w:history="1">
        <w:r w:rsidRPr="004D6FBD">
          <w:rPr>
            <w:rStyle w:val="Hyperlink"/>
          </w:rPr>
          <w:t>https://data.geus.dk/e-learning/njs/njs_iff_07_05_03.html</w:t>
        </w:r>
      </w:hyperlink>
      <w:r>
        <w:t xml:space="preserve"> </w:t>
      </w:r>
    </w:p>
    <w:p w14:paraId="4094B0C0" w14:textId="4FC223BE" w:rsidR="00FC5F28" w:rsidRDefault="00416BD6" w:rsidP="00F06487">
      <w:pPr>
        <w:pStyle w:val="Listeafsnit"/>
        <w:numPr>
          <w:ilvl w:val="0"/>
          <w:numId w:val="1"/>
        </w:numPr>
      </w:pPr>
      <w:r>
        <w:t xml:space="preserve">Repetition: </w:t>
      </w:r>
      <w:r w:rsidR="00FC5F28">
        <w:t>Sæt også navn på de fire store øer i Japan på kortet</w:t>
      </w:r>
      <w:r w:rsidR="00F06487">
        <w:t xml:space="preserve"> i opg.1</w:t>
      </w:r>
      <w:r w:rsidR="00FC5F28">
        <w:t>.</w:t>
      </w:r>
    </w:p>
    <w:p w14:paraId="6481204C" w14:textId="77912B6A" w:rsidR="00FC5F28" w:rsidRDefault="00416BD6" w:rsidP="00FC5F28">
      <w:pPr>
        <w:pStyle w:val="Listeafsnit"/>
        <w:numPr>
          <w:ilvl w:val="0"/>
          <w:numId w:val="1"/>
        </w:numPr>
      </w:pPr>
      <w:r>
        <w:t>Repetition: Hvilke typer af pladegrænser findes i Japan?</w:t>
      </w:r>
    </w:p>
    <w:p w14:paraId="53EB9D44" w14:textId="7B144A66" w:rsidR="00416BD6" w:rsidRDefault="00416BD6" w:rsidP="00FC5F28">
      <w:pPr>
        <w:pStyle w:val="Listeafsnit"/>
        <w:numPr>
          <w:ilvl w:val="0"/>
          <w:numId w:val="1"/>
        </w:numPr>
      </w:pPr>
      <w:r>
        <w:t>Hvilke typer af vulkaner findes i Japan? Her kan du få hjælp af dine lærebøger (NaturgeografiGrundbogen C + B)</w:t>
      </w:r>
    </w:p>
    <w:p w14:paraId="3FBA069F" w14:textId="6EC5EECA" w:rsidR="00905C57" w:rsidRDefault="00905C57" w:rsidP="00FC5F28">
      <w:pPr>
        <w:pStyle w:val="Listeafsnit"/>
        <w:numPr>
          <w:ilvl w:val="0"/>
          <w:numId w:val="1"/>
        </w:numPr>
      </w:pPr>
      <w:r>
        <w:t>Indsæt et foto af Mt. Fuji. Hvilken type vulkan er Mt. Fuji?</w:t>
      </w:r>
    </w:p>
    <w:p w14:paraId="5E8B3DDD" w14:textId="40FF5D15" w:rsidR="00905C57" w:rsidRDefault="00905C57" w:rsidP="00905C57">
      <w:pPr>
        <w:pStyle w:val="Listeafsnit"/>
        <w:numPr>
          <w:ilvl w:val="0"/>
          <w:numId w:val="1"/>
        </w:numPr>
      </w:pPr>
      <w:r>
        <w:t>Indsæt et foto af Sakurajima (nær byen Kagoshima</w:t>
      </w:r>
      <w:r w:rsidR="00F06487">
        <w:t xml:space="preserve"> på Kyushu</w:t>
      </w:r>
      <w:r>
        <w:t>). Hvilken type vulkan er Sakurajima?</w:t>
      </w:r>
    </w:p>
    <w:p w14:paraId="1141FDB2" w14:textId="61150284" w:rsidR="00F06487" w:rsidRDefault="00905C57" w:rsidP="004D5EAD">
      <w:pPr>
        <w:pStyle w:val="Listeafsnit"/>
        <w:numPr>
          <w:ilvl w:val="0"/>
          <w:numId w:val="1"/>
        </w:numPr>
      </w:pPr>
      <w:r>
        <w:t xml:space="preserve">I Japan er der over 100 aktive vulkaner. </w:t>
      </w:r>
      <w:r w:rsidR="00416BD6">
        <w:t xml:space="preserve">Hvad kendetegner de </w:t>
      </w:r>
      <w:r>
        <w:t xml:space="preserve">japanske </w:t>
      </w:r>
      <w:r w:rsidR="00416BD6">
        <w:t>vulkaner</w:t>
      </w:r>
      <w:r>
        <w:t xml:space="preserve"> </w:t>
      </w:r>
      <w:r w:rsidR="00416BD6">
        <w:t xml:space="preserve">mht. </w:t>
      </w:r>
      <w:r w:rsidR="00F06487">
        <w:t xml:space="preserve">deres </w:t>
      </w:r>
      <w:r w:rsidR="00416BD6">
        <w:t>form, eksplosivitet</w:t>
      </w:r>
      <w:r>
        <w:t>, magmatyper</w:t>
      </w:r>
      <w:r w:rsidR="00F06487">
        <w:t xml:space="preserve"> (inkl. viskositet)</w:t>
      </w:r>
      <w:r w:rsidR="00416BD6">
        <w:t xml:space="preserve"> og udbrudsprodukter?</w:t>
      </w:r>
      <w:r>
        <w:t xml:space="preserve"> </w:t>
      </w:r>
    </w:p>
    <w:p w14:paraId="64FE9C95" w14:textId="63D9B66D" w:rsidR="00905C57" w:rsidRDefault="00905C57" w:rsidP="00F06487">
      <w:pPr>
        <w:pStyle w:val="Listeafsnit"/>
      </w:pPr>
      <w:r>
        <w:t>Lav et generelt svar vha. lærebøgerne og internettet (søg evt. på engelsk for at få flere / mere kvalificerede hits)</w:t>
      </w:r>
    </w:p>
    <w:p w14:paraId="192315AC" w14:textId="652B23EA" w:rsidR="0006778D" w:rsidRDefault="0006778D" w:rsidP="0009642B">
      <w:pPr>
        <w:pStyle w:val="Listeafsnit"/>
        <w:keepNext/>
        <w:numPr>
          <w:ilvl w:val="0"/>
          <w:numId w:val="1"/>
        </w:numPr>
      </w:pPr>
      <w:r>
        <w:t xml:space="preserve">De mineraler, som de vulkanske bjergarter består af, har betydning for litosfærens densitet, hhv. kontinentalplader af granit og oceanbundsplader af basalt. På C-niveau lavede vi en øvelse, hvor vi bestemte densiteten </w:t>
      </w:r>
      <w:r w:rsidR="00B773D6">
        <w:t>(i g/cm</w:t>
      </w:r>
      <w:r w:rsidR="00B773D6" w:rsidRPr="00B773D6">
        <w:rPr>
          <w:vertAlign w:val="superscript"/>
        </w:rPr>
        <w:t>3</w:t>
      </w:r>
      <w:r w:rsidR="00B773D6">
        <w:t xml:space="preserve">) </w:t>
      </w:r>
      <w:r>
        <w:t>af forskellige bjergarter, herunder granit og basalt</w:t>
      </w:r>
      <w:r w:rsidR="00517E8B">
        <w:t xml:space="preserve"> (s</w:t>
      </w:r>
      <w:r>
        <w:t>e Figur 1</w:t>
      </w:r>
      <w:r w:rsidR="00517E8B">
        <w:t>)</w:t>
      </w:r>
      <w:r>
        <w:t>.</w:t>
      </w:r>
      <w:r w:rsidR="00CC76AF">
        <w:t xml:space="preserve"> </w:t>
      </w:r>
      <w:r w:rsidR="00517E8B">
        <w:t>Find</w:t>
      </w:r>
      <w:r w:rsidR="00CC76AF">
        <w:t xml:space="preserve"> densiteten </w:t>
      </w:r>
      <w:r w:rsidR="00CC76AF">
        <w:t>f</w:t>
      </w:r>
      <w:r w:rsidR="00CC76AF">
        <w:t>or både granit og basalt</w:t>
      </w:r>
      <w:r w:rsidR="00517E8B">
        <w:t xml:space="preserve"> på nette (husk at være kildekritisk!) og noter tallene her. Mon densiteten er større end 1</w:t>
      </w:r>
      <w:r w:rsidR="00517E8B" w:rsidRPr="00517E8B">
        <w:t xml:space="preserve"> </w:t>
      </w:r>
      <w:r w:rsidR="00517E8B">
        <w:t>g/cm</w:t>
      </w:r>
      <w:r w:rsidR="00517E8B" w:rsidRPr="00B773D6">
        <w:rPr>
          <w:vertAlign w:val="superscript"/>
        </w:rPr>
        <w:t>3</w:t>
      </w:r>
      <w:r w:rsidR="00517E8B">
        <w:t>?</w:t>
      </w:r>
    </w:p>
    <w:p w14:paraId="1CEC3277" w14:textId="77777777" w:rsidR="0006778D" w:rsidRDefault="0006778D" w:rsidP="0006778D">
      <w:pPr>
        <w:keepNext/>
      </w:pPr>
    </w:p>
    <w:p w14:paraId="4ED627D4" w14:textId="4F293BB3" w:rsidR="0006778D" w:rsidRDefault="007B74D0" w:rsidP="0006778D">
      <w:pPr>
        <w:keepNext/>
      </w:pPr>
      <w:r>
        <w:rPr>
          <w:noProof/>
        </w:rPr>
        <w:drawing>
          <wp:inline distT="0" distB="0" distL="0" distR="0" wp14:anchorId="14617D35" wp14:editId="25C295FB">
            <wp:extent cx="2474775" cy="2551430"/>
            <wp:effectExtent l="0" t="0" r="1905" b="1270"/>
            <wp:docPr id="1" name="Billede 1" descr="Et billede, der indeholder tekst, klipp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klippe&#10;&#10;Indhold genereret af kunstig intelligens kan være forkert."/>
                    <pic:cNvPicPr/>
                  </pic:nvPicPr>
                  <pic:blipFill>
                    <a:blip r:embed="rId10"/>
                    <a:stretch>
                      <a:fillRect/>
                    </a:stretch>
                  </pic:blipFill>
                  <pic:spPr>
                    <a:xfrm>
                      <a:off x="0" y="0"/>
                      <a:ext cx="2483063" cy="2559974"/>
                    </a:xfrm>
                    <a:prstGeom prst="rect">
                      <a:avLst/>
                    </a:prstGeom>
                  </pic:spPr>
                </pic:pic>
              </a:graphicData>
            </a:graphic>
          </wp:inline>
        </w:drawing>
      </w:r>
    </w:p>
    <w:p w14:paraId="449C68E3" w14:textId="4774E34E" w:rsidR="00905C57" w:rsidRDefault="0006778D" w:rsidP="00CC76AF">
      <w:pPr>
        <w:pStyle w:val="Billedtekst"/>
      </w:pPr>
      <w:r>
        <w:t xml:space="preserve">Figur </w:t>
      </w:r>
      <w:r>
        <w:fldChar w:fldCharType="begin"/>
      </w:r>
      <w:r>
        <w:instrText xml:space="preserve"> SEQ Figur \* ARABIC </w:instrText>
      </w:r>
      <w:r>
        <w:fldChar w:fldCharType="separate"/>
      </w:r>
      <w:r w:rsidR="00186C8E">
        <w:rPr>
          <w:noProof/>
        </w:rPr>
        <w:t>1</w:t>
      </w:r>
      <w:r>
        <w:fldChar w:fldCharType="end"/>
      </w:r>
      <w:r>
        <w:t xml:space="preserve">. </w:t>
      </w:r>
      <w:r w:rsidRPr="00894C55">
        <w:t>Kontinent</w:t>
      </w:r>
      <w:r>
        <w:t>al</w:t>
      </w:r>
      <w:r w:rsidRPr="00894C55">
        <w:t>skorpe af bjergarten granit ser ud til at have en lavere densitet end oceanbundsskorpe af bjergarten basalt på denne opstilling. Terningerne symboliserer, at volumen er ens, mens vægten viser, at massen er forskellig.</w:t>
      </w:r>
    </w:p>
    <w:p w14:paraId="46639967" w14:textId="77777777" w:rsidR="00905C57" w:rsidRDefault="00905C57" w:rsidP="00905C57"/>
    <w:p w14:paraId="0C30F3BA" w14:textId="4A010D6D" w:rsidR="0006778D" w:rsidRDefault="0006778D" w:rsidP="00D71EAD">
      <w:pPr>
        <w:spacing w:after="0"/>
      </w:pPr>
      <w:r>
        <w:lastRenderedPageBreak/>
        <w:t xml:space="preserve">Afhængigt af, hvilke </w:t>
      </w:r>
      <w:r w:rsidR="00F06487">
        <w:t xml:space="preserve">tektoniske </w:t>
      </w:r>
      <w:r>
        <w:t xml:space="preserve">plader der opsmeltes og bliver til magma, og hvor hurtigt magmaen afkøles (typisk afhængigt af dybden i jorden / vulkanen), dannes der forskellige </w:t>
      </w:r>
      <w:r w:rsidRPr="00844F53">
        <w:rPr>
          <w:u w:val="single"/>
        </w:rPr>
        <w:t>magmatiske bjergarter</w:t>
      </w:r>
      <w:r>
        <w:t xml:space="preserve">. Du skal have kendskab til de mest almindelige </w:t>
      </w:r>
      <w:r w:rsidRPr="00FB27FD">
        <w:rPr>
          <w:u w:val="single"/>
        </w:rPr>
        <w:t>dagbjergarter</w:t>
      </w:r>
      <w:r>
        <w:t xml:space="preserve"> og </w:t>
      </w:r>
      <w:r w:rsidRPr="00FB27FD">
        <w:rPr>
          <w:u w:val="single"/>
        </w:rPr>
        <w:t>dybbjergarter</w:t>
      </w:r>
      <w:r>
        <w:t>, og vi er så heldige at have nogle i gymnasiets stensamling</w:t>
      </w:r>
      <w:r w:rsidR="00517E8B">
        <w:t>, som Lotte fremviser</w:t>
      </w:r>
      <w:r>
        <w:t>.</w:t>
      </w:r>
    </w:p>
    <w:p w14:paraId="1A7AFA3A" w14:textId="0E30937E" w:rsidR="00905C57" w:rsidRDefault="00905C57" w:rsidP="00905C57"/>
    <w:p w14:paraId="666CD36D" w14:textId="61D6ACF7" w:rsidR="00905C57" w:rsidRDefault="00905C57" w:rsidP="00905C57">
      <w:r>
        <w:t xml:space="preserve">Friske brudflader på </w:t>
      </w:r>
      <w:r w:rsidRPr="00FB27FD">
        <w:rPr>
          <w:u w:val="single"/>
        </w:rPr>
        <w:t>bjergarter</w:t>
      </w:r>
      <w:r>
        <w:t xml:space="preserve"> kan give en idé om, hvilke </w:t>
      </w:r>
      <w:r w:rsidRPr="00FB27FD">
        <w:rPr>
          <w:u w:val="single"/>
        </w:rPr>
        <w:t>mineraler</w:t>
      </w:r>
      <w:r>
        <w:t xml:space="preserve"> de indeholder. Figur </w:t>
      </w:r>
      <w:r w:rsidR="0006778D">
        <w:t>2</w:t>
      </w:r>
      <w:r>
        <w:t xml:space="preserve"> viser de tre dagbjergarter fra Figur </w:t>
      </w:r>
      <w:r w:rsidR="0006778D">
        <w:t>3</w:t>
      </w:r>
      <w:r>
        <w:t>.</w:t>
      </w:r>
      <w:r w:rsidR="0006778D">
        <w:t xml:space="preserve"> Læg særligt mærke til farven og kornstørrelsen (krystallernes diameter). </w:t>
      </w:r>
      <w:r w:rsidR="0006778D" w:rsidRPr="00FB27FD">
        <w:rPr>
          <w:u w:val="single"/>
        </w:rPr>
        <w:t>Felsiske</w:t>
      </w:r>
      <w:r w:rsidR="0006778D">
        <w:t xml:space="preserve"> mineraler (feldspat og plagioklas) er som regel lyse, og kaliumfeldspat er ofte lyserødt. Find rhyolit i Figur 3 og </w:t>
      </w:r>
      <w:r w:rsidR="00517E8B">
        <w:t>notér</w:t>
      </w:r>
      <w:r w:rsidR="0006778D">
        <w:t>, hvilke mineraler de</w:t>
      </w:r>
      <w:r w:rsidR="00517E8B">
        <w:t>n</w:t>
      </w:r>
      <w:r w:rsidR="0006778D">
        <w:t xml:space="preserve"> består af. Forsøg at angive i %.</w:t>
      </w:r>
      <w:r w:rsidR="00186C8E">
        <w:t xml:space="preserve"> </w:t>
      </w:r>
      <w:r w:rsidR="00F06487">
        <w:t xml:space="preserve"> </w:t>
      </w:r>
      <w:r w:rsidR="00186C8E">
        <w:t xml:space="preserve">I modsætning fremstår bjergarter med et højt indhold af </w:t>
      </w:r>
      <w:r w:rsidR="00186C8E" w:rsidRPr="00FB27FD">
        <w:rPr>
          <w:u w:val="single"/>
        </w:rPr>
        <w:t>mafiske</w:t>
      </w:r>
      <w:r w:rsidR="00186C8E">
        <w:t xml:space="preserve"> mineraler som mørke (sorte </w:t>
      </w:r>
      <w:r w:rsidR="00C9374C">
        <w:t>/</w:t>
      </w:r>
      <w:r w:rsidR="00186C8E">
        <w:t xml:space="preserve"> mørkegrå – tænk på tonede ruder i mafia-biler). Find basalt i Figur 3 og </w:t>
      </w:r>
      <w:r w:rsidR="00517E8B">
        <w:t>notér</w:t>
      </w:r>
      <w:r w:rsidR="00186C8E">
        <w:t>, hvilke mineraler de</w:t>
      </w:r>
      <w:r w:rsidR="00517E8B">
        <w:t>n</w:t>
      </w:r>
      <w:r w:rsidR="00186C8E">
        <w:t xml:space="preserve"> består af. Forsøg at angive i %. Bjergarten andesit er en mellemting</w:t>
      </w:r>
      <w:r w:rsidR="00C9374C">
        <w:t>. Gæt</w:t>
      </w:r>
      <w:r w:rsidR="00F06487">
        <w:t>,</w:t>
      </w:r>
      <w:r w:rsidR="00C9374C">
        <w:t xml:space="preserve"> hvad du nu skal</w:t>
      </w:r>
      <w:r w:rsidR="00186C8E">
        <w:t>.</w:t>
      </w:r>
    </w:p>
    <w:p w14:paraId="3B8D0385" w14:textId="77777777" w:rsidR="00186C8E" w:rsidRDefault="00905C57" w:rsidP="00186C8E">
      <w:pPr>
        <w:keepNext/>
      </w:pPr>
      <w:r w:rsidRPr="00905C57">
        <w:rPr>
          <w:noProof/>
        </w:rPr>
        <w:drawing>
          <wp:inline distT="0" distB="0" distL="0" distR="0" wp14:anchorId="02ED92F2" wp14:editId="6BA2C2E4">
            <wp:extent cx="6120130" cy="1539240"/>
            <wp:effectExtent l="0" t="0" r="0" b="3810"/>
            <wp:docPr id="1348819893" name="Billede 1" descr="Et billede, der indeholder grå, granit, skærmbillede, beto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19893" name="Billede 1" descr="Et billede, der indeholder grå, granit, skærmbillede, beton&#10;&#10;Indhold genereret af kunstig intelligens kan være forkert."/>
                    <pic:cNvPicPr/>
                  </pic:nvPicPr>
                  <pic:blipFill>
                    <a:blip r:embed="rId11"/>
                    <a:stretch>
                      <a:fillRect/>
                    </a:stretch>
                  </pic:blipFill>
                  <pic:spPr>
                    <a:xfrm>
                      <a:off x="0" y="0"/>
                      <a:ext cx="6120130" cy="1539240"/>
                    </a:xfrm>
                    <a:prstGeom prst="rect">
                      <a:avLst/>
                    </a:prstGeom>
                  </pic:spPr>
                </pic:pic>
              </a:graphicData>
            </a:graphic>
          </wp:inline>
        </w:drawing>
      </w:r>
    </w:p>
    <w:p w14:paraId="100A9279" w14:textId="69ADB92A" w:rsidR="00905C57" w:rsidRPr="00F06487" w:rsidRDefault="00186C8E" w:rsidP="00FB27FD">
      <w:pPr>
        <w:pStyle w:val="Billedtekst"/>
        <w:spacing w:after="360"/>
      </w:pPr>
      <w:r>
        <w:t xml:space="preserve">Figur </w:t>
      </w:r>
      <w:r>
        <w:fldChar w:fldCharType="begin"/>
      </w:r>
      <w:r>
        <w:instrText xml:space="preserve"> SEQ Figur \* ARABIC </w:instrText>
      </w:r>
      <w:r>
        <w:fldChar w:fldCharType="separate"/>
      </w:r>
      <w:r>
        <w:rPr>
          <w:noProof/>
        </w:rPr>
        <w:t>2</w:t>
      </w:r>
      <w:r>
        <w:fldChar w:fldCharType="end"/>
      </w:r>
      <w:r>
        <w:t xml:space="preserve">. Tre almindelige dagbjergarter. Kilde: </w:t>
      </w:r>
      <w:hyperlink r:id="rId12" w:history="1">
        <w:r w:rsidR="00F06487" w:rsidRPr="002C213F">
          <w:rPr>
            <w:rStyle w:val="Hyperlink"/>
          </w:rPr>
          <w:t>https://geo.libretexts.org/Sandboxes/ajones124_at_sierracollege.edu/</w:t>
        </w:r>
        <w:r w:rsidR="00F06487" w:rsidRPr="00F06487">
          <w:rPr>
            <w:rStyle w:val="Hyperlink"/>
          </w:rPr>
          <w:t>Geology_of_California_%28DRAFT%29/07%3A_Cascade_Range_and_Modoc_Plateau/7.02%3A_Rock_Types_of_the_Cascades</w:t>
        </w:r>
      </w:hyperlink>
    </w:p>
    <w:p w14:paraId="20CD3EB0" w14:textId="3EEF70B6" w:rsidR="00186C8E" w:rsidRDefault="00CC76AF" w:rsidP="00186C8E">
      <w:pPr>
        <w:keepNext/>
      </w:pPr>
      <w:r>
        <w:rPr>
          <w:noProof/>
        </w:rPr>
        <mc:AlternateContent>
          <mc:Choice Requires="wps">
            <w:drawing>
              <wp:anchor distT="45720" distB="45720" distL="114300" distR="114300" simplePos="0" relativeHeight="251661312" behindDoc="0" locked="0" layoutInCell="1" allowOverlap="1" wp14:anchorId="31EBEDF5" wp14:editId="2A1D335E">
                <wp:simplePos x="0" y="0"/>
                <wp:positionH relativeFrom="margin">
                  <wp:align>right</wp:align>
                </wp:positionH>
                <wp:positionV relativeFrom="paragraph">
                  <wp:posOffset>7628</wp:posOffset>
                </wp:positionV>
                <wp:extent cx="2343873" cy="3078866"/>
                <wp:effectExtent l="0" t="0" r="18415" b="2667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873" cy="3078866"/>
                        </a:xfrm>
                        <a:prstGeom prst="rect">
                          <a:avLst/>
                        </a:prstGeom>
                        <a:solidFill>
                          <a:srgbClr val="FFFFFF"/>
                        </a:solidFill>
                        <a:ln w="9525">
                          <a:solidFill>
                            <a:srgbClr val="000000"/>
                          </a:solidFill>
                          <a:miter lim="800000"/>
                          <a:headEnd/>
                          <a:tailEnd/>
                        </a:ln>
                      </wps:spPr>
                      <wps:txbx>
                        <w:txbxContent>
                          <w:p w14:paraId="7BF372FE" w14:textId="38CC900D" w:rsidR="00844F53" w:rsidRPr="00844F53" w:rsidRDefault="00844F53">
                            <w:pPr>
                              <w:rPr>
                                <w:sz w:val="21"/>
                                <w:szCs w:val="21"/>
                              </w:rPr>
                            </w:pPr>
                            <w:r w:rsidRPr="00844F53">
                              <w:rPr>
                                <w:sz w:val="21"/>
                                <w:szCs w:val="21"/>
                              </w:rPr>
                              <w:t>Eksempel på aflæsning af Figur 3:</w:t>
                            </w:r>
                            <w:r w:rsidR="00CC76AF">
                              <w:rPr>
                                <w:sz w:val="21"/>
                                <w:szCs w:val="21"/>
                              </w:rPr>
                              <w:t xml:space="preserve"> </w:t>
                            </w:r>
                            <w:r>
                              <w:rPr>
                                <w:sz w:val="21"/>
                                <w:szCs w:val="21"/>
                              </w:rPr>
                              <w:t xml:space="preserve">Dybbjergarten </w:t>
                            </w:r>
                            <w:r w:rsidRPr="00844F53">
                              <w:rPr>
                                <w:b/>
                                <w:bCs/>
                                <w:sz w:val="21"/>
                                <w:szCs w:val="21"/>
                              </w:rPr>
                              <w:t>gabbro</w:t>
                            </w:r>
                            <w:r w:rsidR="00CC76AF">
                              <w:rPr>
                                <w:b/>
                                <w:bCs/>
                                <w:sz w:val="21"/>
                                <w:szCs w:val="21"/>
                              </w:rPr>
                              <w:t xml:space="preserve"> </w:t>
                            </w:r>
                            <w:r w:rsidR="00CC76AF" w:rsidRPr="00CC76AF">
                              <w:rPr>
                                <w:sz w:val="21"/>
                                <w:szCs w:val="21"/>
                              </w:rPr>
                              <w:t>(rød boks)</w:t>
                            </w:r>
                            <w:r>
                              <w:rPr>
                                <w:sz w:val="21"/>
                                <w:szCs w:val="21"/>
                              </w:rPr>
                              <w:t xml:space="preserve"> er grov- eller mellemkornet. Den består typisk af ca. 50% siliciumdioxid og har et relativt højt indhold af mørke mineraler. De lyse former for gabbro </w:t>
                            </w:r>
                            <w:r w:rsidR="00CC76AF">
                              <w:rPr>
                                <w:sz w:val="21"/>
                                <w:szCs w:val="21"/>
                              </w:rPr>
                              <w:t xml:space="preserve">(lilla boks) </w:t>
                            </w:r>
                            <w:r>
                              <w:rPr>
                                <w:sz w:val="21"/>
                                <w:szCs w:val="21"/>
                              </w:rPr>
                              <w:t>består af ca. 50% calcium-rig plagioklas, 45% pyroxen og 5% amfibol (de to sidste er mørke mineraler).</w:t>
                            </w:r>
                            <w:r w:rsidR="00CC76AF">
                              <w:rPr>
                                <w:sz w:val="21"/>
                                <w:szCs w:val="21"/>
                              </w:rPr>
                              <w:t xml:space="preserve"> De mørke former for gabbro (turkis boks) består af ca. 20% calcium-rig plagioklas, 35% olivin og 45% pyroxen (et mørkt mineral). Mineralet olivin kan antage farver fra gulgrøn til sort og regnes her til de mørke mineraler.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EBEDF5" id="_x0000_t202" coordsize="21600,21600" o:spt="202" path="m,l,21600r21600,l21600,xe">
                <v:stroke joinstyle="miter"/>
                <v:path gradientshapeok="t" o:connecttype="rect"/>
              </v:shapetype>
              <v:shape id="Tekstfelt 2" o:spid="_x0000_s1026" type="#_x0000_t202" style="position:absolute;margin-left:133.35pt;margin-top:.6pt;width:184.55pt;height:242.4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">
                <v:textbox>
                  <w:txbxContent>
                    <w:p w14:paraId="7BF372FE" w14:textId="38CC900D" w:rsidR="00844F53" w:rsidRPr="00844F53" w:rsidRDefault="00844F53">
                      <w:pPr>
                        <w:rPr>
                          <w:sz w:val="21"/>
                          <w:szCs w:val="21"/>
                        </w:rPr>
                      </w:pPr>
                      <w:r w:rsidRPr="00844F53">
                        <w:rPr>
                          <w:sz w:val="21"/>
                          <w:szCs w:val="21"/>
                        </w:rPr>
                        <w:t>Eksempel på aflæsning af Figur 3:</w:t>
                      </w:r>
                      <w:r w:rsidR="00CC76AF">
                        <w:rPr>
                          <w:sz w:val="21"/>
                          <w:szCs w:val="21"/>
                        </w:rPr>
                        <w:t xml:space="preserve"> </w:t>
                      </w:r>
                      <w:r>
                        <w:rPr>
                          <w:sz w:val="21"/>
                          <w:szCs w:val="21"/>
                        </w:rPr>
                        <w:t xml:space="preserve">Dybbjergarten </w:t>
                      </w:r>
                      <w:r w:rsidRPr="00844F53">
                        <w:rPr>
                          <w:b/>
                          <w:bCs/>
                          <w:sz w:val="21"/>
                          <w:szCs w:val="21"/>
                        </w:rPr>
                        <w:t>gabbro</w:t>
                      </w:r>
                      <w:r w:rsidR="00CC76AF">
                        <w:rPr>
                          <w:b/>
                          <w:bCs/>
                          <w:sz w:val="21"/>
                          <w:szCs w:val="21"/>
                        </w:rPr>
                        <w:t xml:space="preserve"> </w:t>
                      </w:r>
                      <w:r w:rsidR="00CC76AF" w:rsidRPr="00CC76AF">
                        <w:rPr>
                          <w:sz w:val="21"/>
                          <w:szCs w:val="21"/>
                        </w:rPr>
                        <w:t>(rød boks)</w:t>
                      </w:r>
                      <w:r>
                        <w:rPr>
                          <w:sz w:val="21"/>
                          <w:szCs w:val="21"/>
                        </w:rPr>
                        <w:t xml:space="preserve"> er grov- eller mellemkornet. Den består typisk af ca. 50% siliciumdioxid og har et relativt højt indhold af mørke mineraler. De lyse former for gabbro </w:t>
                      </w:r>
                      <w:r w:rsidR="00CC76AF">
                        <w:rPr>
                          <w:sz w:val="21"/>
                          <w:szCs w:val="21"/>
                        </w:rPr>
                        <w:t xml:space="preserve">(lilla boks) </w:t>
                      </w:r>
                      <w:r>
                        <w:rPr>
                          <w:sz w:val="21"/>
                          <w:szCs w:val="21"/>
                        </w:rPr>
                        <w:t>består af ca. 50% calcium-rig plagioklas, 45% pyroxen og 5% amfibol (de to sidste er mørke mineraler).</w:t>
                      </w:r>
                      <w:r w:rsidR="00CC76AF">
                        <w:rPr>
                          <w:sz w:val="21"/>
                          <w:szCs w:val="21"/>
                        </w:rPr>
                        <w:t xml:space="preserve"> De mørke former for gabbro (turkis boks) består af ca. 20% calcium-rig plagioklas, 35% olivin og 45% pyroxen (et mørkt mineral). Mineralet olivin kan antage farver fra gulgrøn til sort og regnes her til de mørke mineraler.</w:t>
                      </w:r>
                    </w:p>
                  </w:txbxContent>
                </v:textbox>
                <w10:wrap anchorx="margin"/>
              </v:shape>
            </w:pict>
          </mc:Fallback>
        </mc:AlternateContent>
      </w:r>
      <w:r w:rsidR="00844F53">
        <w:rPr>
          <w:noProof/>
        </w:rPr>
        <mc:AlternateContent>
          <mc:Choice Requires="wps">
            <w:drawing>
              <wp:anchor distT="0" distB="0" distL="114300" distR="114300" simplePos="0" relativeHeight="251664384" behindDoc="0" locked="0" layoutInCell="1" allowOverlap="1" wp14:anchorId="1C7387CF" wp14:editId="1ED14635">
                <wp:simplePos x="0" y="0"/>
                <wp:positionH relativeFrom="margin">
                  <wp:align>center</wp:align>
                </wp:positionH>
                <wp:positionV relativeFrom="paragraph">
                  <wp:posOffset>987377</wp:posOffset>
                </wp:positionV>
                <wp:extent cx="208345" cy="1302152"/>
                <wp:effectExtent l="0" t="0" r="20320" b="12700"/>
                <wp:wrapNone/>
                <wp:docPr id="992243177" name="Rektangel 2"/>
                <wp:cNvGraphicFramePr/>
                <a:graphic xmlns:a="http://schemas.openxmlformats.org/drawingml/2006/main">
                  <a:graphicData uri="http://schemas.microsoft.com/office/word/2010/wordprocessingShape">
                    <wps:wsp>
                      <wps:cNvSpPr/>
                      <wps:spPr>
                        <a:xfrm>
                          <a:off x="0" y="0"/>
                          <a:ext cx="208345" cy="1302152"/>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3ADBA4" id="Rektangel 2" o:spid="_x0000_s1026" style="position:absolute;margin-left:0;margin-top:77.75pt;width:16.4pt;height:102.55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" filled="f" strokecolor="#00b0f0" strokeweight="1.5pt">
                <w10:wrap anchorx="margin"/>
              </v:rect>
            </w:pict>
          </mc:Fallback>
        </mc:AlternateContent>
      </w:r>
      <w:r w:rsidR="00844F53">
        <w:rPr>
          <w:noProof/>
        </w:rPr>
        <mc:AlternateContent>
          <mc:Choice Requires="wps">
            <w:drawing>
              <wp:anchor distT="0" distB="0" distL="114300" distR="114300" simplePos="0" relativeHeight="251662336" behindDoc="0" locked="0" layoutInCell="1" allowOverlap="1" wp14:anchorId="292364F9" wp14:editId="5BF920A2">
                <wp:simplePos x="0" y="0"/>
                <wp:positionH relativeFrom="column">
                  <wp:posOffset>2451373</wp:posOffset>
                </wp:positionH>
                <wp:positionV relativeFrom="paragraph">
                  <wp:posOffset>974114</wp:posOffset>
                </wp:positionV>
                <wp:extent cx="208345" cy="1302152"/>
                <wp:effectExtent l="0" t="0" r="20320" b="12700"/>
                <wp:wrapNone/>
                <wp:docPr id="1828408113" name="Rektangel 2"/>
                <wp:cNvGraphicFramePr/>
                <a:graphic xmlns:a="http://schemas.openxmlformats.org/drawingml/2006/main">
                  <a:graphicData uri="http://schemas.microsoft.com/office/word/2010/wordprocessingShape">
                    <wps:wsp>
                      <wps:cNvSpPr/>
                      <wps:spPr>
                        <a:xfrm>
                          <a:off x="0" y="0"/>
                          <a:ext cx="208345" cy="1302152"/>
                        </a:xfrm>
                        <a:prstGeom prst="rect">
                          <a:avLst/>
                        </a:prstGeom>
                        <a:noFill/>
                        <a:ln w="19050">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37D053" id="Rektangel 2" o:spid="_x0000_s1026" style="position:absolute;margin-left:193pt;margin-top:76.7pt;width:16.4pt;height:10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" filled="f" strokecolor="#d86dcb [1944]" strokeweight="1.5pt"/>
            </w:pict>
          </mc:Fallback>
        </mc:AlternateContent>
      </w:r>
      <w:r w:rsidR="00844F53">
        <w:rPr>
          <w:noProof/>
        </w:rPr>
        <mc:AlternateContent>
          <mc:Choice Requires="wps">
            <w:drawing>
              <wp:anchor distT="0" distB="0" distL="114300" distR="114300" simplePos="0" relativeHeight="251659264" behindDoc="0" locked="0" layoutInCell="1" allowOverlap="1" wp14:anchorId="3F95B0CF" wp14:editId="20A44F49">
                <wp:simplePos x="0" y="0"/>
                <wp:positionH relativeFrom="column">
                  <wp:posOffset>2434011</wp:posOffset>
                </wp:positionH>
                <wp:positionV relativeFrom="paragraph">
                  <wp:posOffset>511127</wp:posOffset>
                </wp:positionV>
                <wp:extent cx="729205" cy="1776714"/>
                <wp:effectExtent l="0" t="0" r="13970" b="14605"/>
                <wp:wrapNone/>
                <wp:docPr id="733131346" name="Rektangel 1"/>
                <wp:cNvGraphicFramePr/>
                <a:graphic xmlns:a="http://schemas.openxmlformats.org/drawingml/2006/main">
                  <a:graphicData uri="http://schemas.microsoft.com/office/word/2010/wordprocessingShape">
                    <wps:wsp>
                      <wps:cNvSpPr/>
                      <wps:spPr>
                        <a:xfrm>
                          <a:off x="0" y="0"/>
                          <a:ext cx="729205" cy="177671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C9EF2" id="Rektangel 1" o:spid="_x0000_s1026" style="position:absolute;margin-left:191.65pt;margin-top:40.25pt;width:57.4pt;height:139.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" filled="f" strokecolor="red" strokeweight="1.5pt"/>
            </w:pict>
          </mc:Fallback>
        </mc:AlternateContent>
      </w:r>
      <w:r w:rsidR="00905C57" w:rsidRPr="00905C57">
        <w:rPr>
          <w:noProof/>
        </w:rPr>
        <w:drawing>
          <wp:inline distT="0" distB="0" distL="0" distR="0" wp14:anchorId="3D8BF4B9" wp14:editId="70B84F26">
            <wp:extent cx="3640238" cy="3004953"/>
            <wp:effectExtent l="0" t="0" r="0" b="5080"/>
            <wp:docPr id="1252873027" name="Billede 1" descr="Et billede, der indeholder tekst, skærmbillede, Font/skrifttype, diagra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73027" name="Billede 1" descr="Et billede, der indeholder tekst, skærmbillede, Font/skrifttype, diagram&#10;&#10;Indhold genereret af kunstig intelligens kan være forkert."/>
                    <pic:cNvPicPr/>
                  </pic:nvPicPr>
                  <pic:blipFill>
                    <a:blip r:embed="rId13"/>
                    <a:stretch>
                      <a:fillRect/>
                    </a:stretch>
                  </pic:blipFill>
                  <pic:spPr>
                    <a:xfrm>
                      <a:off x="0" y="0"/>
                      <a:ext cx="3640238" cy="3004953"/>
                    </a:xfrm>
                    <a:prstGeom prst="rect">
                      <a:avLst/>
                    </a:prstGeom>
                  </pic:spPr>
                </pic:pic>
              </a:graphicData>
            </a:graphic>
          </wp:inline>
        </w:drawing>
      </w:r>
    </w:p>
    <w:p w14:paraId="6BAB308F" w14:textId="6F8009F5" w:rsidR="00FC5F28" w:rsidRDefault="00186C8E" w:rsidP="00186C8E">
      <w:pPr>
        <w:pStyle w:val="Billedtekst"/>
      </w:pPr>
      <w:r>
        <w:t xml:space="preserve">Figur </w:t>
      </w:r>
      <w:r>
        <w:fldChar w:fldCharType="begin"/>
      </w:r>
      <w:r>
        <w:instrText xml:space="preserve"> SEQ Figur \* ARABIC </w:instrText>
      </w:r>
      <w:r>
        <w:fldChar w:fldCharType="separate"/>
      </w:r>
      <w:r>
        <w:rPr>
          <w:noProof/>
        </w:rPr>
        <w:t>3</w:t>
      </w:r>
      <w:r>
        <w:fldChar w:fldCharType="end"/>
      </w:r>
      <w:r>
        <w:t>. Magmatiske bjergarters mineralske sammensætning. Sanden et al. Alverdens Geografi s. 218</w:t>
      </w:r>
    </w:p>
    <w:sectPr w:rsidR="00FC5F28">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EF3AB" w14:textId="77777777" w:rsidR="0002341F" w:rsidRDefault="0002341F" w:rsidP="00844F53">
      <w:pPr>
        <w:spacing w:after="0" w:line="240" w:lineRule="auto"/>
      </w:pPr>
      <w:r>
        <w:separator/>
      </w:r>
    </w:p>
  </w:endnote>
  <w:endnote w:type="continuationSeparator" w:id="0">
    <w:p w14:paraId="4B1FAF4C" w14:textId="77777777" w:rsidR="0002341F" w:rsidRDefault="0002341F" w:rsidP="00844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9913850"/>
      <w:docPartObj>
        <w:docPartGallery w:val="Page Numbers (Bottom of Page)"/>
        <w:docPartUnique/>
      </w:docPartObj>
    </w:sdtPr>
    <w:sdtContent>
      <w:p w14:paraId="2E6472DD" w14:textId="1C70441B" w:rsidR="00844F53" w:rsidRDefault="00844F53">
        <w:pPr>
          <w:pStyle w:val="Sidefod"/>
          <w:jc w:val="center"/>
        </w:pPr>
        <w:r>
          <w:fldChar w:fldCharType="begin"/>
        </w:r>
        <w:r>
          <w:instrText>PAGE   \* MERGEFORMAT</w:instrText>
        </w:r>
        <w:r>
          <w:fldChar w:fldCharType="separate"/>
        </w:r>
        <w:r>
          <w:t>2</w:t>
        </w:r>
        <w:r>
          <w:fldChar w:fldCharType="end"/>
        </w:r>
      </w:p>
    </w:sdtContent>
  </w:sdt>
  <w:p w14:paraId="4852BA1B" w14:textId="77777777" w:rsidR="00844F53" w:rsidRDefault="00844F5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0BAFD" w14:textId="77777777" w:rsidR="0002341F" w:rsidRDefault="0002341F" w:rsidP="00844F53">
      <w:pPr>
        <w:spacing w:after="0" w:line="240" w:lineRule="auto"/>
      </w:pPr>
      <w:r>
        <w:separator/>
      </w:r>
    </w:p>
  </w:footnote>
  <w:footnote w:type="continuationSeparator" w:id="0">
    <w:p w14:paraId="425B459D" w14:textId="77777777" w:rsidR="0002341F" w:rsidRDefault="0002341F" w:rsidP="00844F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E2A21"/>
    <w:multiLevelType w:val="hybridMultilevel"/>
    <w:tmpl w:val="75D0383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17209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F28"/>
    <w:rsid w:val="00003F3C"/>
    <w:rsid w:val="0002341F"/>
    <w:rsid w:val="0006778D"/>
    <w:rsid w:val="00175471"/>
    <w:rsid w:val="00186C8E"/>
    <w:rsid w:val="002852AE"/>
    <w:rsid w:val="00416BD6"/>
    <w:rsid w:val="004D70B0"/>
    <w:rsid w:val="00517E8B"/>
    <w:rsid w:val="0079692B"/>
    <w:rsid w:val="007B74D0"/>
    <w:rsid w:val="00844F53"/>
    <w:rsid w:val="008A4B0E"/>
    <w:rsid w:val="00905C57"/>
    <w:rsid w:val="009F4EFA"/>
    <w:rsid w:val="00A93A2E"/>
    <w:rsid w:val="00B773D6"/>
    <w:rsid w:val="00C9374C"/>
    <w:rsid w:val="00CC76AF"/>
    <w:rsid w:val="00D550D0"/>
    <w:rsid w:val="00D71EAD"/>
    <w:rsid w:val="00F06487"/>
    <w:rsid w:val="00F53E29"/>
    <w:rsid w:val="00FB27FD"/>
    <w:rsid w:val="00FC4504"/>
    <w:rsid w:val="00FC5F28"/>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99683"/>
  <w15:chartTrackingRefBased/>
  <w15:docId w15:val="{B31923F5-887F-47D2-9261-CABB8CC67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C5F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FC5F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FC5F28"/>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FC5F28"/>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FC5F28"/>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FC5F28"/>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FC5F28"/>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FC5F28"/>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C5F28"/>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C5F28"/>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FC5F28"/>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FC5F28"/>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FC5F28"/>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FC5F28"/>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FC5F28"/>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FC5F28"/>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FC5F28"/>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FC5F28"/>
    <w:rPr>
      <w:rFonts w:eastAsiaTheme="majorEastAsia" w:cstheme="majorBidi"/>
      <w:color w:val="272727" w:themeColor="text1" w:themeTint="D8"/>
    </w:rPr>
  </w:style>
  <w:style w:type="paragraph" w:styleId="Titel">
    <w:name w:val="Title"/>
    <w:basedOn w:val="Normal"/>
    <w:next w:val="Normal"/>
    <w:link w:val="TitelTegn"/>
    <w:uiPriority w:val="10"/>
    <w:qFormat/>
    <w:rsid w:val="00FC5F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FC5F28"/>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FC5F28"/>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FC5F28"/>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FC5F28"/>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FC5F28"/>
    <w:rPr>
      <w:i/>
      <w:iCs/>
      <w:color w:val="404040" w:themeColor="text1" w:themeTint="BF"/>
    </w:rPr>
  </w:style>
  <w:style w:type="paragraph" w:styleId="Listeafsnit">
    <w:name w:val="List Paragraph"/>
    <w:basedOn w:val="Normal"/>
    <w:uiPriority w:val="34"/>
    <w:qFormat/>
    <w:rsid w:val="00FC5F28"/>
    <w:pPr>
      <w:ind w:left="720"/>
      <w:contextualSpacing/>
    </w:pPr>
  </w:style>
  <w:style w:type="character" w:styleId="Kraftigfremhvning">
    <w:name w:val="Intense Emphasis"/>
    <w:basedOn w:val="Standardskrifttypeiafsnit"/>
    <w:uiPriority w:val="21"/>
    <w:qFormat/>
    <w:rsid w:val="00FC5F28"/>
    <w:rPr>
      <w:i/>
      <w:iCs/>
      <w:color w:val="0F4761" w:themeColor="accent1" w:themeShade="BF"/>
    </w:rPr>
  </w:style>
  <w:style w:type="paragraph" w:styleId="Strktcitat">
    <w:name w:val="Intense Quote"/>
    <w:basedOn w:val="Normal"/>
    <w:next w:val="Normal"/>
    <w:link w:val="StrktcitatTegn"/>
    <w:uiPriority w:val="30"/>
    <w:qFormat/>
    <w:rsid w:val="00FC5F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FC5F28"/>
    <w:rPr>
      <w:i/>
      <w:iCs/>
      <w:color w:val="0F4761" w:themeColor="accent1" w:themeShade="BF"/>
    </w:rPr>
  </w:style>
  <w:style w:type="character" w:styleId="Kraftighenvisning">
    <w:name w:val="Intense Reference"/>
    <w:basedOn w:val="Standardskrifttypeiafsnit"/>
    <w:uiPriority w:val="32"/>
    <w:qFormat/>
    <w:rsid w:val="00FC5F28"/>
    <w:rPr>
      <w:b/>
      <w:bCs/>
      <w:smallCaps/>
      <w:color w:val="0F4761" w:themeColor="accent1" w:themeShade="BF"/>
      <w:spacing w:val="5"/>
    </w:rPr>
  </w:style>
  <w:style w:type="character" w:styleId="Hyperlink">
    <w:name w:val="Hyperlink"/>
    <w:basedOn w:val="Standardskrifttypeiafsnit"/>
    <w:uiPriority w:val="99"/>
    <w:unhideWhenUsed/>
    <w:rsid w:val="00FC5F28"/>
    <w:rPr>
      <w:color w:val="467886" w:themeColor="hyperlink"/>
      <w:u w:val="single"/>
    </w:rPr>
  </w:style>
  <w:style w:type="character" w:styleId="Ulstomtale">
    <w:name w:val="Unresolved Mention"/>
    <w:basedOn w:val="Standardskrifttypeiafsnit"/>
    <w:uiPriority w:val="99"/>
    <w:semiHidden/>
    <w:unhideWhenUsed/>
    <w:rsid w:val="00FC5F28"/>
    <w:rPr>
      <w:color w:val="605E5C"/>
      <w:shd w:val="clear" w:color="auto" w:fill="E1DFDD"/>
    </w:rPr>
  </w:style>
  <w:style w:type="paragraph" w:styleId="Billedtekst">
    <w:name w:val="caption"/>
    <w:basedOn w:val="Normal"/>
    <w:next w:val="Normal"/>
    <w:uiPriority w:val="35"/>
    <w:unhideWhenUsed/>
    <w:qFormat/>
    <w:rsid w:val="007B74D0"/>
    <w:pPr>
      <w:spacing w:after="200" w:line="240" w:lineRule="auto"/>
    </w:pPr>
    <w:rPr>
      <w:i/>
      <w:iCs/>
      <w:color w:val="0E2841" w:themeColor="text2"/>
      <w:kern w:val="0"/>
      <w:sz w:val="18"/>
      <w:szCs w:val="18"/>
      <w:lang w:eastAsia="da-DK"/>
      <w14:ligatures w14:val="none"/>
    </w:rPr>
  </w:style>
  <w:style w:type="paragraph" w:styleId="Sidehoved">
    <w:name w:val="header"/>
    <w:basedOn w:val="Normal"/>
    <w:link w:val="SidehovedTegn"/>
    <w:uiPriority w:val="99"/>
    <w:unhideWhenUsed/>
    <w:rsid w:val="00844F5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44F53"/>
  </w:style>
  <w:style w:type="paragraph" w:styleId="Sidefod">
    <w:name w:val="footer"/>
    <w:basedOn w:val="Normal"/>
    <w:link w:val="SidefodTegn"/>
    <w:uiPriority w:val="99"/>
    <w:unhideWhenUsed/>
    <w:rsid w:val="00844F5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44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754892">
      <w:bodyDiv w:val="1"/>
      <w:marLeft w:val="0"/>
      <w:marRight w:val="0"/>
      <w:marTop w:val="0"/>
      <w:marBottom w:val="0"/>
      <w:divBdr>
        <w:top w:val="none" w:sz="0" w:space="0" w:color="auto"/>
        <w:left w:val="none" w:sz="0" w:space="0" w:color="auto"/>
        <w:bottom w:val="none" w:sz="0" w:space="0" w:color="auto"/>
        <w:right w:val="none" w:sz="0" w:space="0" w:color="auto"/>
      </w:divBdr>
      <w:divsChild>
        <w:div w:id="551891439">
          <w:marLeft w:val="0"/>
          <w:marRight w:val="0"/>
          <w:marTop w:val="0"/>
          <w:marBottom w:val="0"/>
          <w:divBdr>
            <w:top w:val="none" w:sz="0" w:space="0" w:color="auto"/>
            <w:left w:val="none" w:sz="0" w:space="0" w:color="auto"/>
            <w:bottom w:val="dotted" w:sz="6" w:space="0" w:color="333333"/>
            <w:right w:val="none" w:sz="0" w:space="0" w:color="auto"/>
          </w:divBdr>
        </w:div>
        <w:div w:id="1196163500">
          <w:marLeft w:val="0"/>
          <w:marRight w:val="0"/>
          <w:marTop w:val="0"/>
          <w:marBottom w:val="0"/>
          <w:divBdr>
            <w:top w:val="none" w:sz="0" w:space="0" w:color="auto"/>
            <w:left w:val="none" w:sz="0" w:space="0" w:color="auto"/>
            <w:bottom w:val="dotted" w:sz="6" w:space="0" w:color="333333"/>
            <w:right w:val="none" w:sz="0" w:space="0" w:color="auto"/>
          </w:divBdr>
        </w:div>
        <w:div w:id="706877018">
          <w:marLeft w:val="0"/>
          <w:marRight w:val="0"/>
          <w:marTop w:val="0"/>
          <w:marBottom w:val="0"/>
          <w:divBdr>
            <w:top w:val="none" w:sz="0" w:space="0" w:color="auto"/>
            <w:left w:val="none" w:sz="0" w:space="0" w:color="auto"/>
            <w:bottom w:val="dotted" w:sz="6" w:space="0" w:color="333333"/>
            <w:right w:val="none" w:sz="0" w:space="0" w:color="auto"/>
          </w:divBdr>
        </w:div>
        <w:div w:id="45615854">
          <w:marLeft w:val="0"/>
          <w:marRight w:val="0"/>
          <w:marTop w:val="0"/>
          <w:marBottom w:val="0"/>
          <w:divBdr>
            <w:top w:val="none" w:sz="0" w:space="0" w:color="auto"/>
            <w:left w:val="none" w:sz="0" w:space="0" w:color="auto"/>
            <w:bottom w:val="dotted" w:sz="6" w:space="0" w:color="333333"/>
            <w:right w:val="none" w:sz="0" w:space="0" w:color="auto"/>
          </w:divBdr>
        </w:div>
        <w:div w:id="1244148842">
          <w:marLeft w:val="0"/>
          <w:marRight w:val="0"/>
          <w:marTop w:val="0"/>
          <w:marBottom w:val="0"/>
          <w:divBdr>
            <w:top w:val="none" w:sz="0" w:space="0" w:color="auto"/>
            <w:left w:val="none" w:sz="0" w:space="0" w:color="auto"/>
            <w:bottom w:val="dotted" w:sz="6" w:space="0" w:color="333333"/>
            <w:right w:val="none" w:sz="0" w:space="0" w:color="auto"/>
          </w:divBdr>
        </w:div>
        <w:div w:id="1395809716">
          <w:marLeft w:val="0"/>
          <w:marRight w:val="0"/>
          <w:marTop w:val="0"/>
          <w:marBottom w:val="0"/>
          <w:divBdr>
            <w:top w:val="none" w:sz="0" w:space="0" w:color="auto"/>
            <w:left w:val="none" w:sz="0" w:space="0" w:color="auto"/>
            <w:bottom w:val="dotted" w:sz="6" w:space="0" w:color="333333"/>
            <w:right w:val="none" w:sz="0" w:space="0" w:color="auto"/>
          </w:divBdr>
        </w:div>
        <w:div w:id="1420251061">
          <w:marLeft w:val="0"/>
          <w:marRight w:val="0"/>
          <w:marTop w:val="0"/>
          <w:marBottom w:val="0"/>
          <w:divBdr>
            <w:top w:val="none" w:sz="0" w:space="0" w:color="auto"/>
            <w:left w:val="none" w:sz="0" w:space="0" w:color="auto"/>
            <w:bottom w:val="dotted" w:sz="6" w:space="0" w:color="333333"/>
            <w:right w:val="none" w:sz="0" w:space="0" w:color="auto"/>
          </w:divBdr>
        </w:div>
        <w:div w:id="1818494544">
          <w:marLeft w:val="0"/>
          <w:marRight w:val="0"/>
          <w:marTop w:val="0"/>
          <w:marBottom w:val="0"/>
          <w:divBdr>
            <w:top w:val="none" w:sz="0" w:space="0" w:color="auto"/>
            <w:left w:val="none" w:sz="0" w:space="0" w:color="auto"/>
            <w:bottom w:val="dotted" w:sz="6" w:space="0" w:color="333333"/>
            <w:right w:val="none" w:sz="0" w:space="0" w:color="auto"/>
          </w:divBdr>
        </w:div>
        <w:div w:id="939220543">
          <w:marLeft w:val="0"/>
          <w:marRight w:val="0"/>
          <w:marTop w:val="0"/>
          <w:marBottom w:val="0"/>
          <w:divBdr>
            <w:top w:val="none" w:sz="0" w:space="0" w:color="auto"/>
            <w:left w:val="none" w:sz="0" w:space="0" w:color="auto"/>
            <w:bottom w:val="dotted" w:sz="6" w:space="0" w:color="333333"/>
            <w:right w:val="none" w:sz="0" w:space="0" w:color="auto"/>
          </w:divBdr>
        </w:div>
        <w:div w:id="1049376806">
          <w:marLeft w:val="0"/>
          <w:marRight w:val="0"/>
          <w:marTop w:val="0"/>
          <w:marBottom w:val="0"/>
          <w:divBdr>
            <w:top w:val="none" w:sz="0" w:space="0" w:color="auto"/>
            <w:left w:val="none" w:sz="0" w:space="0" w:color="auto"/>
            <w:bottom w:val="dotted" w:sz="6" w:space="0" w:color="333333"/>
            <w:right w:val="none" w:sz="0" w:space="0" w:color="auto"/>
          </w:divBdr>
        </w:div>
      </w:divsChild>
    </w:div>
    <w:div w:id="473572297">
      <w:bodyDiv w:val="1"/>
      <w:marLeft w:val="0"/>
      <w:marRight w:val="0"/>
      <w:marTop w:val="0"/>
      <w:marBottom w:val="0"/>
      <w:divBdr>
        <w:top w:val="none" w:sz="0" w:space="0" w:color="auto"/>
        <w:left w:val="none" w:sz="0" w:space="0" w:color="auto"/>
        <w:bottom w:val="none" w:sz="0" w:space="0" w:color="auto"/>
        <w:right w:val="none" w:sz="0" w:space="0" w:color="auto"/>
      </w:divBdr>
      <w:divsChild>
        <w:div w:id="273178567">
          <w:marLeft w:val="0"/>
          <w:marRight w:val="0"/>
          <w:marTop w:val="0"/>
          <w:marBottom w:val="0"/>
          <w:divBdr>
            <w:top w:val="none" w:sz="0" w:space="0" w:color="auto"/>
            <w:left w:val="none" w:sz="0" w:space="0" w:color="auto"/>
            <w:bottom w:val="dotted" w:sz="6" w:space="0" w:color="333333"/>
            <w:right w:val="none" w:sz="0" w:space="0" w:color="auto"/>
          </w:divBdr>
        </w:div>
        <w:div w:id="2022851307">
          <w:marLeft w:val="0"/>
          <w:marRight w:val="0"/>
          <w:marTop w:val="0"/>
          <w:marBottom w:val="0"/>
          <w:divBdr>
            <w:top w:val="none" w:sz="0" w:space="0" w:color="auto"/>
            <w:left w:val="none" w:sz="0" w:space="0" w:color="auto"/>
            <w:bottom w:val="dotted" w:sz="6" w:space="0" w:color="333333"/>
            <w:right w:val="none" w:sz="0" w:space="0" w:color="auto"/>
          </w:divBdr>
        </w:div>
        <w:div w:id="998921618">
          <w:marLeft w:val="0"/>
          <w:marRight w:val="0"/>
          <w:marTop w:val="0"/>
          <w:marBottom w:val="0"/>
          <w:divBdr>
            <w:top w:val="none" w:sz="0" w:space="0" w:color="auto"/>
            <w:left w:val="none" w:sz="0" w:space="0" w:color="auto"/>
            <w:bottom w:val="dotted" w:sz="6" w:space="0" w:color="333333"/>
            <w:right w:val="none" w:sz="0" w:space="0" w:color="auto"/>
          </w:divBdr>
        </w:div>
        <w:div w:id="1910842607">
          <w:marLeft w:val="0"/>
          <w:marRight w:val="0"/>
          <w:marTop w:val="0"/>
          <w:marBottom w:val="0"/>
          <w:divBdr>
            <w:top w:val="none" w:sz="0" w:space="0" w:color="auto"/>
            <w:left w:val="none" w:sz="0" w:space="0" w:color="auto"/>
            <w:bottom w:val="dotted" w:sz="6" w:space="0" w:color="333333"/>
            <w:right w:val="none" w:sz="0" w:space="0" w:color="auto"/>
          </w:divBdr>
        </w:div>
        <w:div w:id="156269572">
          <w:marLeft w:val="0"/>
          <w:marRight w:val="0"/>
          <w:marTop w:val="0"/>
          <w:marBottom w:val="0"/>
          <w:divBdr>
            <w:top w:val="none" w:sz="0" w:space="0" w:color="auto"/>
            <w:left w:val="none" w:sz="0" w:space="0" w:color="auto"/>
            <w:bottom w:val="dotted" w:sz="6" w:space="0" w:color="333333"/>
            <w:right w:val="none" w:sz="0" w:space="0" w:color="auto"/>
          </w:divBdr>
        </w:div>
        <w:div w:id="1222332070">
          <w:marLeft w:val="0"/>
          <w:marRight w:val="0"/>
          <w:marTop w:val="0"/>
          <w:marBottom w:val="0"/>
          <w:divBdr>
            <w:top w:val="none" w:sz="0" w:space="0" w:color="auto"/>
            <w:left w:val="none" w:sz="0" w:space="0" w:color="auto"/>
            <w:bottom w:val="dotted" w:sz="6" w:space="0" w:color="333333"/>
            <w:right w:val="none" w:sz="0" w:space="0" w:color="auto"/>
          </w:divBdr>
        </w:div>
        <w:div w:id="1734231006">
          <w:marLeft w:val="0"/>
          <w:marRight w:val="0"/>
          <w:marTop w:val="0"/>
          <w:marBottom w:val="0"/>
          <w:divBdr>
            <w:top w:val="none" w:sz="0" w:space="0" w:color="auto"/>
            <w:left w:val="none" w:sz="0" w:space="0" w:color="auto"/>
            <w:bottom w:val="dotted" w:sz="6" w:space="0" w:color="333333"/>
            <w:right w:val="none" w:sz="0" w:space="0" w:color="auto"/>
          </w:divBdr>
        </w:div>
        <w:div w:id="737242923">
          <w:marLeft w:val="0"/>
          <w:marRight w:val="0"/>
          <w:marTop w:val="0"/>
          <w:marBottom w:val="0"/>
          <w:divBdr>
            <w:top w:val="none" w:sz="0" w:space="0" w:color="auto"/>
            <w:left w:val="none" w:sz="0" w:space="0" w:color="auto"/>
            <w:bottom w:val="dotted" w:sz="6" w:space="0" w:color="333333"/>
            <w:right w:val="none" w:sz="0" w:space="0" w:color="auto"/>
          </w:divBdr>
        </w:div>
        <w:div w:id="1971012205">
          <w:marLeft w:val="0"/>
          <w:marRight w:val="0"/>
          <w:marTop w:val="0"/>
          <w:marBottom w:val="0"/>
          <w:divBdr>
            <w:top w:val="none" w:sz="0" w:space="0" w:color="auto"/>
            <w:left w:val="none" w:sz="0" w:space="0" w:color="auto"/>
            <w:bottom w:val="dotted" w:sz="6" w:space="0" w:color="333333"/>
            <w:right w:val="none" w:sz="0" w:space="0" w:color="auto"/>
          </w:divBdr>
        </w:div>
        <w:div w:id="1950352135">
          <w:marLeft w:val="0"/>
          <w:marRight w:val="0"/>
          <w:marTop w:val="0"/>
          <w:marBottom w:val="0"/>
          <w:divBdr>
            <w:top w:val="none" w:sz="0" w:space="0" w:color="auto"/>
            <w:left w:val="none" w:sz="0" w:space="0" w:color="auto"/>
            <w:bottom w:val="dotted" w:sz="6" w:space="0" w:color="333333"/>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geus.dk/e-learning/njs/njs_iff_07_05_02.html"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eo.libretexts.org/Sandboxes/ajones124_at_sierracollege.edu/Geology_of_California_%28DRAFT%29/07%3A_Cascade_Range_and_Modoc_Plateau/7.02%3A_Rock_Types_of_the_Casca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ata.geus.dk/e-learning/njs/njs_iff_07_05_03.html" TargetMode="Externa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572DA-16A0-4A5D-827A-D7A198F6E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Pages>
  <Words>481</Words>
  <Characters>2940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9</cp:revision>
  <dcterms:created xsi:type="dcterms:W3CDTF">2025-12-11T07:44:00Z</dcterms:created>
  <dcterms:modified xsi:type="dcterms:W3CDTF">2025-12-11T21:16:00Z</dcterms:modified>
</cp:coreProperties>
</file>