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733CE" w14:textId="471D49D9" w:rsidR="00A93A2E" w:rsidRPr="007B7BCE" w:rsidRDefault="00886A65">
      <w:pPr>
        <w:rPr>
          <w:b/>
          <w:bCs/>
        </w:rPr>
      </w:pPr>
      <w:r w:rsidRPr="007B7BCE">
        <w:rPr>
          <w:b/>
          <w:bCs/>
        </w:rPr>
        <w:t>3y BI</w:t>
      </w:r>
      <w:r w:rsidRPr="007B7BCE">
        <w:rPr>
          <w:b/>
          <w:bCs/>
        </w:rPr>
        <w:tab/>
      </w:r>
      <w:r w:rsidRPr="007B7BCE">
        <w:rPr>
          <w:b/>
          <w:bCs/>
        </w:rPr>
        <w:tab/>
      </w:r>
      <w:r w:rsidR="007B7BCE">
        <w:rPr>
          <w:b/>
          <w:bCs/>
        </w:rPr>
        <w:tab/>
      </w:r>
      <w:r w:rsidRPr="007B7BCE">
        <w:rPr>
          <w:b/>
          <w:bCs/>
        </w:rPr>
        <w:t xml:space="preserve">Genetik II </w:t>
      </w:r>
      <w:r w:rsidRPr="007B7BCE">
        <w:rPr>
          <w:b/>
          <w:bCs/>
        </w:rPr>
        <w:tab/>
      </w:r>
      <w:r w:rsidRPr="007B7BCE">
        <w:rPr>
          <w:b/>
          <w:bCs/>
        </w:rPr>
        <w:tab/>
      </w:r>
      <w:r w:rsidRPr="007B7BCE">
        <w:rPr>
          <w:b/>
          <w:bCs/>
        </w:rPr>
        <w:tab/>
      </w:r>
      <w:r w:rsidR="007B7BCE">
        <w:rPr>
          <w:b/>
          <w:bCs/>
        </w:rPr>
        <w:t xml:space="preserve">        </w:t>
      </w:r>
      <w:r w:rsidRPr="007B7BCE">
        <w:rPr>
          <w:b/>
          <w:bCs/>
        </w:rPr>
        <w:t>15. dec. 2025</w:t>
      </w:r>
    </w:p>
    <w:p w14:paraId="6ACF4236" w14:textId="77777777" w:rsidR="00886A65" w:rsidRDefault="00886A65"/>
    <w:p w14:paraId="2F19950A" w14:textId="77D713B4" w:rsidR="00886A65" w:rsidRDefault="0098066A" w:rsidP="00886A65">
      <w:r w:rsidRPr="0098066A">
        <w:rPr>
          <w:b/>
          <w:bCs/>
        </w:rPr>
        <w:t>Note:</w:t>
      </w:r>
      <w:r>
        <w:t xml:space="preserve"> </w:t>
      </w:r>
      <w:r w:rsidR="00886A65">
        <w:t>Vi genopfrisker teori om nedarvning fra 1.g (forløb 2: Hvad kan viden om DNA bruges til?) og kobler nye detaljer på genetikken bag blodtyper, øjenfarver og bladfarver (vi skal lave et vækstforsøg med majs efter jul).</w:t>
      </w:r>
      <w:r>
        <w:t xml:space="preserve"> </w:t>
      </w:r>
      <w:r w:rsidR="00886A65">
        <w:t>Idéen med modulets indhold er at vise, at måden gener kommer til udtryk i fænotypen på, er ret kompleks.</w:t>
      </w:r>
    </w:p>
    <w:p w14:paraId="2BCFD3D6" w14:textId="622A856E" w:rsidR="00886A65" w:rsidRPr="00886A65" w:rsidRDefault="00886A65" w:rsidP="00886A65">
      <w:pPr>
        <w:rPr>
          <w:b/>
          <w:bCs/>
        </w:rPr>
      </w:pPr>
      <w:r w:rsidRPr="00886A65">
        <w:rPr>
          <w:b/>
          <w:bCs/>
        </w:rPr>
        <w:t xml:space="preserve">Lektie: </w:t>
      </w:r>
      <w:proofErr w:type="spellStart"/>
      <w:r w:rsidRPr="00886A65">
        <w:rPr>
          <w:b/>
          <w:bCs/>
        </w:rPr>
        <w:t>Yubio</w:t>
      </w:r>
      <w:proofErr w:type="spellEnd"/>
      <w:r w:rsidRPr="00886A65">
        <w:rPr>
          <w:b/>
          <w:bCs/>
        </w:rPr>
        <w:t xml:space="preserve"> til Biologi A: side 939-941, 944-947, 952-955, 975-978</w:t>
      </w:r>
    </w:p>
    <w:p w14:paraId="6E0DC636" w14:textId="77777777" w:rsidR="00886A65" w:rsidRDefault="00886A65" w:rsidP="0098066A">
      <w:pPr>
        <w:pStyle w:val="Listeafsnit"/>
        <w:numPr>
          <w:ilvl w:val="0"/>
          <w:numId w:val="2"/>
        </w:numPr>
      </w:pPr>
      <w:r>
        <w:t xml:space="preserve">Genlæs afsnit 21.22 Ufuldstændig dominans og </w:t>
      </w:r>
      <w:proofErr w:type="spellStart"/>
      <w:r>
        <w:t>codominans</w:t>
      </w:r>
      <w:proofErr w:type="spellEnd"/>
      <w:r>
        <w:t>.</w:t>
      </w:r>
    </w:p>
    <w:p w14:paraId="2179FC88" w14:textId="77777777" w:rsidR="00886A65" w:rsidRDefault="00886A65" w:rsidP="0098066A">
      <w:pPr>
        <w:pStyle w:val="Listeafsnit"/>
        <w:numPr>
          <w:ilvl w:val="0"/>
          <w:numId w:val="2"/>
        </w:numPr>
      </w:pPr>
      <w:r>
        <w:t>Kig på Figur 21.18 s. 944.</w:t>
      </w:r>
    </w:p>
    <w:p w14:paraId="5FD9AB12" w14:textId="77777777" w:rsidR="00886A65" w:rsidRDefault="00886A65" w:rsidP="0098066A">
      <w:pPr>
        <w:pStyle w:val="Listeafsnit"/>
        <w:numPr>
          <w:ilvl w:val="0"/>
          <w:numId w:val="2"/>
        </w:numPr>
      </w:pPr>
      <w:r>
        <w:t>Genlæs afsnit 21.2.4 Letale gener og 21.2.5 Analysekrydsning.</w:t>
      </w:r>
    </w:p>
    <w:p w14:paraId="3C84BE30" w14:textId="77777777" w:rsidR="00886A65" w:rsidRDefault="00886A65" w:rsidP="0098066A">
      <w:pPr>
        <w:pStyle w:val="Listeafsnit"/>
        <w:numPr>
          <w:ilvl w:val="0"/>
          <w:numId w:val="2"/>
        </w:numPr>
      </w:pPr>
      <w:r>
        <w:t xml:space="preserve">Læs om </w:t>
      </w:r>
      <w:proofErr w:type="spellStart"/>
      <w:r>
        <w:t>epistasi</w:t>
      </w:r>
      <w:proofErr w:type="spellEnd"/>
      <w:r>
        <w:t xml:space="preserve"> i afsnit 21.3.2 (spring over </w:t>
      </w:r>
      <w:proofErr w:type="spellStart"/>
      <w:r>
        <w:t>bladformen</w:t>
      </w:r>
      <w:proofErr w:type="spellEnd"/>
      <w:r>
        <w:t xml:space="preserve"> til højre s. 955).</w:t>
      </w:r>
    </w:p>
    <w:p w14:paraId="43762380" w14:textId="4B80F973" w:rsidR="00886A65" w:rsidRDefault="00886A65" w:rsidP="0098066A">
      <w:pPr>
        <w:pStyle w:val="Listeafsnit"/>
        <w:numPr>
          <w:ilvl w:val="0"/>
          <w:numId w:val="2"/>
        </w:numPr>
      </w:pPr>
      <w:r>
        <w:t>Genlæs afsnit 21.6.3 Lyon-hypotesen.</w:t>
      </w:r>
    </w:p>
    <w:p w14:paraId="336DFF64" w14:textId="2B4F08C3" w:rsidR="00886A65" w:rsidRPr="00886A65" w:rsidRDefault="00886A65" w:rsidP="00886A65">
      <w:pPr>
        <w:rPr>
          <w:b/>
          <w:bCs/>
        </w:rPr>
      </w:pPr>
      <w:r w:rsidRPr="00886A65">
        <w:rPr>
          <w:b/>
          <w:bCs/>
        </w:rPr>
        <w:t>Øvrigt indhold:</w:t>
      </w:r>
    </w:p>
    <w:p w14:paraId="64B9660E" w14:textId="3D0625AC" w:rsidR="00886A65" w:rsidRPr="00886A65" w:rsidRDefault="00886A65" w:rsidP="00A761FE">
      <w:pPr>
        <w:pStyle w:val="Listeafsnit"/>
        <w:numPr>
          <w:ilvl w:val="0"/>
          <w:numId w:val="3"/>
        </w:numPr>
      </w:pPr>
      <w:r w:rsidRPr="0098066A">
        <w:rPr>
          <w:lang w:val="en-US"/>
        </w:rPr>
        <w:t xml:space="preserve">Which eye color alleles do I have? </w:t>
      </w:r>
      <w:r w:rsidRPr="00886A65">
        <w:t>The Tech Interact</w:t>
      </w:r>
      <w:r>
        <w:t>ive</w:t>
      </w:r>
      <w:r w:rsidR="0098066A">
        <w:t xml:space="preserve"> (</w:t>
      </w:r>
      <w:r w:rsidRPr="00886A65">
        <w:t>Denne hjemmeside skal vi nå at kigge på sammen.</w:t>
      </w:r>
      <w:r w:rsidR="0098066A">
        <w:t>)</w:t>
      </w:r>
    </w:p>
    <w:p w14:paraId="0C399832" w14:textId="781479D1" w:rsidR="00886A65" w:rsidRDefault="00886A65" w:rsidP="00054C58">
      <w:pPr>
        <w:pStyle w:val="Listeafsnit"/>
        <w:numPr>
          <w:ilvl w:val="0"/>
          <w:numId w:val="3"/>
        </w:numPr>
      </w:pPr>
      <w:r w:rsidRPr="0098066A">
        <w:t xml:space="preserve">Eye </w:t>
      </w:r>
      <w:proofErr w:type="spellStart"/>
      <w:r w:rsidRPr="0098066A">
        <w:t>Color</w:t>
      </w:r>
      <w:proofErr w:type="spellEnd"/>
      <w:r w:rsidRPr="0098066A">
        <w:t xml:space="preserve"> </w:t>
      </w:r>
      <w:proofErr w:type="spellStart"/>
      <w:r w:rsidRPr="0098066A">
        <w:t>Calculator</w:t>
      </w:r>
      <w:proofErr w:type="spellEnd"/>
      <w:r w:rsidR="0098066A" w:rsidRPr="0098066A">
        <w:t xml:space="preserve"> (</w:t>
      </w:r>
      <w:r w:rsidRPr="00886A65">
        <w:t>Måske når vi at kigge på denne hjemmeside om øjenfarver.</w:t>
      </w:r>
      <w:r w:rsidR="0098066A">
        <w:t>)</w:t>
      </w:r>
    </w:p>
    <w:p w14:paraId="27EAA914" w14:textId="77777777" w:rsidR="00E70F1F" w:rsidRDefault="00E70F1F" w:rsidP="00886A65"/>
    <w:p w14:paraId="6C5683C7" w14:textId="4E0A67FF" w:rsidR="00443B1A" w:rsidRDefault="00E70F1F" w:rsidP="00886A65">
      <w:r>
        <w:rPr>
          <w:noProof/>
        </w:rPr>
        <w:lastRenderedPageBreak/>
        <w:drawing>
          <wp:inline distT="0" distB="0" distL="0" distR="0" wp14:anchorId="54E4D37B" wp14:editId="7A6CF38B">
            <wp:extent cx="5577840" cy="7994650"/>
            <wp:effectExtent l="0" t="0" r="3810" b="6350"/>
            <wp:docPr id="1549005603" name="Billede 1" descr="Incomplete Dominance Infographic Diagram example antirrhinum majus gene allele non is dominant third phenotype parent red white flower hybrid pink heredity biology genetic science educati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mplete Dominance Infographic Diagram example antirrhinum majus gene allele non is dominant third phenotype parent red white flower hybrid pink heredity biology genetic science education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7"/>
                    <a:stretch/>
                  </pic:blipFill>
                  <pic:spPr bwMode="auto">
                    <a:xfrm>
                      <a:off x="0" y="0"/>
                      <a:ext cx="5577840" cy="799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476EE" w14:textId="690FC969" w:rsidR="00E70F1F" w:rsidRPr="006744A1" w:rsidRDefault="00E70F1F" w:rsidP="00886A65">
      <w:pPr>
        <w:rPr>
          <w:i/>
          <w:iCs/>
        </w:rPr>
      </w:pPr>
      <w:r w:rsidRPr="006744A1">
        <w:rPr>
          <w:i/>
          <w:iCs/>
        </w:rPr>
        <w:t xml:space="preserve">Figur </w:t>
      </w:r>
      <w:r w:rsidR="00ED0CA9" w:rsidRPr="006744A1">
        <w:rPr>
          <w:i/>
          <w:iCs/>
        </w:rPr>
        <w:t>A</w:t>
      </w:r>
      <w:r w:rsidRPr="006744A1">
        <w:rPr>
          <w:i/>
          <w:iCs/>
        </w:rPr>
        <w:t>. Løvemunds blomsters farve skyldes ufuldstændig dominans.</w:t>
      </w:r>
    </w:p>
    <w:p w14:paraId="5F27BEA5" w14:textId="10DD12F0" w:rsidR="00443B1A" w:rsidRDefault="00443B1A" w:rsidP="00886A65">
      <w:r w:rsidRPr="00443B1A">
        <w:lastRenderedPageBreak/>
        <w:drawing>
          <wp:inline distT="0" distB="0" distL="0" distR="0" wp14:anchorId="0C2C3FC2" wp14:editId="69A03C8A">
            <wp:extent cx="6120130" cy="2614295"/>
            <wp:effectExtent l="0" t="0" r="0" b="0"/>
            <wp:docPr id="359517426" name="Billede 1" descr="Et billede, der indeholder tekst, skærmbillede,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17426" name="Billede 1" descr="Et billede, der indeholder tekst, skærmbillede, design&#10;&#10;Indhold genereret af kunstig intelligens kan være forker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B1F67" w14:textId="77777777" w:rsidR="00ED0CA9" w:rsidRDefault="000744E3" w:rsidP="00886A65">
      <w:r w:rsidRPr="000744E3">
        <w:drawing>
          <wp:inline distT="0" distB="0" distL="0" distR="0" wp14:anchorId="3D552F1F" wp14:editId="23A6912C">
            <wp:extent cx="5473700" cy="1628820"/>
            <wp:effectExtent l="0" t="0" r="0" b="9525"/>
            <wp:docPr id="562069608" name="Billede 1" descr="Et billede, der indeholder rød, diagram, Grafik, Karmi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69608" name="Billede 1" descr="Et billede, der indeholder rød, diagram, Grafik, Karmin&#10;&#10;Indhold genereret af kunstig intelligens kan være forker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8692" cy="163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CF060" w14:textId="638BCBF4" w:rsidR="00ED0CA9" w:rsidRPr="006744A1" w:rsidRDefault="00ED0CA9" w:rsidP="00886A65">
      <w:pPr>
        <w:rPr>
          <w:i/>
          <w:iCs/>
        </w:rPr>
      </w:pPr>
      <w:r w:rsidRPr="006744A1">
        <w:rPr>
          <w:i/>
          <w:iCs/>
        </w:rPr>
        <w:t>Figur B. Lottes illustration af MN-blodtypesystemets fænotyper (= blodtyper).</w:t>
      </w:r>
      <w:r w:rsidR="00B156DD">
        <w:rPr>
          <w:i/>
          <w:iCs/>
        </w:rPr>
        <w:t xml:space="preserve"> </w:t>
      </w:r>
    </w:p>
    <w:p w14:paraId="462D1C44" w14:textId="41E38DEB" w:rsidR="00B156DD" w:rsidRPr="00C4503B" w:rsidRDefault="00ED0CA9" w:rsidP="00B156DD">
      <w:pPr>
        <w:rPr>
          <w:color w:val="FF0000"/>
        </w:rPr>
      </w:pPr>
      <w:r w:rsidRPr="00ED0CA9">
        <w:drawing>
          <wp:inline distT="0" distB="0" distL="0" distR="0" wp14:anchorId="04EFAC33" wp14:editId="2363C391">
            <wp:extent cx="4184650" cy="3574623"/>
            <wp:effectExtent l="0" t="0" r="6350" b="6985"/>
            <wp:docPr id="324121490" name="Billede 1" descr="Et billede, der indeholder skærmbillede, cirkel, tekst, rød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21490" name="Billede 1" descr="Et billede, der indeholder skærmbillede, cirkel, tekst, rød&#10;&#10;Indhold genereret af kunstig intelligens kan være forker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4328" cy="359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6DD">
        <w:t xml:space="preserve"> </w:t>
      </w:r>
      <w:r w:rsidR="00B156DD" w:rsidRPr="00C4503B">
        <w:rPr>
          <w:color w:val="FF0000"/>
        </w:rPr>
        <w:t xml:space="preserve">NB! </w:t>
      </w:r>
      <w:r w:rsidR="00B156DD" w:rsidRPr="00C4503B">
        <w:rPr>
          <w:color w:val="FF0000"/>
        </w:rPr>
        <w:t>Multiple alleler.</w:t>
      </w:r>
    </w:p>
    <w:p w14:paraId="640E50CE" w14:textId="0C50B1C4" w:rsidR="00ED0CA9" w:rsidRDefault="00ED0CA9" w:rsidP="00886A65">
      <w:r w:rsidRPr="00ED0CA9">
        <w:lastRenderedPageBreak/>
        <w:drawing>
          <wp:inline distT="0" distB="0" distL="0" distR="0" wp14:anchorId="0EC05950" wp14:editId="78081A0A">
            <wp:extent cx="6120130" cy="6786245"/>
            <wp:effectExtent l="0" t="0" r="0" b="0"/>
            <wp:docPr id="2120882070" name="Billede 1" descr="Et billede, der indeholder tekst, skærmbillede, Farverigt, diagra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882070" name="Billede 1" descr="Et billede, der indeholder tekst, skærmbillede, Farverigt, diagram&#10;&#10;Indhold genereret af kunstig intelligens kan være forker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8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3C64B" w14:textId="333E8EB5" w:rsidR="00DE35A2" w:rsidRDefault="00DE35A2" w:rsidP="00886A65">
      <w:pPr>
        <w:rPr>
          <w:i/>
          <w:iCs/>
        </w:rPr>
      </w:pPr>
      <w:r w:rsidRPr="00DE35A2">
        <w:rPr>
          <w:b/>
          <w:bCs/>
          <w:i/>
          <w:iCs/>
        </w:rPr>
        <w:t xml:space="preserve">Figur 21.18 </w:t>
      </w:r>
      <w:r w:rsidRPr="00DE35A2">
        <w:rPr>
          <w:i/>
          <w:iCs/>
        </w:rPr>
        <w:t>Den mere korrekte, men også noget sværere teori om ABO-systemet.</w:t>
      </w:r>
    </w:p>
    <w:p w14:paraId="00A9A063" w14:textId="0EA314DA" w:rsidR="00DE35A2" w:rsidRPr="006744A1" w:rsidRDefault="00DE35A2" w:rsidP="00DE35A2">
      <w:r w:rsidRPr="00DE35A2">
        <w:t xml:space="preserve">Allelen </w:t>
      </w:r>
      <w:proofErr w:type="gramStart"/>
      <w:r w:rsidRPr="00DE35A2">
        <w:rPr>
          <w:b/>
          <w:bCs/>
        </w:rPr>
        <w:t>I</w:t>
      </w:r>
      <w:r w:rsidRPr="00DE35A2">
        <w:rPr>
          <w:b/>
          <w:bCs/>
          <w:vertAlign w:val="superscript"/>
        </w:rPr>
        <w:t>A</w:t>
      </w:r>
      <w:r w:rsidRPr="00DE35A2">
        <w:rPr>
          <w:b/>
          <w:bCs/>
        </w:rPr>
        <w:t xml:space="preserve"> </w:t>
      </w:r>
      <w:r w:rsidRPr="00DE35A2">
        <w:t>koder</w:t>
      </w:r>
      <w:proofErr w:type="gramEnd"/>
      <w:r w:rsidRPr="00DE35A2">
        <w:t xml:space="preserve"> for et transferase-enzym, der påhæfter kulhydratet N-</w:t>
      </w:r>
      <w:proofErr w:type="spellStart"/>
      <w:r w:rsidRPr="00DE35A2">
        <w:t>acetylgalaktoseamin</w:t>
      </w:r>
      <w:proofErr w:type="spellEnd"/>
      <w:r w:rsidRPr="006744A1">
        <w:t xml:space="preserve"> </w:t>
      </w:r>
      <w:r w:rsidRPr="006744A1">
        <w:t>som det femte kulhydrat.</w:t>
      </w:r>
      <w:r w:rsidRPr="006744A1">
        <w:rPr>
          <w:rFonts w:ascii="Verdana-Italic" w:hAnsi="Verdana-Italic" w:cs="Verdana-Italic"/>
          <w:kern w:val="0"/>
          <w:sz w:val="20"/>
          <w:szCs w:val="20"/>
        </w:rPr>
        <w:t xml:space="preserve"> </w:t>
      </w:r>
      <w:r w:rsidRPr="006744A1">
        <w:t xml:space="preserve">Allelen </w:t>
      </w:r>
      <w:r w:rsidRPr="006744A1">
        <w:rPr>
          <w:b/>
          <w:bCs/>
        </w:rPr>
        <w:t>I</w:t>
      </w:r>
      <w:r w:rsidRPr="006744A1">
        <w:rPr>
          <w:b/>
          <w:bCs/>
          <w:vertAlign w:val="superscript"/>
        </w:rPr>
        <w:t>B</w:t>
      </w:r>
      <w:r w:rsidRPr="006744A1">
        <w:rPr>
          <w:b/>
          <w:bCs/>
        </w:rPr>
        <w:t xml:space="preserve"> </w:t>
      </w:r>
      <w:r w:rsidRPr="006744A1">
        <w:t>koder for en variant af transferase-enzymet, der i stedet påhæfter kulhydratet</w:t>
      </w:r>
      <w:r w:rsidRPr="006744A1">
        <w:t xml:space="preserve"> </w:t>
      </w:r>
      <w:r w:rsidRPr="006744A1">
        <w:t>galaktose som det femte kulhydrat</w:t>
      </w:r>
      <w:r w:rsidRPr="006744A1">
        <w:t>.</w:t>
      </w:r>
      <w:r w:rsidRPr="006744A1">
        <w:rPr>
          <w:rFonts w:ascii="Verdana-Italic" w:hAnsi="Verdana-Italic" w:cs="Verdana-Italic"/>
          <w:color w:val="000000"/>
          <w:kern w:val="0"/>
          <w:sz w:val="20"/>
          <w:szCs w:val="20"/>
        </w:rPr>
        <w:t xml:space="preserve"> </w:t>
      </w:r>
      <w:r w:rsidRPr="006744A1">
        <w:t xml:space="preserve">Allelen </w:t>
      </w:r>
      <w:proofErr w:type="gramStart"/>
      <w:r w:rsidRPr="006744A1">
        <w:rPr>
          <w:b/>
          <w:bCs/>
        </w:rPr>
        <w:t>i</w:t>
      </w:r>
      <w:proofErr w:type="gramEnd"/>
      <w:r w:rsidRPr="006744A1">
        <w:rPr>
          <w:b/>
          <w:bCs/>
        </w:rPr>
        <w:t xml:space="preserve"> </w:t>
      </w:r>
      <w:r w:rsidRPr="006744A1">
        <w:t>indeholder en frameshift</w:t>
      </w:r>
      <w:r w:rsidR="006744A1">
        <w:t>-</w:t>
      </w:r>
      <w:r w:rsidRPr="006744A1">
        <w:t>mutation (se kapitel 22.2.1), hvor et enkelt nukleotid</w:t>
      </w:r>
      <w:r w:rsidRPr="006744A1">
        <w:t xml:space="preserve"> </w:t>
      </w:r>
      <w:r w:rsidRPr="00DE35A2">
        <w:t>(G) er bortfaldet. Det betyder, at der dannes et defekt transferase-enzym,</w:t>
      </w:r>
      <w:r w:rsidRPr="006744A1">
        <w:t xml:space="preserve"> </w:t>
      </w:r>
      <w:r w:rsidRPr="006744A1">
        <w:t>der ikke er i stand til at påhæfte et femte kulhydrat.</w:t>
      </w:r>
    </w:p>
    <w:p w14:paraId="5AD91457" w14:textId="6718A829" w:rsidR="00ED0CA9" w:rsidRPr="006744A1" w:rsidRDefault="006744A1" w:rsidP="00886A65">
      <w:pPr>
        <w:rPr>
          <w:b/>
          <w:bCs/>
        </w:rPr>
      </w:pPr>
      <w:r w:rsidRPr="006744A1">
        <w:rPr>
          <w:b/>
          <w:bCs/>
        </w:rPr>
        <w:lastRenderedPageBreak/>
        <w:t>Letale gener:</w:t>
      </w:r>
    </w:p>
    <w:p w14:paraId="4212E15D" w14:textId="7F899A35" w:rsidR="006744A1" w:rsidRDefault="006744A1" w:rsidP="006744A1">
      <w:r w:rsidRPr="006744A1">
        <w:t>Uden klorofyl kan planterne</w:t>
      </w:r>
      <w:r>
        <w:t xml:space="preserve"> </w:t>
      </w:r>
      <w:r w:rsidRPr="006744A1">
        <w:t>ikke udføre fotosyntese (se kapitel 18.3), hvilket</w:t>
      </w:r>
      <w:r>
        <w:t xml:space="preserve"> </w:t>
      </w:r>
      <w:r w:rsidRPr="006744A1">
        <w:t>fører til plantens død, da den derved kommer til</w:t>
      </w:r>
      <w:r>
        <w:t xml:space="preserve"> </w:t>
      </w:r>
      <w:r w:rsidRPr="006744A1">
        <w:t>at mangle den essentielle glukose.</w:t>
      </w:r>
    </w:p>
    <w:p w14:paraId="4AF40237" w14:textId="4E615E74" w:rsidR="006744A1" w:rsidRPr="006744A1" w:rsidRDefault="006744A1" w:rsidP="006744A1">
      <w:pPr>
        <w:rPr>
          <w:color w:val="FF0000"/>
        </w:rPr>
      </w:pPr>
      <w:hyperlink r:id="rId12" w:history="1">
        <w:r w:rsidRPr="004D76F8">
          <w:rPr>
            <w:rStyle w:val="Hyperlink"/>
          </w:rPr>
          <w:t>https://en.wikipedia.org/wiki/Lethal_allele</w:t>
        </w:r>
      </w:hyperlink>
      <w:r>
        <w:t xml:space="preserve"> </w:t>
      </w:r>
      <w:r w:rsidRPr="006744A1">
        <w:rPr>
          <w:color w:val="FF0000"/>
        </w:rPr>
        <w:t>- eksempel med ”gule mus”:</w:t>
      </w:r>
    </w:p>
    <w:p w14:paraId="0EE96A29" w14:textId="7DD3C45A" w:rsidR="006744A1" w:rsidRDefault="006744A1" w:rsidP="006744A1">
      <w:r w:rsidRPr="006744A1">
        <w:drawing>
          <wp:inline distT="0" distB="0" distL="0" distR="0" wp14:anchorId="4020B7A5" wp14:editId="2901E12F">
            <wp:extent cx="3727450" cy="3491924"/>
            <wp:effectExtent l="0" t="0" r="6350" b="0"/>
            <wp:docPr id="1073518399" name="Billede 1" descr="Et billede, der indeholder gris, tekst, Dyrefigur, sny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18399" name="Billede 1" descr="Et billede, der indeholder gris, tekst, Dyrefigur, snyde&#10;&#10;Indhold genereret af kunstig intelligens kan være forker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4615" cy="350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A767" w14:textId="75D5A2C5" w:rsidR="006744A1" w:rsidRPr="006168B4" w:rsidRDefault="006744A1" w:rsidP="006744A1">
      <w:pPr>
        <w:rPr>
          <w:i/>
          <w:iCs/>
          <w:lang w:val="en-US"/>
        </w:rPr>
      </w:pPr>
      <w:proofErr w:type="spellStart"/>
      <w:r w:rsidRPr="006168B4">
        <w:rPr>
          <w:i/>
          <w:iCs/>
          <w:lang w:val="en-US"/>
        </w:rPr>
        <w:t>Figur</w:t>
      </w:r>
      <w:proofErr w:type="spellEnd"/>
      <w:r w:rsidRPr="006168B4">
        <w:rPr>
          <w:i/>
          <w:iCs/>
          <w:lang w:val="en-US"/>
        </w:rPr>
        <w:t xml:space="preserve"> C. </w:t>
      </w:r>
      <w:hyperlink r:id="rId14" w:tooltip="Punnett square" w:history="1">
        <w:r w:rsidRPr="006168B4">
          <w:rPr>
            <w:rStyle w:val="Hyperlink"/>
            <w:i/>
            <w:iCs/>
            <w:lang w:val="en-US"/>
          </w:rPr>
          <w:t>Punnett square</w:t>
        </w:r>
      </w:hyperlink>
      <w:r w:rsidRPr="006168B4">
        <w:rPr>
          <w:i/>
          <w:iCs/>
          <w:lang w:val="en-US"/>
        </w:rPr>
        <w:t> for the </w:t>
      </w:r>
      <w:r w:rsidRPr="006168B4">
        <w:rPr>
          <w:lang w:val="en-US"/>
        </w:rPr>
        <w:t>agouti</w:t>
      </w:r>
      <w:r w:rsidRPr="006168B4">
        <w:rPr>
          <w:i/>
          <w:iCs/>
          <w:lang w:val="en-US"/>
        </w:rPr>
        <w:t> gene in mice, demonstrating a recessive lethal allele.</w:t>
      </w:r>
    </w:p>
    <w:p w14:paraId="1E7136C1" w14:textId="77777777" w:rsidR="001330CA" w:rsidRDefault="006744A1" w:rsidP="006744A1">
      <w:pPr>
        <w:rPr>
          <w:color w:val="FF0000"/>
        </w:rPr>
      </w:pPr>
      <w:r w:rsidRPr="006744A1">
        <w:rPr>
          <w:color w:val="FF0000"/>
        </w:rPr>
        <w:t>Hvordan passer notationen i krydsningsskemaet med forklaringen i brødteksten?</w:t>
      </w:r>
      <w:r w:rsidR="001330CA">
        <w:rPr>
          <w:color w:val="FF0000"/>
        </w:rPr>
        <w:t xml:space="preserve"> </w:t>
      </w:r>
    </w:p>
    <w:p w14:paraId="3AEBCC85" w14:textId="2A6276B8" w:rsidR="006744A1" w:rsidRPr="001330CA" w:rsidRDefault="001330CA" w:rsidP="006744A1">
      <w:pPr>
        <w:rPr>
          <w:color w:val="FF0000"/>
        </w:rPr>
      </w:pPr>
      <w:r w:rsidRPr="001330CA">
        <w:rPr>
          <w:color w:val="FF0000"/>
        </w:rPr>
        <w:t>Hvad er den forventede ratio mellem fænotyper</w:t>
      </w:r>
      <w:r>
        <w:rPr>
          <w:color w:val="FF0000"/>
        </w:rPr>
        <w:t>, når to heterozygoter krydses med hinanden?</w:t>
      </w:r>
    </w:p>
    <w:p w14:paraId="4AF4F61F" w14:textId="4B59B606" w:rsidR="006744A1" w:rsidRPr="006744A1" w:rsidRDefault="006744A1" w:rsidP="006744A1">
      <w:pPr>
        <w:rPr>
          <w:lang w:val="en-US"/>
        </w:rPr>
      </w:pPr>
      <w:r>
        <w:rPr>
          <w:lang w:val="en-US"/>
        </w:rPr>
        <w:t>“</w:t>
      </w:r>
      <w:r w:rsidRPr="006744A1">
        <w:rPr>
          <w:lang w:val="en-US"/>
        </w:rPr>
        <w:t>Lethal alleles were first discovered by </w:t>
      </w:r>
      <w:hyperlink r:id="rId15" w:tooltip="Lucien Cuénot" w:history="1">
        <w:r w:rsidRPr="006744A1">
          <w:rPr>
            <w:rStyle w:val="Hyperlink"/>
            <w:lang w:val="en-US"/>
          </w:rPr>
          <w:t xml:space="preserve">Lucien </w:t>
        </w:r>
        <w:proofErr w:type="spellStart"/>
        <w:r w:rsidRPr="006744A1">
          <w:rPr>
            <w:rStyle w:val="Hyperlink"/>
            <w:lang w:val="en-US"/>
          </w:rPr>
          <w:t>Cuénot</w:t>
        </w:r>
        <w:proofErr w:type="spellEnd"/>
      </w:hyperlink>
      <w:r w:rsidRPr="006744A1">
        <w:rPr>
          <w:lang w:val="en-US"/>
        </w:rPr>
        <w:t xml:space="preserve"> in 1905 while studying the inheritance of coat </w:t>
      </w:r>
      <w:proofErr w:type="spellStart"/>
      <w:r w:rsidRPr="006744A1">
        <w:rPr>
          <w:lang w:val="en-US"/>
        </w:rPr>
        <w:t>colour</w:t>
      </w:r>
      <w:proofErr w:type="spellEnd"/>
      <w:r w:rsidRPr="006744A1">
        <w:rPr>
          <w:lang w:val="en-US"/>
        </w:rPr>
        <w:t xml:space="preserve"> in mice. The </w:t>
      </w:r>
      <w:hyperlink r:id="rId16" w:tooltip="Agouti gene" w:history="1">
        <w:r w:rsidRPr="006744A1">
          <w:rPr>
            <w:rStyle w:val="Hyperlink"/>
            <w:i/>
            <w:iCs/>
            <w:lang w:val="en-US"/>
          </w:rPr>
          <w:t>agouti</w:t>
        </w:r>
        <w:r w:rsidRPr="006744A1">
          <w:rPr>
            <w:rStyle w:val="Hyperlink"/>
            <w:lang w:val="en-US"/>
          </w:rPr>
          <w:t> gene</w:t>
        </w:r>
      </w:hyperlink>
      <w:r w:rsidRPr="006744A1">
        <w:rPr>
          <w:lang w:val="en-US"/>
        </w:rPr>
        <w:t xml:space="preserve"> in mice is largely responsible for determining coat </w:t>
      </w:r>
      <w:proofErr w:type="spellStart"/>
      <w:r w:rsidRPr="006744A1">
        <w:rPr>
          <w:lang w:val="en-US"/>
        </w:rPr>
        <w:t>colour</w:t>
      </w:r>
      <w:proofErr w:type="spellEnd"/>
      <w:r w:rsidRPr="006744A1">
        <w:rPr>
          <w:lang w:val="en-US"/>
        </w:rPr>
        <w:t xml:space="preserve">. The wild-type allele produces a blend of yellow and black pigmentation in each hair of the mouse. This yellow and black blend may be referred to as 'agouti' in </w:t>
      </w:r>
      <w:proofErr w:type="spellStart"/>
      <w:r w:rsidRPr="006744A1">
        <w:rPr>
          <w:lang w:val="en-US"/>
        </w:rPr>
        <w:t>colour</w:t>
      </w:r>
      <w:proofErr w:type="spellEnd"/>
      <w:r w:rsidRPr="006744A1">
        <w:rPr>
          <w:lang w:val="en-US"/>
        </w:rPr>
        <w:t>. One of the mutant alleles of the </w:t>
      </w:r>
      <w:r w:rsidRPr="006744A1">
        <w:rPr>
          <w:i/>
          <w:iCs/>
          <w:lang w:val="en-US"/>
        </w:rPr>
        <w:t>agouti</w:t>
      </w:r>
      <w:r w:rsidRPr="006744A1">
        <w:rPr>
          <w:lang w:val="en-US"/>
        </w:rPr>
        <w:t xml:space="preserve"> gene results in mice with a much lighter, yellowish </w:t>
      </w:r>
      <w:proofErr w:type="spellStart"/>
      <w:r w:rsidRPr="006744A1">
        <w:rPr>
          <w:lang w:val="en-US"/>
        </w:rPr>
        <w:t>colour</w:t>
      </w:r>
      <w:proofErr w:type="spellEnd"/>
      <w:r w:rsidRPr="006744A1">
        <w:rPr>
          <w:lang w:val="en-US"/>
        </w:rPr>
        <w:t>. When these yellow mice were crossed with </w:t>
      </w:r>
      <w:hyperlink r:id="rId17" w:tooltip="Zygosity" w:history="1">
        <w:r w:rsidRPr="006744A1">
          <w:rPr>
            <w:rStyle w:val="Hyperlink"/>
            <w:lang w:val="en-US"/>
          </w:rPr>
          <w:t>homozygous</w:t>
        </w:r>
      </w:hyperlink>
      <w:r w:rsidRPr="006744A1">
        <w:rPr>
          <w:lang w:val="en-US"/>
        </w:rPr>
        <w:t> </w:t>
      </w:r>
      <w:hyperlink r:id="rId18" w:tooltip="Wild type" w:history="1">
        <w:r w:rsidRPr="006744A1">
          <w:rPr>
            <w:rStyle w:val="Hyperlink"/>
            <w:lang w:val="en-US"/>
          </w:rPr>
          <w:t>wild-type</w:t>
        </w:r>
      </w:hyperlink>
      <w:r w:rsidRPr="006744A1">
        <w:rPr>
          <w:lang w:val="en-US"/>
        </w:rPr>
        <w:t> mice, a 1:1 ratio of yellow and dark grey offspring were obtained. This indicated that the yellow mutation is dominant, and all the parental yellow mice were </w:t>
      </w:r>
      <w:hyperlink r:id="rId19" w:tooltip="Zygosity" w:history="1">
        <w:r w:rsidRPr="006744A1">
          <w:rPr>
            <w:rStyle w:val="Hyperlink"/>
            <w:lang w:val="en-US"/>
          </w:rPr>
          <w:t>heterozygotes</w:t>
        </w:r>
      </w:hyperlink>
      <w:r w:rsidRPr="006744A1">
        <w:rPr>
          <w:lang w:val="en-US"/>
        </w:rPr>
        <w:t> for the mutant allele.</w:t>
      </w:r>
    </w:p>
    <w:p w14:paraId="3292D0D0" w14:textId="657373EA" w:rsidR="006744A1" w:rsidRDefault="006744A1" w:rsidP="006744A1">
      <w:pPr>
        <w:rPr>
          <w:lang w:val="en-US"/>
        </w:rPr>
      </w:pPr>
      <w:r w:rsidRPr="006744A1">
        <w:rPr>
          <w:lang w:val="en-US"/>
        </w:rPr>
        <w:t xml:space="preserve">By mating two yellow mice, </w:t>
      </w:r>
      <w:proofErr w:type="spellStart"/>
      <w:r w:rsidRPr="006744A1">
        <w:rPr>
          <w:lang w:val="en-US"/>
        </w:rPr>
        <w:t>Cuénot</w:t>
      </w:r>
      <w:proofErr w:type="spellEnd"/>
      <w:r w:rsidRPr="006744A1">
        <w:rPr>
          <w:lang w:val="en-US"/>
        </w:rPr>
        <w:t xml:space="preserve"> expected to observe a usual 1:2:1 Mendelian ratio of homozygous agouti to heterozygous yellow to homozygous yellow. Instead, he always observed a 1:2 ratio of agouti to yellow mice. He was unable to produce any mice that were homozygous for the yellow agouti allele.</w:t>
      </w:r>
      <w:r>
        <w:rPr>
          <w:lang w:val="en-US"/>
        </w:rPr>
        <w:t>”</w:t>
      </w:r>
    </w:p>
    <w:p w14:paraId="218C560C" w14:textId="1C4A91D9" w:rsidR="001C6047" w:rsidRDefault="001C6047" w:rsidP="006744A1">
      <w:pPr>
        <w:rPr>
          <w:lang w:val="en-US"/>
        </w:rPr>
      </w:pPr>
      <w:proofErr w:type="spellStart"/>
      <w:r>
        <w:rPr>
          <w:lang w:val="en-US"/>
        </w:rPr>
        <w:lastRenderedPageBreak/>
        <w:t>Musehistorien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bliver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vildere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endnu</w:t>
      </w:r>
      <w:proofErr w:type="spellEnd"/>
      <w:r>
        <w:rPr>
          <w:lang w:val="en-US"/>
        </w:rPr>
        <w:t>:</w:t>
      </w:r>
    </w:p>
    <w:p w14:paraId="677F7CB7" w14:textId="3A87E9CD" w:rsidR="001C6047" w:rsidRPr="001C6047" w:rsidRDefault="001C6047" w:rsidP="006744A1">
      <w:hyperlink r:id="rId20" w:history="1">
        <w:r w:rsidRPr="001C6047">
          <w:rPr>
            <w:rStyle w:val="Hyperlink"/>
          </w:rPr>
          <w:t>https://en.wikipedia.org/wiki/Agouti-signaling_protein</w:t>
        </w:r>
      </w:hyperlink>
      <w:r w:rsidRPr="001C6047">
        <w:t>, hop ned</w:t>
      </w:r>
      <w:r>
        <w:t xml:space="preserve"> til afsnittet:</w:t>
      </w:r>
    </w:p>
    <w:p w14:paraId="233DFB92" w14:textId="09F70120" w:rsidR="001C6047" w:rsidRPr="001C6047" w:rsidRDefault="001C6047" w:rsidP="006744A1">
      <w:pPr>
        <w:rPr>
          <w:b/>
          <w:bCs/>
        </w:rPr>
      </w:pPr>
      <w:proofErr w:type="spellStart"/>
      <w:r w:rsidRPr="001C6047">
        <w:rPr>
          <w:b/>
          <w:bCs/>
        </w:rPr>
        <w:t>Methylation</w:t>
      </w:r>
      <w:proofErr w:type="spellEnd"/>
      <w:r w:rsidRPr="001C6047">
        <w:rPr>
          <w:b/>
          <w:bCs/>
        </w:rPr>
        <w:t xml:space="preserve"> and diet intervention</w:t>
      </w:r>
    </w:p>
    <w:p w14:paraId="005A3ACD" w14:textId="3A723139" w:rsidR="006168B4" w:rsidRDefault="006168B4" w:rsidP="006744A1">
      <w:pPr>
        <w:rPr>
          <w:lang w:val="en-US"/>
        </w:rPr>
      </w:pPr>
      <w:r>
        <w:rPr>
          <w:noProof/>
        </w:rPr>
        <w:drawing>
          <wp:inline distT="0" distB="0" distL="0" distR="0" wp14:anchorId="3AD08F60" wp14:editId="7E5DF647">
            <wp:extent cx="5016500" cy="3932316"/>
            <wp:effectExtent l="0" t="0" r="0" b="0"/>
            <wp:docPr id="803135004" name="Billede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310" cy="393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85A0E" w14:textId="376F2451" w:rsidR="006168B4" w:rsidRPr="006744A1" w:rsidRDefault="001C6047" w:rsidP="006744A1">
      <w:pPr>
        <w:rPr>
          <w:i/>
          <w:iCs/>
          <w:lang w:val="en-US"/>
        </w:rPr>
      </w:pPr>
      <w:proofErr w:type="spellStart"/>
      <w:r w:rsidRPr="001C6047">
        <w:rPr>
          <w:i/>
          <w:iCs/>
          <w:lang w:val="en-US"/>
        </w:rPr>
        <w:t>Figur</w:t>
      </w:r>
      <w:proofErr w:type="spellEnd"/>
      <w:r w:rsidRPr="001C6047">
        <w:rPr>
          <w:i/>
          <w:iCs/>
          <w:lang w:val="en-US"/>
        </w:rPr>
        <w:t xml:space="preserve"> D. </w:t>
      </w:r>
      <w:r w:rsidR="006168B4" w:rsidRPr="001C6047">
        <w:rPr>
          <w:i/>
          <w:iCs/>
          <w:lang w:val="en-US"/>
        </w:rPr>
        <w:t>These mice are genetically identical despite looking phenotypically different. The mouse on the left's mother was fed Bisphenol A (BPA) with a normal mouse diet and the mouse on the right's mother was fed BPA with a methyl-rich diet. The left mouse is yellow and obese, while the right mouse is brown and healthy.</w:t>
      </w:r>
    </w:p>
    <w:p w14:paraId="062F4181" w14:textId="77777777" w:rsidR="006458D8" w:rsidRDefault="006458D8" w:rsidP="006744A1">
      <w:pPr>
        <w:rPr>
          <w:color w:val="FF0000"/>
        </w:rPr>
      </w:pPr>
    </w:p>
    <w:p w14:paraId="0733C975" w14:textId="39FEFCA6" w:rsidR="006744A1" w:rsidRPr="006458D8" w:rsidRDefault="006458D8" w:rsidP="006744A1">
      <w:pPr>
        <w:rPr>
          <w:color w:val="FF0000"/>
        </w:rPr>
      </w:pPr>
      <w:r w:rsidRPr="006458D8">
        <w:rPr>
          <w:color w:val="FF0000"/>
        </w:rPr>
        <w:t>(Vi propper første afsnit ind i Google Oversæt – musenes</w:t>
      </w:r>
      <w:r>
        <w:rPr>
          <w:color w:val="FF0000"/>
        </w:rPr>
        <w:t xml:space="preserve"> to</w:t>
      </w:r>
      <w:r w:rsidRPr="006458D8">
        <w:rPr>
          <w:color w:val="FF0000"/>
        </w:rPr>
        <w:t xml:space="preserve"> fænotyper skyldes </w:t>
      </w:r>
      <w:proofErr w:type="spellStart"/>
      <w:r w:rsidRPr="006458D8">
        <w:rPr>
          <w:color w:val="FF0000"/>
        </w:rPr>
        <w:t>epigenetik</w:t>
      </w:r>
      <w:proofErr w:type="spellEnd"/>
      <w:r w:rsidRPr="006458D8">
        <w:rPr>
          <w:color w:val="FF0000"/>
        </w:rPr>
        <w:t>!)</w:t>
      </w:r>
    </w:p>
    <w:p w14:paraId="094C7A85" w14:textId="77777777" w:rsidR="006458D8" w:rsidRPr="006458D8" w:rsidRDefault="006458D8" w:rsidP="006744A1"/>
    <w:p w14:paraId="71FB3604" w14:textId="36BF07CA" w:rsidR="001C6047" w:rsidRPr="001C6047" w:rsidRDefault="00B57472" w:rsidP="001C6047">
      <w:pPr>
        <w:rPr>
          <w:lang w:val="en-US"/>
        </w:rPr>
      </w:pPr>
      <w:r>
        <w:rPr>
          <w:b/>
          <w:bCs/>
          <w:lang w:val="en-US"/>
        </w:rPr>
        <w:t xml:space="preserve">Google </w:t>
      </w:r>
      <w:r w:rsidR="001E266F">
        <w:rPr>
          <w:b/>
          <w:bCs/>
          <w:lang w:val="en-US"/>
        </w:rPr>
        <w:t xml:space="preserve">AI: </w:t>
      </w:r>
      <w:r w:rsidR="001C6047" w:rsidRPr="001C6047">
        <w:rPr>
          <w:b/>
          <w:bCs/>
          <w:lang w:val="en-US"/>
        </w:rPr>
        <w:t>"Ectopic"</w:t>
      </w:r>
      <w:r w:rsidR="001C6047" w:rsidRPr="001C6047">
        <w:rPr>
          <w:lang w:val="en-US"/>
        </w:rPr>
        <w:t>: From Greek </w:t>
      </w:r>
      <w:r w:rsidR="001C6047" w:rsidRPr="001C6047">
        <w:rPr>
          <w:i/>
          <w:iCs/>
          <w:lang w:val="en-US"/>
        </w:rPr>
        <w:t>ek-</w:t>
      </w:r>
      <w:proofErr w:type="spellStart"/>
      <w:r w:rsidR="001C6047" w:rsidRPr="001C6047">
        <w:rPr>
          <w:i/>
          <w:iCs/>
          <w:lang w:val="en-US"/>
        </w:rPr>
        <w:t>topos</w:t>
      </w:r>
      <w:proofErr w:type="spellEnd"/>
      <w:r w:rsidR="001C6047" w:rsidRPr="001C6047">
        <w:rPr>
          <w:lang w:val="en-US"/>
        </w:rPr>
        <w:t>, meaning "out of place" or "unusual location".</w:t>
      </w:r>
    </w:p>
    <w:p w14:paraId="64ADB477" w14:textId="77777777" w:rsidR="001C6047" w:rsidRPr="001C6047" w:rsidRDefault="001C6047" w:rsidP="001C6047">
      <w:pPr>
        <w:rPr>
          <w:lang w:val="en-US"/>
        </w:rPr>
      </w:pPr>
      <w:r w:rsidRPr="001C6047">
        <w:rPr>
          <w:lang w:val="en-US"/>
        </w:rPr>
        <w:t xml:space="preserve">Ectopic gene expression means a gene is turned on (expressed) in a place, cell type, or time where it normally isn't active, often due to genetic changes or experimental manipulation, leading to abnormal protein production and altered function, like a heart gene appearing in a brain cell. It's a key tool in research to understand what a gene does by observing its effects in new </w:t>
      </w:r>
      <w:proofErr w:type="gramStart"/>
      <w:r w:rsidRPr="001C6047">
        <w:rPr>
          <w:lang w:val="en-US"/>
        </w:rPr>
        <w:t>contexts, but</w:t>
      </w:r>
      <w:proofErr w:type="gramEnd"/>
      <w:r w:rsidRPr="001C6047">
        <w:rPr>
          <w:lang w:val="en-US"/>
        </w:rPr>
        <w:t xml:space="preserve"> can also happen naturally and be linked to diseases. </w:t>
      </w:r>
    </w:p>
    <w:p w14:paraId="1A001ED3" w14:textId="3711833D" w:rsidR="001C6047" w:rsidRDefault="002D4AC2" w:rsidP="006744A1">
      <w:pPr>
        <w:rPr>
          <w:lang w:val="en-US"/>
        </w:rPr>
      </w:pPr>
      <w:r w:rsidRPr="002D4AC2">
        <w:rPr>
          <w:lang w:val="en-US"/>
        </w:rPr>
        <w:lastRenderedPageBreak/>
        <w:drawing>
          <wp:inline distT="0" distB="0" distL="0" distR="0" wp14:anchorId="35E479BA" wp14:editId="73FEC40F">
            <wp:extent cx="6120130" cy="5206365"/>
            <wp:effectExtent l="0" t="0" r="0" b="0"/>
            <wp:docPr id="495467625" name="Billede 1" descr="Et billede, der indeholder skærmbillede, cirkel, diagra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67625" name="Billede 1" descr="Et billede, der indeholder skærmbillede, cirkel, diagram&#10;&#10;Indhold genereret af kunstig intelligens kan være forker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0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18679" w14:textId="711F6476" w:rsidR="002D4AC2" w:rsidRPr="002D4AC2" w:rsidRDefault="002D4AC2" w:rsidP="002D4AC2">
      <w:r w:rsidRPr="002D4AC2">
        <w:rPr>
          <w:b/>
          <w:bCs/>
          <w:i/>
          <w:iCs/>
        </w:rPr>
        <w:t xml:space="preserve">Figur 21.19 </w:t>
      </w:r>
      <w:r w:rsidRPr="002D4AC2">
        <w:rPr>
          <w:i/>
          <w:iCs/>
        </w:rPr>
        <w:t>Analysekrydsning. Ved at betragte filialgenerationerne</w:t>
      </w:r>
      <w:r>
        <w:rPr>
          <w:i/>
          <w:iCs/>
        </w:rPr>
        <w:t xml:space="preserve"> </w:t>
      </w:r>
      <w:r w:rsidRPr="002D4AC2">
        <w:rPr>
          <w:i/>
          <w:iCs/>
        </w:rPr>
        <w:t xml:space="preserve">kan de </w:t>
      </w:r>
      <w:proofErr w:type="spellStart"/>
      <w:r w:rsidRPr="002D4AC2">
        <w:rPr>
          <w:i/>
          <w:iCs/>
        </w:rPr>
        <w:t>parentale</w:t>
      </w:r>
      <w:proofErr w:type="spellEnd"/>
      <w:r w:rsidRPr="002D4AC2">
        <w:rPr>
          <w:i/>
          <w:iCs/>
        </w:rPr>
        <w:t xml:space="preserve"> genotyper findes.</w:t>
      </w:r>
    </w:p>
    <w:p w14:paraId="36D9321F" w14:textId="05644CEE" w:rsidR="00443B1A" w:rsidRDefault="00EB3E3F" w:rsidP="00886A65">
      <w:pPr>
        <w:rPr>
          <w:color w:val="FF0000"/>
        </w:rPr>
      </w:pPr>
      <w:r>
        <w:t xml:space="preserve">Hos får giver det dominante allel pelsfarven hvid. Sort pelsfarve skyldes to recessive alleler. </w:t>
      </w:r>
      <w:r w:rsidRPr="00EB3E3F">
        <w:rPr>
          <w:color w:val="FF0000"/>
        </w:rPr>
        <w:t>Hvilken genotype har det hvide får i parental generationen (P) i de to kryds?</w:t>
      </w:r>
    </w:p>
    <w:p w14:paraId="583D522C" w14:textId="77777777" w:rsidR="001330CA" w:rsidRDefault="001330CA" w:rsidP="00886A65">
      <w:pPr>
        <w:rPr>
          <w:color w:val="FF0000"/>
        </w:rPr>
      </w:pPr>
    </w:p>
    <w:p w14:paraId="11B4682E" w14:textId="77777777" w:rsidR="001330CA" w:rsidRDefault="001330CA" w:rsidP="00886A65">
      <w:pPr>
        <w:rPr>
          <w:color w:val="FF0000"/>
        </w:rPr>
      </w:pPr>
    </w:p>
    <w:p w14:paraId="0A616F25" w14:textId="30059D05" w:rsidR="00EF0378" w:rsidRDefault="00EF0378" w:rsidP="00886A65">
      <w:pPr>
        <w:rPr>
          <w:color w:val="FF0000"/>
        </w:rPr>
      </w:pPr>
      <w:r>
        <w:rPr>
          <w:color w:val="FF0000"/>
        </w:rPr>
        <w:t xml:space="preserve">Nu skal det handle om </w:t>
      </w:r>
      <w:proofErr w:type="spellStart"/>
      <w:r>
        <w:rPr>
          <w:color w:val="FF0000"/>
        </w:rPr>
        <w:t>epistasi</w:t>
      </w:r>
      <w:proofErr w:type="spellEnd"/>
      <w:r>
        <w:rPr>
          <w:color w:val="FF0000"/>
        </w:rPr>
        <w:t>…</w:t>
      </w:r>
    </w:p>
    <w:p w14:paraId="70BBF196" w14:textId="77777777" w:rsidR="00EF0378" w:rsidRDefault="00EF0378" w:rsidP="00886A65">
      <w:pPr>
        <w:rPr>
          <w:color w:val="FF0000"/>
        </w:rPr>
      </w:pPr>
    </w:p>
    <w:p w14:paraId="4F19E408" w14:textId="77777777" w:rsidR="00EF0378" w:rsidRDefault="00EF0378" w:rsidP="00886A65">
      <w:pPr>
        <w:rPr>
          <w:color w:val="FF0000"/>
        </w:rPr>
      </w:pPr>
    </w:p>
    <w:p w14:paraId="5D122A42" w14:textId="77777777" w:rsidR="00EF0378" w:rsidRDefault="00EF0378" w:rsidP="00886A65">
      <w:pPr>
        <w:rPr>
          <w:color w:val="FF0000"/>
        </w:rPr>
      </w:pPr>
    </w:p>
    <w:p w14:paraId="6BC33F35" w14:textId="5840BD27" w:rsidR="00B77FE7" w:rsidRDefault="00B77FE7" w:rsidP="00886A65">
      <w:pPr>
        <w:rPr>
          <w:color w:val="FF0000"/>
        </w:rPr>
      </w:pPr>
      <w:r w:rsidRPr="00B77FE7">
        <w:rPr>
          <w:color w:val="FF0000"/>
        </w:rPr>
        <w:lastRenderedPageBreak/>
        <w:drawing>
          <wp:inline distT="0" distB="0" distL="0" distR="0" wp14:anchorId="46A56845" wp14:editId="1106B218">
            <wp:extent cx="5835950" cy="1473276"/>
            <wp:effectExtent l="0" t="0" r="0" b="0"/>
            <wp:docPr id="1202920889" name="Billede 1" descr="Et billede, der indeholder skærmbillede, teks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920889" name="Billede 1" descr="Et billede, der indeholder skærmbillede, tekst&#10;&#10;Indhold genereret af kunstig intelligens kan være forker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35950" cy="147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651A4" w14:textId="66718B6F" w:rsidR="00B77FE7" w:rsidRPr="00B77FE7" w:rsidRDefault="00B77FE7" w:rsidP="00B77FE7">
      <w:r w:rsidRPr="00B77FE7">
        <w:rPr>
          <w:b/>
          <w:bCs/>
          <w:i/>
          <w:iCs/>
        </w:rPr>
        <w:t xml:space="preserve">Figur 21.5 </w:t>
      </w:r>
      <w:r>
        <w:rPr>
          <w:i/>
          <w:iCs/>
        </w:rPr>
        <w:t>Kr</w:t>
      </w:r>
      <w:r w:rsidRPr="00B77FE7">
        <w:rPr>
          <w:i/>
          <w:iCs/>
        </w:rPr>
        <w:t>ydsningsskema for øjenfarve. Bemærk, at to brunøjede forældre godt kan få</w:t>
      </w:r>
      <w:r w:rsidRPr="00B77FE7">
        <w:rPr>
          <w:i/>
          <w:iCs/>
        </w:rPr>
        <w:t xml:space="preserve"> </w:t>
      </w:r>
      <w:r w:rsidRPr="00B77FE7">
        <w:rPr>
          <w:i/>
          <w:iCs/>
        </w:rPr>
        <w:t>børn med blå øjne, hvis forældrene er heterozygote</w:t>
      </w:r>
      <w:r>
        <w:rPr>
          <w:i/>
          <w:iCs/>
        </w:rPr>
        <w:t xml:space="preserve">. </w:t>
      </w:r>
      <w:r w:rsidR="00F5614E">
        <w:rPr>
          <w:i/>
          <w:iCs/>
        </w:rPr>
        <w:t>Fænotypernes u</w:t>
      </w:r>
      <w:r>
        <w:rPr>
          <w:i/>
          <w:iCs/>
        </w:rPr>
        <w:t>dspaltningsforhold: 3:1.</w:t>
      </w:r>
    </w:p>
    <w:p w14:paraId="2922D42A" w14:textId="77777777" w:rsidR="00EF0378" w:rsidRDefault="00EF0378" w:rsidP="00886A65">
      <w:pPr>
        <w:rPr>
          <w:color w:val="FF0000"/>
        </w:rPr>
      </w:pPr>
    </w:p>
    <w:p w14:paraId="7229B1C2" w14:textId="0B886173" w:rsidR="00EF0378" w:rsidRDefault="00EF0378" w:rsidP="00886A65">
      <w:r w:rsidRPr="00EF0378">
        <w:drawing>
          <wp:inline distT="0" distB="0" distL="0" distR="0" wp14:anchorId="0A0F3B2B" wp14:editId="38E8E264">
            <wp:extent cx="5715000" cy="5324829"/>
            <wp:effectExtent l="0" t="0" r="0" b="9525"/>
            <wp:docPr id="1445588708" name="Billede 1" descr="Et billede, der indeholder tekst, skærmbillede, tegneserie,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588708" name="Billede 1" descr="Et billede, der indeholder tekst, skærmbillede, tegneserie, design&#10;&#10;Indhold genereret af kunstig intelligens kan være forkert."/>
                    <pic:cNvPicPr/>
                  </pic:nvPicPr>
                  <pic:blipFill rotWithShape="1">
                    <a:blip r:embed="rId24"/>
                    <a:srcRect b="6038"/>
                    <a:stretch/>
                  </pic:blipFill>
                  <pic:spPr bwMode="auto">
                    <a:xfrm>
                      <a:off x="0" y="0"/>
                      <a:ext cx="5718376" cy="5327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90388" w14:textId="138B2D0E" w:rsidR="00EF0378" w:rsidRDefault="00EF0378" w:rsidP="00EF0378">
      <w:pPr>
        <w:rPr>
          <w:i/>
          <w:iCs/>
        </w:rPr>
      </w:pPr>
      <w:r w:rsidRPr="00EF0378">
        <w:rPr>
          <w:b/>
          <w:bCs/>
          <w:i/>
          <w:iCs/>
        </w:rPr>
        <w:t xml:space="preserve">Figur 21.22 </w:t>
      </w:r>
      <w:r w:rsidRPr="00EF0378">
        <w:rPr>
          <w:i/>
          <w:iCs/>
        </w:rPr>
        <w:t>Krydsning mellem to dobbelt heterozygote forældre. Bemærk det karakteristiske</w:t>
      </w:r>
      <w:r>
        <w:rPr>
          <w:i/>
          <w:iCs/>
        </w:rPr>
        <w:t xml:space="preserve"> </w:t>
      </w:r>
      <w:r w:rsidRPr="00EF0378">
        <w:rPr>
          <w:i/>
          <w:iCs/>
        </w:rPr>
        <w:t>udspaltningsforhold i filialgenerationen mellem fænotyperne på 9:3:3:1.</w:t>
      </w:r>
    </w:p>
    <w:p w14:paraId="52544E1C" w14:textId="64E47F19" w:rsidR="00F5614E" w:rsidRDefault="00F5614E" w:rsidP="00F5614E">
      <w:r w:rsidRPr="00F5614E">
        <w:lastRenderedPageBreak/>
        <w:t xml:space="preserve">Ved </w:t>
      </w:r>
      <w:proofErr w:type="spellStart"/>
      <w:r w:rsidRPr="00F5614E">
        <w:t>epistasi</w:t>
      </w:r>
      <w:proofErr w:type="spellEnd"/>
      <w:r w:rsidRPr="00F5614E">
        <w:t xml:space="preserve"> influerer de to gener på hinanden</w:t>
      </w:r>
      <w:r>
        <w:t xml:space="preserve"> </w:t>
      </w:r>
      <w:r w:rsidRPr="00F5614E">
        <w:t>således, at det ene gen undertrykker det andet</w:t>
      </w:r>
      <w:r>
        <w:t xml:space="preserve"> </w:t>
      </w:r>
      <w:r w:rsidRPr="00F5614E">
        <w:t>gen i fænotypen. Det kaldes også undertiden for</w:t>
      </w:r>
      <w:r>
        <w:t xml:space="preserve"> </w:t>
      </w:r>
      <w:r w:rsidRPr="00F5614E">
        <w:rPr>
          <w:i/>
          <w:iCs/>
        </w:rPr>
        <w:t xml:space="preserve">komplementære gener </w:t>
      </w:r>
      <w:r w:rsidRPr="00F5614E">
        <w:t xml:space="preserve">eller </w:t>
      </w:r>
      <w:r w:rsidRPr="00F5614E">
        <w:rPr>
          <w:i/>
          <w:iCs/>
        </w:rPr>
        <w:t>samvirkende gener</w:t>
      </w:r>
      <w:r w:rsidRPr="00F5614E">
        <w:t>.</w:t>
      </w:r>
      <w:r>
        <w:t xml:space="preserve"> (</w:t>
      </w:r>
      <w:proofErr w:type="spellStart"/>
      <w:r>
        <w:t>Yubio</w:t>
      </w:r>
      <w:proofErr w:type="spellEnd"/>
      <w:r>
        <w:t xml:space="preserve"> s. 952)</w:t>
      </w:r>
    </w:p>
    <w:p w14:paraId="2F4875F4" w14:textId="77777777" w:rsidR="00F5614E" w:rsidRDefault="00F5614E" w:rsidP="00F5614E">
      <w:pPr>
        <w:spacing w:after="0"/>
      </w:pPr>
    </w:p>
    <w:p w14:paraId="2C8F0818" w14:textId="250940D9" w:rsidR="00F5614E" w:rsidRDefault="00F5614E" w:rsidP="00F5614E">
      <w:r w:rsidRPr="00F5614E">
        <w:rPr>
          <w:b/>
          <w:bCs/>
          <w:i/>
          <w:iCs/>
        </w:rPr>
        <w:t xml:space="preserve">Figur 21.27 </w:t>
      </w:r>
      <w:r w:rsidRPr="00F5614E">
        <w:rPr>
          <w:i/>
          <w:iCs/>
        </w:rPr>
        <w:t xml:space="preserve">(venstre) Recessiv </w:t>
      </w:r>
      <w:proofErr w:type="spellStart"/>
      <w:r w:rsidRPr="00F5614E">
        <w:rPr>
          <w:i/>
          <w:iCs/>
        </w:rPr>
        <w:t>epistasi</w:t>
      </w:r>
      <w:proofErr w:type="spellEnd"/>
      <w:r w:rsidRPr="00F5614E">
        <w:rPr>
          <w:i/>
          <w:iCs/>
        </w:rPr>
        <w:t>. A-allelen</w:t>
      </w:r>
      <w:r>
        <w:rPr>
          <w:i/>
          <w:iCs/>
        </w:rPr>
        <w:t xml:space="preserve"> </w:t>
      </w:r>
      <w:r w:rsidRPr="00F5614E">
        <w:rPr>
          <w:i/>
          <w:iCs/>
        </w:rPr>
        <w:t xml:space="preserve">sørger for gul farve, og uden A-allelen </w:t>
      </w:r>
      <w:r>
        <w:rPr>
          <w:i/>
          <w:iCs/>
        </w:rPr>
        <w:t>f</w:t>
      </w:r>
      <w:r w:rsidRPr="00F5614E">
        <w:rPr>
          <w:i/>
          <w:iCs/>
        </w:rPr>
        <w:t>orbliver farven</w:t>
      </w:r>
      <w:r>
        <w:rPr>
          <w:i/>
          <w:iCs/>
        </w:rPr>
        <w:t xml:space="preserve"> </w:t>
      </w:r>
      <w:r w:rsidRPr="00F5614E">
        <w:rPr>
          <w:i/>
          <w:iCs/>
        </w:rPr>
        <w:t>hvid uanset allel B/b. Hvis planten også har allel B,</w:t>
      </w:r>
      <w:r>
        <w:rPr>
          <w:i/>
          <w:iCs/>
        </w:rPr>
        <w:t xml:space="preserve"> </w:t>
      </w:r>
      <w:r w:rsidRPr="00F5614E">
        <w:rPr>
          <w:i/>
          <w:iCs/>
        </w:rPr>
        <w:t>omdannes den gule farve i stedet til grøn. Den grønne</w:t>
      </w:r>
      <w:r>
        <w:rPr>
          <w:i/>
          <w:iCs/>
        </w:rPr>
        <w:t xml:space="preserve"> </w:t>
      </w:r>
      <w:r w:rsidRPr="00F5614E">
        <w:rPr>
          <w:i/>
          <w:iCs/>
        </w:rPr>
        <w:t>farve kræver, at både A- og B-allelen er til stede.</w:t>
      </w:r>
      <w:r>
        <w:rPr>
          <w:i/>
          <w:iCs/>
        </w:rPr>
        <w:t xml:space="preserve"> </w:t>
      </w:r>
      <w:r w:rsidRPr="00F5614E">
        <w:rPr>
          <w:i/>
          <w:iCs/>
        </w:rPr>
        <w:t>Den grønne farve (B-allelen) er således underlagt</w:t>
      </w:r>
      <w:r>
        <w:rPr>
          <w:i/>
          <w:iCs/>
        </w:rPr>
        <w:t xml:space="preserve"> </w:t>
      </w:r>
      <w:r w:rsidRPr="00F5614E">
        <w:rPr>
          <w:i/>
          <w:iCs/>
        </w:rPr>
        <w:t>A-allelen. Genotypen "</w:t>
      </w:r>
      <w:proofErr w:type="spellStart"/>
      <w:r w:rsidRPr="00F5614E">
        <w:rPr>
          <w:i/>
          <w:iCs/>
        </w:rPr>
        <w:t>aa</w:t>
      </w:r>
      <w:proofErr w:type="spellEnd"/>
      <w:r w:rsidRPr="00F5614E">
        <w:rPr>
          <w:i/>
          <w:iCs/>
        </w:rPr>
        <w:t>" giver altid hvid farve.</w:t>
      </w:r>
    </w:p>
    <w:p w14:paraId="68D14335" w14:textId="51499389" w:rsidR="00F5614E" w:rsidRDefault="00F5614E" w:rsidP="00F5614E">
      <w:r w:rsidRPr="00F5614E">
        <w:drawing>
          <wp:inline distT="0" distB="0" distL="0" distR="0" wp14:anchorId="486FAB30" wp14:editId="7A451C5E">
            <wp:extent cx="2531330" cy="4455795"/>
            <wp:effectExtent l="0" t="0" r="2540" b="1905"/>
            <wp:docPr id="1654786592" name="Billede 1" descr="Et billede, der indeholder tegning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6592" name="Billede 1" descr="Et billede, der indeholder tegning&#10;&#10;Indhold genereret af kunstig intelligens kan være forker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34771" cy="446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F5614E">
        <w:drawing>
          <wp:inline distT="0" distB="0" distL="0" distR="0" wp14:anchorId="52F83884" wp14:editId="35F2066C">
            <wp:extent cx="3428622" cy="4451194"/>
            <wp:effectExtent l="0" t="0" r="635" b="6985"/>
            <wp:docPr id="1078809525" name="Billede 1" descr="Et billede, der indeholder skærmbillede, teks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809525" name="Billede 1" descr="Et billede, der indeholder skærmbillede, tekst&#10;&#10;Indhold genereret af kunstig intelligens kan være forker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40109" cy="446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32406" w14:textId="0EADCC5C" w:rsidR="00F5614E" w:rsidRDefault="00F5614E" w:rsidP="00F5614E">
      <w:pPr>
        <w:rPr>
          <w:rFonts w:ascii="Verdana-BoldItalic" w:hAnsi="Verdana-BoldItalic" w:cs="Verdana-BoldItalic"/>
          <w:b/>
          <w:bCs/>
          <w:i/>
          <w:iCs/>
          <w:kern w:val="0"/>
          <w:sz w:val="20"/>
          <w:szCs w:val="20"/>
        </w:rPr>
      </w:pPr>
      <w:r w:rsidRPr="00F5614E">
        <w:drawing>
          <wp:anchor distT="0" distB="0" distL="114300" distR="114300" simplePos="0" relativeHeight="251660288" behindDoc="0" locked="0" layoutInCell="1" allowOverlap="1" wp14:anchorId="0E5CE6AA" wp14:editId="6F3006A0">
            <wp:simplePos x="0" y="0"/>
            <wp:positionH relativeFrom="column">
              <wp:posOffset>4658027</wp:posOffset>
            </wp:positionH>
            <wp:positionV relativeFrom="paragraph">
              <wp:posOffset>4446</wp:posOffset>
            </wp:positionV>
            <wp:extent cx="1295724" cy="1701800"/>
            <wp:effectExtent l="0" t="0" r="0" b="0"/>
            <wp:wrapNone/>
            <wp:docPr id="1385863063" name="Billede 1" descr="Et billede, der indeholder tekst, skærmbillede, symbol, håndskrif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863063" name="Billede 1" descr="Et billede, der indeholder tekst, skærmbillede, symbol, håndskrift&#10;&#10;Indhold genereret af kunstig intelligens kan være forkert.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39" r="4566"/>
                    <a:stretch/>
                  </pic:blipFill>
                  <pic:spPr bwMode="auto">
                    <a:xfrm>
                      <a:off x="0" y="0"/>
                      <a:ext cx="1300031" cy="1707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614E">
        <w:rPr>
          <w:rFonts w:ascii="Verdana-BoldItalic" w:hAnsi="Verdana-BoldItalic" w:cs="Verdana-BoldItalic"/>
          <w:b/>
          <w:bCs/>
          <w:i/>
          <w:iCs/>
          <w:kern w:val="0"/>
          <w:sz w:val="20"/>
          <w:szCs w:val="20"/>
        </w:rPr>
        <w:t xml:space="preserve"> </w:t>
      </w:r>
    </w:p>
    <w:p w14:paraId="22868643" w14:textId="481C99D1" w:rsidR="00263588" w:rsidRDefault="00263588" w:rsidP="00F5614E">
      <w:r w:rsidRPr="00613A1D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60E05E" wp14:editId="0C45BD06">
                <wp:simplePos x="0" y="0"/>
                <wp:positionH relativeFrom="margin">
                  <wp:align>left</wp:align>
                </wp:positionH>
                <wp:positionV relativeFrom="paragraph">
                  <wp:posOffset>205105</wp:posOffset>
                </wp:positionV>
                <wp:extent cx="4260850" cy="1404620"/>
                <wp:effectExtent l="0" t="0" r="25400" b="2794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140B3" w14:textId="0F95BFB6" w:rsidR="00F5614E" w:rsidRDefault="00F5614E">
                            <w:r w:rsidRPr="00F5614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Figur 21.28 </w:t>
                            </w:r>
                            <w:r w:rsidRPr="00F5614E">
                              <w:rPr>
                                <w:i/>
                                <w:iCs/>
                              </w:rPr>
                              <w:t>(højre)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F5614E">
                              <w:rPr>
                                <w:i/>
                                <w:iCs/>
                              </w:rPr>
                              <w:t xml:space="preserve">Recessiv </w:t>
                            </w:r>
                            <w:proofErr w:type="spellStart"/>
                            <w:r w:rsidRPr="00F5614E">
                              <w:rPr>
                                <w:i/>
                                <w:iCs/>
                              </w:rPr>
                              <w:t>epistasi</w:t>
                            </w:r>
                            <w:proofErr w:type="spellEnd"/>
                            <w:r w:rsidRPr="00F5614E">
                              <w:rPr>
                                <w:i/>
                                <w:iCs/>
                              </w:rPr>
                              <w:t xml:space="preserve"> ved et krydsningsforsøg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F5614E">
                              <w:rPr>
                                <w:i/>
                                <w:iCs/>
                              </w:rPr>
                              <w:t>mellem to dobbelt heterozygoter. I filialgenerationen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F5614E">
                              <w:rPr>
                                <w:i/>
                                <w:iCs/>
                              </w:rPr>
                              <w:t xml:space="preserve">fås et </w:t>
                            </w:r>
                            <w:proofErr w:type="spellStart"/>
                            <w:r w:rsidRPr="00F5614E">
                              <w:rPr>
                                <w:i/>
                                <w:iCs/>
                              </w:rPr>
                              <w:t>fænotypisk</w:t>
                            </w:r>
                            <w:proofErr w:type="spellEnd"/>
                            <w:r w:rsidRPr="00F5614E">
                              <w:rPr>
                                <w:i/>
                                <w:iCs/>
                              </w:rPr>
                              <w:t xml:space="preserve"> udspaltningsforhold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F5614E">
                              <w:rPr>
                                <w:i/>
                                <w:iCs/>
                              </w:rPr>
                              <w:t>på 9:3:4.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60E05E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0;margin-top:16.15pt;width:335.5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">
                <v:textbox style="mso-fit-shape-to-text:t">
                  <w:txbxContent>
                    <w:p w14:paraId="7A1140B3" w14:textId="0F95BFB6" w:rsidR="00F5614E" w:rsidRDefault="00F5614E">
                      <w:r w:rsidRPr="00F5614E">
                        <w:rPr>
                          <w:b/>
                          <w:bCs/>
                          <w:i/>
                          <w:iCs/>
                        </w:rPr>
                        <w:t xml:space="preserve">Figur 21.28 </w:t>
                      </w:r>
                      <w:r w:rsidRPr="00F5614E">
                        <w:rPr>
                          <w:i/>
                          <w:iCs/>
                        </w:rPr>
                        <w:t>(højre)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Pr="00F5614E">
                        <w:rPr>
                          <w:i/>
                          <w:iCs/>
                        </w:rPr>
                        <w:t xml:space="preserve">Recessiv </w:t>
                      </w:r>
                      <w:proofErr w:type="spellStart"/>
                      <w:r w:rsidRPr="00F5614E">
                        <w:rPr>
                          <w:i/>
                          <w:iCs/>
                        </w:rPr>
                        <w:t>epistasi</w:t>
                      </w:r>
                      <w:proofErr w:type="spellEnd"/>
                      <w:r w:rsidRPr="00F5614E">
                        <w:rPr>
                          <w:i/>
                          <w:iCs/>
                        </w:rPr>
                        <w:t xml:space="preserve"> ved et krydsningsforsøg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Pr="00F5614E">
                        <w:rPr>
                          <w:i/>
                          <w:iCs/>
                        </w:rPr>
                        <w:t>mellem to dobbelt heterozygoter. I filialgenerationen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Pr="00F5614E">
                        <w:rPr>
                          <w:i/>
                          <w:iCs/>
                        </w:rPr>
                        <w:t xml:space="preserve">fås et </w:t>
                      </w:r>
                      <w:proofErr w:type="spellStart"/>
                      <w:r w:rsidRPr="00F5614E">
                        <w:rPr>
                          <w:i/>
                          <w:iCs/>
                        </w:rPr>
                        <w:t>fænotypisk</w:t>
                      </w:r>
                      <w:proofErr w:type="spellEnd"/>
                      <w:r w:rsidRPr="00F5614E">
                        <w:rPr>
                          <w:i/>
                          <w:iCs/>
                        </w:rPr>
                        <w:t xml:space="preserve"> udspaltningsforhold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Pr="00F5614E">
                        <w:rPr>
                          <w:i/>
                          <w:iCs/>
                        </w:rPr>
                        <w:t>på 9:3:4.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1E21B1" w14:textId="773E7973" w:rsidR="00263588" w:rsidRDefault="00263588">
      <w:r>
        <w:br w:type="page"/>
      </w:r>
    </w:p>
    <w:p w14:paraId="1361E258" w14:textId="47A71E78" w:rsidR="00F5614E" w:rsidRDefault="00263588" w:rsidP="00F5614E">
      <w:r>
        <w:lastRenderedPageBreak/>
        <w:t>Eksemplet med øjenfarver:</w:t>
      </w:r>
    </w:p>
    <w:p w14:paraId="1F2BA045" w14:textId="004DE717" w:rsidR="00263588" w:rsidRDefault="00263588" w:rsidP="00263588">
      <w:r w:rsidRPr="00263588">
        <w:drawing>
          <wp:anchor distT="0" distB="0" distL="114300" distR="114300" simplePos="0" relativeHeight="251661312" behindDoc="0" locked="0" layoutInCell="1" allowOverlap="1" wp14:anchorId="0DFD20B5" wp14:editId="7148B583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3346450" cy="4103998"/>
            <wp:effectExtent l="0" t="0" r="0" b="0"/>
            <wp:wrapSquare wrapText="bothSides"/>
            <wp:docPr id="1542774167" name="Billede 1" descr="Et billede, der indeholder skærmbillede, teks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74167" name="Billede 1" descr="Et billede, der indeholder skærmbillede, tekst&#10;&#10;Indhold genereret af kunstig intelligens kan være forkert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4103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588">
        <w:t>Et andet eksempel er menneskets øjenfarve,</w:t>
      </w:r>
      <w:r>
        <w:t xml:space="preserve"> d</w:t>
      </w:r>
      <w:r w:rsidRPr="00263588">
        <w:t>er i kapitel 21.2.1 blev forklaret som en almindelig</w:t>
      </w:r>
      <w:r>
        <w:t xml:space="preserve"> </w:t>
      </w:r>
      <w:proofErr w:type="spellStart"/>
      <w:r w:rsidRPr="00263588">
        <w:t>etgensnedarvning</w:t>
      </w:r>
      <w:proofErr w:type="spellEnd"/>
      <w:r w:rsidRPr="00263588">
        <w:t xml:space="preserve"> på kromosom nr. 15 med</w:t>
      </w:r>
      <w:r>
        <w:t xml:space="preserve"> </w:t>
      </w:r>
      <w:r w:rsidRPr="00263588">
        <w:t>den dominante allel B (brun) og den recessive</w:t>
      </w:r>
      <w:r>
        <w:t xml:space="preserve"> </w:t>
      </w:r>
      <w:r w:rsidRPr="00263588">
        <w:t>allel b (blå). Det er dog mere komplekst.</w:t>
      </w:r>
      <w:r>
        <w:t xml:space="preserve"> </w:t>
      </w:r>
      <w:r w:rsidRPr="00263588">
        <w:t>Det har vist sig, at er man homozygot (BB),</w:t>
      </w:r>
      <w:r>
        <w:t xml:space="preserve"> </w:t>
      </w:r>
      <w:r w:rsidRPr="00263588">
        <w:t>får man mørkere brune øjne end en heterozygot</w:t>
      </w:r>
      <w:r>
        <w:t xml:space="preserve"> </w:t>
      </w:r>
      <w:r w:rsidRPr="00263588">
        <w:t>(</w:t>
      </w:r>
      <w:proofErr w:type="spellStart"/>
      <w:r w:rsidRPr="00263588">
        <w:t>Bb</w:t>
      </w:r>
      <w:proofErr w:type="spellEnd"/>
      <w:r w:rsidRPr="00263588">
        <w:t xml:space="preserve">). Der er altså tale om ufuldstændig </w:t>
      </w:r>
      <w:r>
        <w:t>d</w:t>
      </w:r>
      <w:r w:rsidRPr="00263588">
        <w:t>ominans</w:t>
      </w:r>
      <w:r>
        <w:t xml:space="preserve"> </w:t>
      </w:r>
      <w:r w:rsidRPr="00263588">
        <w:t>(se kapitel 21.2.2). Desuden er mindst et</w:t>
      </w:r>
      <w:r>
        <w:t xml:space="preserve"> </w:t>
      </w:r>
      <w:r w:rsidRPr="00263588">
        <w:t>andet gen involveret, nemlig et gen på kromosom</w:t>
      </w:r>
      <w:r>
        <w:t xml:space="preserve"> </w:t>
      </w:r>
      <w:r w:rsidRPr="00263588">
        <w:t>nr. 19. Her koder allelen G for mørkegrønne</w:t>
      </w:r>
      <w:r>
        <w:t xml:space="preserve"> </w:t>
      </w:r>
      <w:r w:rsidRPr="00263588">
        <w:t>øjne, mens allelen g koder for lyse (blå) øjne.</w:t>
      </w:r>
      <w:r>
        <w:t xml:space="preserve"> </w:t>
      </w:r>
      <w:r w:rsidRPr="00263588">
        <w:t>B dominerer ikke kun over b, men også over</w:t>
      </w:r>
      <w:r>
        <w:t xml:space="preserve"> </w:t>
      </w:r>
      <w:r w:rsidRPr="00263588">
        <w:t xml:space="preserve">G/g-allelerne - altså dominant </w:t>
      </w:r>
      <w:proofErr w:type="spellStart"/>
      <w:r w:rsidRPr="00263588">
        <w:t>epistasi</w:t>
      </w:r>
      <w:proofErr w:type="spellEnd"/>
      <w:r w:rsidRPr="00263588">
        <w:t>. Det betyder,</w:t>
      </w:r>
      <w:r>
        <w:t xml:space="preserve"> </w:t>
      </w:r>
      <w:r w:rsidRPr="00263588">
        <w:t>at hvis man har B-allelen, får man brune</w:t>
      </w:r>
      <w:r>
        <w:t xml:space="preserve"> </w:t>
      </w:r>
      <w:r w:rsidRPr="00263588">
        <w:t>øjne uanset hvad. Hvis man derimod har genotype</w:t>
      </w:r>
      <w:r>
        <w:t xml:space="preserve">n </w:t>
      </w:r>
      <w:proofErr w:type="spellStart"/>
      <w:r w:rsidRPr="00263588">
        <w:t>bb</w:t>
      </w:r>
      <w:proofErr w:type="spellEnd"/>
      <w:r w:rsidRPr="00263588">
        <w:t>, er der flere muligheder afhængigt af</w:t>
      </w:r>
      <w:r>
        <w:t xml:space="preserve"> </w:t>
      </w:r>
      <w:r w:rsidRPr="00263588">
        <w:t>G/g-allelerne. Er man homozygot GG, får man</w:t>
      </w:r>
      <w:r>
        <w:t xml:space="preserve"> </w:t>
      </w:r>
      <w:r w:rsidRPr="00263588">
        <w:t>mørkegrønne øjne, mens man med den heterozygote</w:t>
      </w:r>
      <w:r>
        <w:t xml:space="preserve"> </w:t>
      </w:r>
      <w:r w:rsidRPr="00263588">
        <w:t xml:space="preserve">genotype </w:t>
      </w:r>
      <w:proofErr w:type="spellStart"/>
      <w:r w:rsidRPr="00263588">
        <w:t>Gg</w:t>
      </w:r>
      <w:proofErr w:type="spellEnd"/>
      <w:r w:rsidRPr="00263588">
        <w:t xml:space="preserve"> får lysere grønne øjne. Der</w:t>
      </w:r>
      <w:r>
        <w:t xml:space="preserve"> </w:t>
      </w:r>
      <w:r w:rsidRPr="00263588">
        <w:t>er altså ved begge gener tale om ufuldstændig</w:t>
      </w:r>
      <w:r>
        <w:t xml:space="preserve"> </w:t>
      </w:r>
      <w:r w:rsidRPr="00263588">
        <w:t>dominans. Kun hvis den samlede genotype er</w:t>
      </w:r>
      <w:r>
        <w:t xml:space="preserve"> </w:t>
      </w:r>
      <w:proofErr w:type="spellStart"/>
      <w:r w:rsidRPr="00263588">
        <w:t>bbgg</w:t>
      </w:r>
      <w:proofErr w:type="spellEnd"/>
      <w:r w:rsidRPr="00263588">
        <w:t xml:space="preserve">, får man blå øjne. På </w:t>
      </w:r>
      <w:r>
        <w:t>F</w:t>
      </w:r>
      <w:r w:rsidRPr="00263588">
        <w:t xml:space="preserve">igur </w:t>
      </w:r>
      <w:r>
        <w:t>21.30</w:t>
      </w:r>
      <w:r w:rsidRPr="00263588">
        <w:t xml:space="preserve"> er hovedpointerne samlet.</w:t>
      </w:r>
      <w:r>
        <w:t xml:space="preserve"> </w:t>
      </w:r>
      <w:r w:rsidRPr="00263588">
        <w:t>Ifølge det netop beskrevne burde genotypen</w:t>
      </w:r>
      <w:r>
        <w:t xml:space="preserve"> </w:t>
      </w:r>
      <w:proofErr w:type="spellStart"/>
      <w:r w:rsidRPr="00263588">
        <w:t>bbGG</w:t>
      </w:r>
      <w:proofErr w:type="spellEnd"/>
      <w:r w:rsidRPr="00263588">
        <w:t xml:space="preserve"> give fænotypen mørkegrønne øjne, men</w:t>
      </w:r>
      <w:r>
        <w:t xml:space="preserve"> </w:t>
      </w:r>
      <w:r w:rsidRPr="00263588">
        <w:t>det kan faktisk variere. Undertiden kan farven</w:t>
      </w:r>
      <w:r>
        <w:t xml:space="preserve"> </w:t>
      </w:r>
      <w:r w:rsidRPr="00263588">
        <w:t>være blå og undertiden brun! Det fænomen, at</w:t>
      </w:r>
      <w:r>
        <w:t xml:space="preserve"> </w:t>
      </w:r>
      <w:r w:rsidRPr="00263588">
        <w:t>GG ikke altid kommer til udtryk i fænotypen, kaldes</w:t>
      </w:r>
      <w:r>
        <w:t xml:space="preserve"> </w:t>
      </w:r>
      <w:r w:rsidRPr="00263588">
        <w:rPr>
          <w:i/>
          <w:iCs/>
        </w:rPr>
        <w:t xml:space="preserve">ufuldstændig </w:t>
      </w:r>
      <w:proofErr w:type="spellStart"/>
      <w:r w:rsidRPr="00263588">
        <w:rPr>
          <w:i/>
          <w:iCs/>
        </w:rPr>
        <w:t>penetrans</w:t>
      </w:r>
      <w:proofErr w:type="spellEnd"/>
      <w:r w:rsidRPr="00263588">
        <w:rPr>
          <w:i/>
          <w:iCs/>
        </w:rPr>
        <w:t xml:space="preserve"> </w:t>
      </w:r>
      <w:r w:rsidRPr="00263588">
        <w:t>(se kapitel 21.7.3).</w:t>
      </w:r>
      <w:r>
        <w:t xml:space="preserve"> </w:t>
      </w:r>
      <w:r w:rsidRPr="00263588">
        <w:t>Det forklarer også det fænomen, at forældre</w:t>
      </w:r>
      <w:r>
        <w:t xml:space="preserve"> </w:t>
      </w:r>
      <w:r w:rsidRPr="00263588">
        <w:t>med blå øjne undertiden får børn med brune øjne.</w:t>
      </w:r>
      <w:r>
        <w:t xml:space="preserve"> </w:t>
      </w:r>
      <w:r w:rsidRPr="00263588">
        <w:t xml:space="preserve">Hvis begge forældre fx har genotypen </w:t>
      </w:r>
      <w:proofErr w:type="spellStart"/>
      <w:r w:rsidRPr="00263588">
        <w:t>bbGG</w:t>
      </w:r>
      <w:proofErr w:type="spellEnd"/>
      <w:r w:rsidRPr="00263588">
        <w:t>,</w:t>
      </w:r>
      <w:r>
        <w:t xml:space="preserve"> </w:t>
      </w:r>
      <w:r w:rsidRPr="00263588">
        <w:t xml:space="preserve">men blå øjne pga. ufuldstændig </w:t>
      </w:r>
      <w:proofErr w:type="spellStart"/>
      <w:r w:rsidRPr="00263588">
        <w:t>penetrans</w:t>
      </w:r>
      <w:proofErr w:type="spellEnd"/>
      <w:r w:rsidRPr="00263588">
        <w:t>, får</w:t>
      </w:r>
      <w:r>
        <w:t xml:space="preserve"> </w:t>
      </w:r>
      <w:r w:rsidRPr="00263588">
        <w:t xml:space="preserve">børnene også genotypen </w:t>
      </w:r>
      <w:proofErr w:type="spellStart"/>
      <w:r w:rsidRPr="00263588">
        <w:t>bbGG</w:t>
      </w:r>
      <w:proofErr w:type="spellEnd"/>
      <w:r w:rsidRPr="00263588">
        <w:t>, men på grund</w:t>
      </w:r>
      <w:r>
        <w:t xml:space="preserve"> </w:t>
      </w:r>
      <w:r w:rsidRPr="00263588">
        <w:t xml:space="preserve">af ændrede </w:t>
      </w:r>
      <w:proofErr w:type="spellStart"/>
      <w:r w:rsidRPr="00263588">
        <w:t>penetrans</w:t>
      </w:r>
      <w:proofErr w:type="spellEnd"/>
      <w:r>
        <w:t>-</w:t>
      </w:r>
      <w:r w:rsidRPr="00263588">
        <w:t>forhold får de brune øjne</w:t>
      </w:r>
      <w:r>
        <w:t xml:space="preserve"> </w:t>
      </w:r>
      <w:r w:rsidRPr="00263588">
        <w:t>i stedet.</w:t>
      </w:r>
    </w:p>
    <w:p w14:paraId="32D8F092" w14:textId="77777777" w:rsidR="005568EB" w:rsidRDefault="005568EB" w:rsidP="00263588">
      <w:pPr>
        <w:rPr>
          <w:color w:val="FF0000"/>
        </w:rPr>
      </w:pPr>
    </w:p>
    <w:p w14:paraId="495F1824" w14:textId="7D68A6EE" w:rsidR="00263588" w:rsidRPr="00361B83" w:rsidRDefault="00263588" w:rsidP="00263588">
      <w:pPr>
        <w:rPr>
          <w:color w:val="FF0000"/>
        </w:rPr>
      </w:pPr>
      <w:r w:rsidRPr="00361B83">
        <w:rPr>
          <w:color w:val="FF0000"/>
        </w:rPr>
        <w:t xml:space="preserve">Genetikken bag egenskaben øjenfarve er dog MEGET mere kompliceret end </w:t>
      </w:r>
      <w:proofErr w:type="spellStart"/>
      <w:r w:rsidRPr="00361B83">
        <w:rPr>
          <w:color w:val="FF0000"/>
        </w:rPr>
        <w:t>Yubios</w:t>
      </w:r>
      <w:proofErr w:type="spellEnd"/>
      <w:r w:rsidRPr="00361B83">
        <w:rPr>
          <w:color w:val="FF0000"/>
        </w:rPr>
        <w:t xml:space="preserve"> forklaring:</w:t>
      </w:r>
    </w:p>
    <w:p w14:paraId="1ABD4874" w14:textId="01140FA8" w:rsidR="00263588" w:rsidRDefault="00263588" w:rsidP="00263588">
      <w:hyperlink r:id="rId29" w:history="1">
        <w:r w:rsidRPr="004D76F8">
          <w:rPr>
            <w:rStyle w:val="Hyperlink"/>
          </w:rPr>
          <w:t>https://en.wikipedia.org/wiki/Eye_color</w:t>
        </w:r>
      </w:hyperlink>
    </w:p>
    <w:p w14:paraId="5572DE2B" w14:textId="6C00FFF7" w:rsidR="00263588" w:rsidRDefault="00263588" w:rsidP="00263588">
      <w:pPr>
        <w:tabs>
          <w:tab w:val="left" w:pos="7470"/>
        </w:tabs>
      </w:pPr>
    </w:p>
    <w:p w14:paraId="3BAA5D89" w14:textId="77777777" w:rsidR="005568EB" w:rsidRDefault="005568EB" w:rsidP="00263588">
      <w:pPr>
        <w:tabs>
          <w:tab w:val="left" w:pos="7470"/>
        </w:tabs>
      </w:pPr>
    </w:p>
    <w:p w14:paraId="3DF62248" w14:textId="7BA363D5" w:rsidR="005568EB" w:rsidRDefault="005568EB" w:rsidP="00263588">
      <w:pPr>
        <w:tabs>
          <w:tab w:val="left" w:pos="7470"/>
        </w:tabs>
      </w:pPr>
      <w:r>
        <w:lastRenderedPageBreak/>
        <w:t>Sidste pointe fra Lottes liste: gensyn med Lyon-hypotesen.</w:t>
      </w:r>
    </w:p>
    <w:p w14:paraId="7F0FE1A0" w14:textId="377026EE" w:rsidR="005568EB" w:rsidRDefault="005568EB" w:rsidP="005568EB">
      <w:pPr>
        <w:tabs>
          <w:tab w:val="left" w:pos="7470"/>
        </w:tabs>
      </w:pPr>
      <w:r w:rsidRPr="005568EB">
        <w:rPr>
          <w:b/>
          <w:bCs/>
        </w:rPr>
        <w:t>Lyon-hypotese</w:t>
      </w:r>
      <w:r w:rsidRPr="005568EB">
        <w:rPr>
          <w:b/>
          <w:bCs/>
        </w:rPr>
        <w:t>n</w:t>
      </w:r>
      <w:r>
        <w:t>: K</w:t>
      </w:r>
      <w:r w:rsidRPr="005568EB">
        <w:t>vinder består af en blanding af</w:t>
      </w:r>
      <w:r>
        <w:t xml:space="preserve"> </w:t>
      </w:r>
      <w:r w:rsidRPr="005568EB">
        <w:t>celler, hvor henholdsvis det ene eller det andet</w:t>
      </w:r>
      <w:r>
        <w:t xml:space="preserve"> </w:t>
      </w:r>
      <w:r w:rsidRPr="005568EB">
        <w:t>X-kromosom er inaktiveret.</w:t>
      </w:r>
      <w:r>
        <w:t xml:space="preserve"> (</w:t>
      </w:r>
      <w:proofErr w:type="spellStart"/>
      <w:r>
        <w:t>Yubio</w:t>
      </w:r>
      <w:proofErr w:type="spellEnd"/>
      <w:r>
        <w:t xml:space="preserve"> s. 975)</w:t>
      </w:r>
    </w:p>
    <w:p w14:paraId="44E98008" w14:textId="5AFB8F7E" w:rsidR="005568EB" w:rsidRDefault="005568EB" w:rsidP="00263588">
      <w:pPr>
        <w:tabs>
          <w:tab w:val="left" w:pos="7470"/>
        </w:tabs>
      </w:pPr>
      <w:r w:rsidRPr="005568EB">
        <w:drawing>
          <wp:inline distT="0" distB="0" distL="0" distR="0" wp14:anchorId="7FBCABB0" wp14:editId="7F2AC4F4">
            <wp:extent cx="3206750" cy="3522719"/>
            <wp:effectExtent l="0" t="0" r="0" b="1905"/>
            <wp:docPr id="1753683243" name="Billede 1" descr="Et billede, der indeholder tekst, skærmbillede, cirkel, ur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683243" name="Billede 1" descr="Et billede, der indeholder tekst, skærmbillede, cirkel, ur&#10;&#10;Indhold genereret af kunstig intelligens kan være forker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16057" cy="353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13B25" w14:textId="273F8D70" w:rsidR="00035073" w:rsidRDefault="00035073" w:rsidP="00035073">
      <w:pPr>
        <w:tabs>
          <w:tab w:val="left" w:pos="7470"/>
        </w:tabs>
      </w:pPr>
      <w:r w:rsidRPr="00035073">
        <w:t xml:space="preserve">Inaktiveringen foregår ved en massiv </w:t>
      </w:r>
      <w:proofErr w:type="spellStart"/>
      <w:r w:rsidRPr="00035073">
        <w:t>metylering</w:t>
      </w:r>
      <w:proofErr w:type="spellEnd"/>
      <w:r>
        <w:t xml:space="preserve"> </w:t>
      </w:r>
      <w:r w:rsidRPr="00035073">
        <w:t>(se kapitel 20.6.1) af det ene X-kromosom.</w:t>
      </w:r>
      <w:r>
        <w:t xml:space="preserve"> </w:t>
      </w:r>
      <w:r w:rsidRPr="00035073">
        <w:t>Det er imidlertid ikke hele X-kromosomet hos</w:t>
      </w:r>
      <w:r>
        <w:t xml:space="preserve"> </w:t>
      </w:r>
      <w:r w:rsidRPr="00035073">
        <w:t>kvinder, der inaktiveres. Hvis det var så enkelt,</w:t>
      </w:r>
      <w:r>
        <w:t xml:space="preserve"> </w:t>
      </w:r>
      <w:r w:rsidRPr="00035073">
        <w:t>ville det ikke gøre nogen forskel, om man var</w:t>
      </w:r>
      <w:r>
        <w:t xml:space="preserve"> </w:t>
      </w:r>
      <w:r w:rsidRPr="00035073">
        <w:t>født som normal kvinde med to X-kromosomer</w:t>
      </w:r>
      <w:r>
        <w:t xml:space="preserve"> </w:t>
      </w:r>
      <w:r w:rsidRPr="00035073">
        <w:t>(hvoraf det ene altså inaktiveres) eller blot var</w:t>
      </w:r>
      <w:r>
        <w:t xml:space="preserve"> </w:t>
      </w:r>
      <w:r w:rsidRPr="00035073">
        <w:t>født med et enkelt (</w:t>
      </w:r>
      <w:proofErr w:type="spellStart"/>
      <w:r w:rsidRPr="00035073">
        <w:t>Turners</w:t>
      </w:r>
      <w:proofErr w:type="spellEnd"/>
      <w:r w:rsidRPr="00035073">
        <w:t xml:space="preserve"> syndrom).</w:t>
      </w:r>
    </w:p>
    <w:p w14:paraId="0122D744" w14:textId="0BC9957E" w:rsidR="00035073" w:rsidRDefault="00035073" w:rsidP="00035073">
      <w:pPr>
        <w:tabs>
          <w:tab w:val="left" w:pos="7470"/>
        </w:tabs>
      </w:pPr>
      <w:r>
        <w:t>M</w:t>
      </w:r>
      <w:r w:rsidRPr="00035073">
        <w:t>ænd med genotypen XXY</w:t>
      </w:r>
      <w:r>
        <w:t xml:space="preserve"> </w:t>
      </w:r>
      <w:r w:rsidRPr="00035073">
        <w:t>(Klinefelters syndrom)</w:t>
      </w:r>
      <w:r>
        <w:t xml:space="preserve"> </w:t>
      </w:r>
      <w:r w:rsidRPr="00035073">
        <w:t>har generne</w:t>
      </w:r>
      <w:r>
        <w:t xml:space="preserve"> </w:t>
      </w:r>
      <w:r w:rsidRPr="00035073">
        <w:t>i dobbelt portion, hvilket giver en unormal fænotype</w:t>
      </w:r>
      <w:r>
        <w:t xml:space="preserve"> </w:t>
      </w:r>
      <w:r w:rsidRPr="00035073">
        <w:t>(se kapitel 22.4.2).</w:t>
      </w:r>
    </w:p>
    <w:p w14:paraId="47DEB383" w14:textId="405B2FA7" w:rsidR="00035073" w:rsidRDefault="00035073" w:rsidP="00035073">
      <w:pPr>
        <w:tabs>
          <w:tab w:val="left" w:pos="7470"/>
        </w:tabs>
      </w:pPr>
      <w:r w:rsidRPr="00035073">
        <w:t>Inaktivering af gener finder i øvrigt ikke kun</w:t>
      </w:r>
      <w:r>
        <w:t xml:space="preserve"> </w:t>
      </w:r>
      <w:r w:rsidRPr="00035073">
        <w:t>sted hos X-kromosomerne, hvilket vi vender tilbage</w:t>
      </w:r>
      <w:r>
        <w:t xml:space="preserve"> </w:t>
      </w:r>
      <w:r w:rsidRPr="00035073">
        <w:t>til i kapitel 21.7.4 og kapitel 21.7.7.</w:t>
      </w:r>
    </w:p>
    <w:p w14:paraId="6D6F9055" w14:textId="7DC299A4" w:rsidR="005568EB" w:rsidRPr="00E97A7E" w:rsidRDefault="00E97A7E" w:rsidP="00263588">
      <w:pPr>
        <w:tabs>
          <w:tab w:val="left" w:pos="7470"/>
        </w:tabs>
        <w:rPr>
          <w:color w:val="FF0000"/>
        </w:rPr>
      </w:pPr>
      <w:r w:rsidRPr="00E97A7E">
        <w:rPr>
          <w:color w:val="FF0000"/>
        </w:rPr>
        <w:t>Se s. 1016 + 1017 for uregelmæssig kønscelledannelse (</w:t>
      </w:r>
      <w:proofErr w:type="spellStart"/>
      <w:r w:rsidRPr="00E97A7E">
        <w:rPr>
          <w:color w:val="FF0000"/>
        </w:rPr>
        <w:t>meoise</w:t>
      </w:r>
      <w:proofErr w:type="spellEnd"/>
      <w:r w:rsidRPr="00E97A7E">
        <w:rPr>
          <w:color w:val="FF0000"/>
        </w:rPr>
        <w:t>) og resultaterne (</w:t>
      </w:r>
      <w:proofErr w:type="spellStart"/>
      <w:r w:rsidRPr="00E97A7E">
        <w:rPr>
          <w:color w:val="FF0000"/>
        </w:rPr>
        <w:t>monosomi</w:t>
      </w:r>
      <w:proofErr w:type="spellEnd"/>
      <w:r w:rsidRPr="00E97A7E">
        <w:rPr>
          <w:color w:val="FF0000"/>
        </w:rPr>
        <w:t xml:space="preserve"> og </w:t>
      </w:r>
      <w:proofErr w:type="spellStart"/>
      <w:r w:rsidRPr="00E97A7E">
        <w:rPr>
          <w:color w:val="FF0000"/>
        </w:rPr>
        <w:t>trisomi</w:t>
      </w:r>
      <w:proofErr w:type="spellEnd"/>
      <w:r w:rsidRPr="00E97A7E">
        <w:rPr>
          <w:color w:val="FF0000"/>
        </w:rPr>
        <w:t>).</w:t>
      </w:r>
    </w:p>
    <w:p w14:paraId="1464EC3C" w14:textId="77777777" w:rsidR="00263588" w:rsidRPr="00613A1D" w:rsidRDefault="00263588" w:rsidP="00F5614E"/>
    <w:sectPr w:rsidR="00263588" w:rsidRPr="00613A1D">
      <w:footerReference w:type="default" r:id="rId3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F9D474" w14:textId="77777777" w:rsidR="00A63A2E" w:rsidRDefault="00A63A2E" w:rsidP="005568EB">
      <w:pPr>
        <w:spacing w:after="0" w:line="240" w:lineRule="auto"/>
      </w:pPr>
      <w:r>
        <w:separator/>
      </w:r>
    </w:p>
  </w:endnote>
  <w:endnote w:type="continuationSeparator" w:id="0">
    <w:p w14:paraId="0F088CF2" w14:textId="77777777" w:rsidR="00A63A2E" w:rsidRDefault="00A63A2E" w:rsidP="00556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-Italic">
    <w:altName w:val="Verdan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-BoldItalic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21340790"/>
      <w:docPartObj>
        <w:docPartGallery w:val="Page Numbers (Bottom of Page)"/>
        <w:docPartUnique/>
      </w:docPartObj>
    </w:sdtPr>
    <w:sdtContent>
      <w:p w14:paraId="2E9188A2" w14:textId="24B8343B" w:rsidR="005568EB" w:rsidRDefault="005568EB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817CC3" w14:textId="77777777" w:rsidR="005568EB" w:rsidRDefault="005568EB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49CCE" w14:textId="77777777" w:rsidR="00A63A2E" w:rsidRDefault="00A63A2E" w:rsidP="005568EB">
      <w:pPr>
        <w:spacing w:after="0" w:line="240" w:lineRule="auto"/>
      </w:pPr>
      <w:r>
        <w:separator/>
      </w:r>
    </w:p>
  </w:footnote>
  <w:footnote w:type="continuationSeparator" w:id="0">
    <w:p w14:paraId="41B0EB17" w14:textId="77777777" w:rsidR="00A63A2E" w:rsidRDefault="00A63A2E" w:rsidP="005568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945BBA"/>
    <w:multiLevelType w:val="hybridMultilevel"/>
    <w:tmpl w:val="51BAB23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7A5488"/>
    <w:multiLevelType w:val="hybridMultilevel"/>
    <w:tmpl w:val="736C704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E25C6"/>
    <w:multiLevelType w:val="multilevel"/>
    <w:tmpl w:val="8A16E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3495464">
    <w:abstractNumId w:val="2"/>
  </w:num>
  <w:num w:numId="2" w16cid:durableId="2023625566">
    <w:abstractNumId w:val="0"/>
  </w:num>
  <w:num w:numId="3" w16cid:durableId="9661584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A65"/>
    <w:rsid w:val="00003F3C"/>
    <w:rsid w:val="00035073"/>
    <w:rsid w:val="000744E3"/>
    <w:rsid w:val="001330CA"/>
    <w:rsid w:val="001C6047"/>
    <w:rsid w:val="001E266F"/>
    <w:rsid w:val="00263588"/>
    <w:rsid w:val="002D4AC2"/>
    <w:rsid w:val="00354735"/>
    <w:rsid w:val="00361B83"/>
    <w:rsid w:val="00443B1A"/>
    <w:rsid w:val="005568EB"/>
    <w:rsid w:val="00613A1D"/>
    <w:rsid w:val="006168B4"/>
    <w:rsid w:val="006458D8"/>
    <w:rsid w:val="006744A1"/>
    <w:rsid w:val="0079692B"/>
    <w:rsid w:val="007B7BCE"/>
    <w:rsid w:val="00886A65"/>
    <w:rsid w:val="008A4B0E"/>
    <w:rsid w:val="0098066A"/>
    <w:rsid w:val="00A63A2E"/>
    <w:rsid w:val="00A6721D"/>
    <w:rsid w:val="00A93A2E"/>
    <w:rsid w:val="00B156DD"/>
    <w:rsid w:val="00B57472"/>
    <w:rsid w:val="00B77FE7"/>
    <w:rsid w:val="00C4503B"/>
    <w:rsid w:val="00DE35A2"/>
    <w:rsid w:val="00E70F1F"/>
    <w:rsid w:val="00E97A7E"/>
    <w:rsid w:val="00EB3E3F"/>
    <w:rsid w:val="00ED0CA9"/>
    <w:rsid w:val="00EF0378"/>
    <w:rsid w:val="00F53E29"/>
    <w:rsid w:val="00F5614E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19F7C"/>
  <w15:chartTrackingRefBased/>
  <w15:docId w15:val="{0EECED7B-1F55-4524-8870-9F39A41C5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86A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86A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86A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86A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86A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86A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86A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86A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86A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86A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886A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86A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86A65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86A65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86A6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86A6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86A6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86A6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86A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86A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86A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86A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86A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86A65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86A65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886A65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86A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86A65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86A6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6744A1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6744A1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5568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568EB"/>
  </w:style>
  <w:style w:type="paragraph" w:styleId="Sidefod">
    <w:name w:val="footer"/>
    <w:basedOn w:val="Normal"/>
    <w:link w:val="SidefodTegn"/>
    <w:uiPriority w:val="99"/>
    <w:unhideWhenUsed/>
    <w:rsid w:val="005568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56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1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734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522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2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776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860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en.wikipedia.org/wiki/Wild_type" TargetMode="Externa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hyperlink" Target="https://en.wikipedia.org/wiki/Lethal_allele" TargetMode="External"/><Relationship Id="rId17" Type="http://schemas.openxmlformats.org/officeDocument/2006/relationships/hyperlink" Target="https://en.wikipedia.org/wiki/Zygosity" TargetMode="External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n.wikipedia.org/wiki/Agouti_gene" TargetMode="External"/><Relationship Id="rId20" Type="http://schemas.openxmlformats.org/officeDocument/2006/relationships/hyperlink" Target="https://en.wikipedia.org/wiki/Agouti-signaling_protein" TargetMode="External"/><Relationship Id="rId29" Type="http://schemas.openxmlformats.org/officeDocument/2006/relationships/hyperlink" Target="https://en.wikipedia.org/wiki/Eye_colo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Lucien_Cu%C3%A9not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hyperlink" Target="https://en.wikipedia.org/wiki/Zygosity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n.wikipedia.org/wiki/Punnett_square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11</Pages>
  <Words>1243</Words>
  <Characters>7588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27</cp:revision>
  <dcterms:created xsi:type="dcterms:W3CDTF">2025-12-15T07:08:00Z</dcterms:created>
  <dcterms:modified xsi:type="dcterms:W3CDTF">2025-12-15T08:31:00Z</dcterms:modified>
</cp:coreProperties>
</file>