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5F4C2" w14:textId="063E774E" w:rsidR="00A93A2E" w:rsidRPr="00BF337E" w:rsidRDefault="00B741FB" w:rsidP="00B741FB">
      <w:pPr>
        <w:shd w:val="clear" w:color="auto" w:fill="FFFFFF" w:themeFill="background1"/>
        <w:rPr>
          <w:rFonts w:ascii="Calibri" w:hAnsi="Calibri" w:cs="Calibri"/>
          <w:b/>
          <w:bCs/>
          <w:sz w:val="32"/>
          <w:szCs w:val="32"/>
        </w:rPr>
      </w:pPr>
      <w:r w:rsidRPr="00BF337E">
        <w:rPr>
          <w:rFonts w:ascii="Calibri" w:hAnsi="Calibri" w:cs="Calibri"/>
          <w:b/>
          <w:bCs/>
          <w:sz w:val="32"/>
          <w:szCs w:val="32"/>
        </w:rPr>
        <w:t>EDVOTE</w:t>
      </w:r>
      <w:r w:rsidR="00BF337E">
        <w:rPr>
          <w:rFonts w:ascii="Calibri" w:hAnsi="Calibri" w:cs="Calibri"/>
          <w:b/>
          <w:bCs/>
          <w:sz w:val="32"/>
          <w:szCs w:val="32"/>
        </w:rPr>
        <w:t xml:space="preserve">K®: </w:t>
      </w:r>
      <w:r w:rsidRPr="00BF337E">
        <w:rPr>
          <w:rFonts w:ascii="Calibri" w:hAnsi="Calibri" w:cs="Calibri"/>
          <w:b/>
          <w:bCs/>
          <w:sz w:val="32"/>
          <w:szCs w:val="32"/>
        </w:rPr>
        <w:t xml:space="preserve">Transformation med Green </w:t>
      </w:r>
      <w:proofErr w:type="spellStart"/>
      <w:r w:rsidRPr="00BF337E">
        <w:rPr>
          <w:rFonts w:ascii="Calibri" w:hAnsi="Calibri" w:cs="Calibri"/>
          <w:b/>
          <w:bCs/>
          <w:sz w:val="32"/>
          <w:szCs w:val="32"/>
        </w:rPr>
        <w:t>Fluorescent</w:t>
      </w:r>
      <w:proofErr w:type="spellEnd"/>
      <w:r w:rsidRPr="00BF337E">
        <w:rPr>
          <w:rFonts w:ascii="Calibri" w:hAnsi="Calibri" w:cs="Calibri"/>
          <w:b/>
          <w:bCs/>
          <w:sz w:val="32"/>
          <w:szCs w:val="32"/>
        </w:rPr>
        <w:t xml:space="preserve"> Protein (GFP)</w:t>
      </w:r>
    </w:p>
    <w:p w14:paraId="4380F8C7" w14:textId="77777777" w:rsidR="00B741FB" w:rsidRDefault="00B741FB" w:rsidP="00B741FB">
      <w:pPr>
        <w:shd w:val="clear" w:color="auto" w:fill="FFFFFF" w:themeFill="background1"/>
        <w:rPr>
          <w:rFonts w:ascii="Calibri" w:hAnsi="Calibri" w:cs="Calibri"/>
          <w:b/>
          <w:bCs/>
          <w:sz w:val="28"/>
          <w:szCs w:val="28"/>
        </w:rPr>
      </w:pPr>
    </w:p>
    <w:p w14:paraId="0CA652D9" w14:textId="40BA0302" w:rsidR="00B741FB" w:rsidRPr="00BF337E" w:rsidRDefault="00B741FB" w:rsidP="00B741FB">
      <w:pPr>
        <w:shd w:val="clear" w:color="auto" w:fill="FFFFFF" w:themeFill="background1"/>
        <w:rPr>
          <w:rFonts w:ascii="Calibri" w:hAnsi="Calibri" w:cs="Calibri"/>
          <w:b/>
          <w:bCs/>
          <w:sz w:val="28"/>
          <w:szCs w:val="28"/>
        </w:rPr>
      </w:pPr>
      <w:r w:rsidRPr="00BF337E">
        <w:rPr>
          <w:rFonts w:ascii="Calibri" w:hAnsi="Calibri" w:cs="Calibri"/>
          <w:b/>
          <w:bCs/>
          <w:sz w:val="28"/>
          <w:szCs w:val="28"/>
        </w:rPr>
        <w:t>Forsøgets formål:</w:t>
      </w:r>
    </w:p>
    <w:p w14:paraId="76C0C4D5" w14:textId="77777777" w:rsidR="00F65E05" w:rsidRDefault="00B741FB" w:rsidP="00F65E05">
      <w:pPr>
        <w:shd w:val="clear" w:color="auto" w:fill="FFFFFF" w:themeFill="background1"/>
        <w:rPr>
          <w:rFonts w:ascii="Calibri" w:hAnsi="Calibri" w:cs="Calibri"/>
          <w:sz w:val="22"/>
          <w:szCs w:val="22"/>
        </w:rPr>
      </w:pPr>
      <w:r w:rsidRPr="00B741FB">
        <w:rPr>
          <w:rFonts w:ascii="Calibri" w:hAnsi="Calibri" w:cs="Calibri"/>
          <w:sz w:val="22"/>
          <w:szCs w:val="22"/>
        </w:rPr>
        <w:t xml:space="preserve">I dette forsøg vil elever bruge </w:t>
      </w:r>
      <w:r w:rsidRPr="00B741FB">
        <w:rPr>
          <w:rFonts w:ascii="Calibri" w:hAnsi="Calibri" w:cs="Calibri"/>
          <w:i/>
          <w:iCs/>
          <w:sz w:val="22"/>
          <w:szCs w:val="22"/>
        </w:rPr>
        <w:t>E. coli</w:t>
      </w:r>
      <w:r w:rsidRPr="00B741FB">
        <w:rPr>
          <w:rFonts w:ascii="Calibri" w:hAnsi="Calibri" w:cs="Calibri"/>
          <w:sz w:val="22"/>
          <w:szCs w:val="22"/>
        </w:rPr>
        <w:t xml:space="preserve"> og plasmid DNA til at udforske den biologiske proces kendt som bakteriel transformation. I slutningen af forsøget vil eleverne have opnået erfaring med at observere og analysere nye/erhvervede egenskaber (</w:t>
      </w:r>
      <w:proofErr w:type="spellStart"/>
      <w:r w:rsidRPr="00B741FB">
        <w:rPr>
          <w:rFonts w:ascii="Calibri" w:hAnsi="Calibri" w:cs="Calibri"/>
          <w:sz w:val="22"/>
          <w:szCs w:val="22"/>
        </w:rPr>
        <w:t>ampicil</w:t>
      </w:r>
      <w:r w:rsidR="004E0A0E">
        <w:rPr>
          <w:rFonts w:ascii="Calibri" w:hAnsi="Calibri" w:cs="Calibri"/>
          <w:sz w:val="22"/>
          <w:szCs w:val="22"/>
        </w:rPr>
        <w:t>l</w:t>
      </w:r>
      <w:r w:rsidRPr="00B741FB">
        <w:rPr>
          <w:rFonts w:ascii="Calibri" w:hAnsi="Calibri" w:cs="Calibri"/>
          <w:sz w:val="22"/>
          <w:szCs w:val="22"/>
        </w:rPr>
        <w:t>in</w:t>
      </w:r>
      <w:proofErr w:type="spellEnd"/>
      <w:r w:rsidR="007209DE">
        <w:rPr>
          <w:rFonts w:ascii="Calibri" w:hAnsi="Calibri" w:cs="Calibri"/>
          <w:sz w:val="22"/>
          <w:szCs w:val="22"/>
        </w:rPr>
        <w:t>-</w:t>
      </w:r>
      <w:r w:rsidRPr="00B741FB">
        <w:rPr>
          <w:rFonts w:ascii="Calibri" w:hAnsi="Calibri" w:cs="Calibri"/>
          <w:sz w:val="22"/>
          <w:szCs w:val="22"/>
        </w:rPr>
        <w:t>resistens og fluorescens) hos de transformerede bakterieceller.</w:t>
      </w:r>
    </w:p>
    <w:p w14:paraId="6EAC1243" w14:textId="77777777" w:rsidR="00F65E05" w:rsidRDefault="00F65E05" w:rsidP="00F65E05">
      <w:pPr>
        <w:shd w:val="clear" w:color="auto" w:fill="FFFFFF" w:themeFill="background1"/>
        <w:rPr>
          <w:rFonts w:ascii="Calibri" w:hAnsi="Calibri" w:cs="Calibri"/>
          <w:sz w:val="22"/>
          <w:szCs w:val="22"/>
        </w:rPr>
      </w:pPr>
    </w:p>
    <w:p w14:paraId="36E967D4" w14:textId="77777777" w:rsidR="00F65E05" w:rsidRDefault="00F65E05" w:rsidP="00F65E05">
      <w:pPr>
        <w:shd w:val="clear" w:color="auto" w:fill="FFFFFF" w:themeFill="background1"/>
        <w:rPr>
          <w:rFonts w:ascii="Calibri" w:hAnsi="Calibri" w:cs="Calibri"/>
          <w:sz w:val="22"/>
          <w:szCs w:val="22"/>
        </w:rPr>
      </w:pPr>
    </w:p>
    <w:p w14:paraId="621DFCFA" w14:textId="77777777" w:rsidR="00F65E05" w:rsidRDefault="00F65E05" w:rsidP="00F65E05">
      <w:pPr>
        <w:shd w:val="clear" w:color="auto" w:fill="FFFFFF" w:themeFill="background1"/>
        <w:rPr>
          <w:rFonts w:ascii="Calibri" w:hAnsi="Calibri" w:cs="Calibri"/>
          <w:sz w:val="22"/>
          <w:szCs w:val="22"/>
        </w:rPr>
      </w:pPr>
    </w:p>
    <w:p w14:paraId="5320BECE" w14:textId="1398271A" w:rsidR="00F65E05" w:rsidRDefault="00F65E05" w:rsidP="00F65E05">
      <w:pPr>
        <w:shd w:val="clear" w:color="auto" w:fill="FFFFFF" w:themeFill="background1"/>
        <w:rPr>
          <w:rFonts w:ascii="Calibri" w:hAnsi="Calibri" w:cs="Calibri"/>
          <w:b/>
          <w:bCs/>
          <w:sz w:val="28"/>
          <w:szCs w:val="28"/>
        </w:rPr>
      </w:pPr>
      <w:r>
        <w:rPr>
          <w:rFonts w:ascii="Calibri" w:hAnsi="Calibri" w:cs="Calibri"/>
          <w:noProof/>
          <w:sz w:val="22"/>
          <w:szCs w:val="22"/>
        </w:rPr>
        <w:drawing>
          <wp:inline distT="0" distB="0" distL="0" distR="0" wp14:anchorId="2EA3F41B" wp14:editId="2E025803">
            <wp:extent cx="3657600" cy="2688336"/>
            <wp:effectExtent l="0" t="0" r="0" b="0"/>
            <wp:docPr id="1465092969" name="Billede 2" descr="Et billede, der indeholder hvirvelløse dyr, Hvirvelløse havdyr, Morild, vandmand/brandmand/gopl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92969" name="Billede 2" descr="Et billede, der indeholder hvirvelløse dyr, Hvirvelløse havdyr, Morild, vandmand/brandmand/gople&#10;&#10;Indhold genereret af kunstig intelligens kan være forker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688336"/>
                    </a:xfrm>
                    <a:prstGeom prst="rect">
                      <a:avLst/>
                    </a:prstGeom>
                  </pic:spPr>
                </pic:pic>
              </a:graphicData>
            </a:graphic>
          </wp:inline>
        </w:drawing>
      </w:r>
      <w:r>
        <w:rPr>
          <w:rFonts w:ascii="Calibri" w:hAnsi="Calibri" w:cs="Calibri"/>
          <w:b/>
          <w:bCs/>
          <w:sz w:val="28"/>
          <w:szCs w:val="28"/>
        </w:rPr>
        <w:t xml:space="preserve">            </w:t>
      </w:r>
      <w:r w:rsidRPr="00F65E05">
        <w:rPr>
          <w:rFonts w:ascii="Calibri" w:hAnsi="Calibri" w:cs="Calibri"/>
          <w:b/>
          <w:bCs/>
          <w:noProof/>
          <w:sz w:val="28"/>
          <w:szCs w:val="28"/>
        </w:rPr>
        <w:drawing>
          <wp:inline distT="0" distB="0" distL="0" distR="0" wp14:anchorId="3C0F6924" wp14:editId="2430998D">
            <wp:extent cx="1678258" cy="2685213"/>
            <wp:effectExtent l="0" t="0" r="0" b="1270"/>
            <wp:docPr id="1235417750" name="Billede 1" descr="Et billede, der indeholder skærmbillede, Grafik, kunst, grafisk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17750" name="Billede 1" descr="Et billede, der indeholder skærmbillede, Grafik, kunst, grafisk design&#10;&#10;Indhold genereret af kunstig intelligens kan være forkert."/>
                    <pic:cNvPicPr/>
                  </pic:nvPicPr>
                  <pic:blipFill>
                    <a:blip r:embed="rId9"/>
                    <a:stretch>
                      <a:fillRect/>
                    </a:stretch>
                  </pic:blipFill>
                  <pic:spPr>
                    <a:xfrm>
                      <a:off x="0" y="0"/>
                      <a:ext cx="1694079" cy="2710526"/>
                    </a:xfrm>
                    <a:prstGeom prst="rect">
                      <a:avLst/>
                    </a:prstGeom>
                  </pic:spPr>
                </pic:pic>
              </a:graphicData>
            </a:graphic>
          </wp:inline>
        </w:drawing>
      </w:r>
    </w:p>
    <w:p w14:paraId="2895C685" w14:textId="2E902A26" w:rsidR="00F65E05" w:rsidRDefault="00F65E05" w:rsidP="00F65E05">
      <w:pPr>
        <w:shd w:val="clear" w:color="auto" w:fill="FFFFFF" w:themeFill="background1"/>
        <w:rPr>
          <w:rFonts w:ascii="Calibri" w:hAnsi="Calibri" w:cs="Calibri"/>
          <w:color w:val="00B050"/>
          <w:sz w:val="22"/>
          <w:szCs w:val="22"/>
        </w:rPr>
      </w:pPr>
      <w:r w:rsidRPr="00F65E05">
        <w:rPr>
          <w:rFonts w:ascii="Calibri" w:hAnsi="Calibri" w:cs="Calibri"/>
          <w:color w:val="00B050"/>
          <w:sz w:val="22"/>
          <w:szCs w:val="22"/>
        </w:rPr>
        <w:t xml:space="preserve">Her ses ”krystalvandmanden”, </w:t>
      </w:r>
      <w:proofErr w:type="spellStart"/>
      <w:r w:rsidRPr="00F65E05">
        <w:rPr>
          <w:rFonts w:ascii="Calibri" w:hAnsi="Calibri" w:cs="Calibri"/>
          <w:i/>
          <w:iCs/>
          <w:color w:val="00B050"/>
          <w:sz w:val="22"/>
          <w:szCs w:val="22"/>
        </w:rPr>
        <w:t>A</w:t>
      </w:r>
      <w:r>
        <w:rPr>
          <w:rFonts w:ascii="Calibri" w:hAnsi="Calibri" w:cs="Calibri"/>
          <w:i/>
          <w:iCs/>
          <w:color w:val="00B050"/>
          <w:sz w:val="22"/>
          <w:szCs w:val="22"/>
        </w:rPr>
        <w:t>e</w:t>
      </w:r>
      <w:r w:rsidRPr="00F65E05">
        <w:rPr>
          <w:rFonts w:ascii="Calibri" w:hAnsi="Calibri" w:cs="Calibri"/>
          <w:i/>
          <w:iCs/>
          <w:color w:val="00B050"/>
          <w:sz w:val="22"/>
          <w:szCs w:val="22"/>
        </w:rPr>
        <w:t>quorea</w:t>
      </w:r>
      <w:proofErr w:type="spellEnd"/>
      <w:r w:rsidRPr="00F65E05">
        <w:rPr>
          <w:rFonts w:ascii="Calibri" w:hAnsi="Calibri" w:cs="Calibri"/>
          <w:i/>
          <w:iCs/>
          <w:color w:val="00B050"/>
          <w:sz w:val="22"/>
          <w:szCs w:val="22"/>
        </w:rPr>
        <w:t xml:space="preserve"> </w:t>
      </w:r>
      <w:proofErr w:type="spellStart"/>
      <w:r w:rsidRPr="00F65E05">
        <w:rPr>
          <w:rFonts w:ascii="Calibri" w:hAnsi="Calibri" w:cs="Calibri"/>
          <w:i/>
          <w:iCs/>
          <w:color w:val="00B050"/>
          <w:sz w:val="22"/>
          <w:szCs w:val="22"/>
        </w:rPr>
        <w:t>victoria</w:t>
      </w:r>
      <w:proofErr w:type="spellEnd"/>
      <w:r w:rsidRPr="00F65E05">
        <w:rPr>
          <w:rFonts w:ascii="Calibri" w:hAnsi="Calibri" w:cs="Calibri"/>
          <w:color w:val="00B050"/>
          <w:sz w:val="22"/>
          <w:szCs w:val="22"/>
        </w:rPr>
        <w:t xml:space="preserve">, som er </w:t>
      </w:r>
      <w:proofErr w:type="spellStart"/>
      <w:r w:rsidRPr="00F65E05">
        <w:rPr>
          <w:rFonts w:ascii="Calibri" w:hAnsi="Calibri" w:cs="Calibri"/>
          <w:color w:val="00B050"/>
          <w:sz w:val="22"/>
          <w:szCs w:val="22"/>
        </w:rPr>
        <w:t>biolumin</w:t>
      </w:r>
      <w:r>
        <w:rPr>
          <w:rFonts w:ascii="Calibri" w:hAnsi="Calibri" w:cs="Calibri"/>
          <w:color w:val="00B050"/>
          <w:sz w:val="22"/>
          <w:szCs w:val="22"/>
        </w:rPr>
        <w:t>i</w:t>
      </w:r>
      <w:r w:rsidRPr="00F65E05">
        <w:rPr>
          <w:rFonts w:ascii="Calibri" w:hAnsi="Calibri" w:cs="Calibri"/>
          <w:color w:val="00B050"/>
          <w:sz w:val="22"/>
          <w:szCs w:val="22"/>
        </w:rPr>
        <w:t>sce</w:t>
      </w:r>
      <w:r>
        <w:rPr>
          <w:rFonts w:ascii="Calibri" w:hAnsi="Calibri" w:cs="Calibri"/>
          <w:color w:val="00B050"/>
          <w:sz w:val="22"/>
          <w:szCs w:val="22"/>
        </w:rPr>
        <w:t>rende</w:t>
      </w:r>
      <w:proofErr w:type="spellEnd"/>
      <w:r w:rsidRPr="00F65E05">
        <w:rPr>
          <w:rFonts w:ascii="Calibri" w:hAnsi="Calibri" w:cs="Calibri"/>
          <w:color w:val="00B050"/>
          <w:sz w:val="22"/>
          <w:szCs w:val="22"/>
        </w:rPr>
        <w:t>, samt de</w:t>
      </w:r>
      <w:r>
        <w:rPr>
          <w:rFonts w:ascii="Calibri" w:hAnsi="Calibri" w:cs="Calibri"/>
          <w:color w:val="00B050"/>
          <w:sz w:val="22"/>
          <w:szCs w:val="22"/>
        </w:rPr>
        <w:t>ns</w:t>
      </w:r>
      <w:r w:rsidRPr="00F65E05">
        <w:rPr>
          <w:rFonts w:ascii="Calibri" w:hAnsi="Calibri" w:cs="Calibri"/>
          <w:color w:val="00B050"/>
          <w:sz w:val="22"/>
          <w:szCs w:val="22"/>
        </w:rPr>
        <w:t xml:space="preserve"> berømte protein, Green </w:t>
      </w:r>
      <w:proofErr w:type="spellStart"/>
      <w:r w:rsidRPr="00F65E05">
        <w:rPr>
          <w:rFonts w:ascii="Calibri" w:hAnsi="Calibri" w:cs="Calibri"/>
          <w:color w:val="00B050"/>
          <w:sz w:val="22"/>
          <w:szCs w:val="22"/>
        </w:rPr>
        <w:t>Fluorescent</w:t>
      </w:r>
      <w:proofErr w:type="spellEnd"/>
      <w:r w:rsidRPr="00F65E05">
        <w:rPr>
          <w:rFonts w:ascii="Calibri" w:hAnsi="Calibri" w:cs="Calibri"/>
          <w:color w:val="00B050"/>
          <w:sz w:val="22"/>
          <w:szCs w:val="22"/>
        </w:rPr>
        <w:t xml:space="preserve"> Protein (GFP)</w:t>
      </w:r>
      <w:r>
        <w:rPr>
          <w:rFonts w:ascii="Calibri" w:hAnsi="Calibri" w:cs="Calibri"/>
          <w:color w:val="00B050"/>
          <w:sz w:val="22"/>
          <w:szCs w:val="22"/>
        </w:rPr>
        <w:t>. Genet for GFP skal</w:t>
      </w:r>
      <w:r w:rsidRPr="00F65E05">
        <w:rPr>
          <w:rFonts w:ascii="Calibri" w:hAnsi="Calibri" w:cs="Calibri"/>
          <w:color w:val="00B050"/>
          <w:sz w:val="22"/>
          <w:szCs w:val="22"/>
        </w:rPr>
        <w:t xml:space="preserve"> </w:t>
      </w:r>
      <w:r>
        <w:rPr>
          <w:rFonts w:ascii="Calibri" w:hAnsi="Calibri" w:cs="Calibri"/>
          <w:color w:val="00B050"/>
          <w:sz w:val="22"/>
          <w:szCs w:val="22"/>
        </w:rPr>
        <w:t xml:space="preserve">i forsøget </w:t>
      </w:r>
      <w:r w:rsidRPr="00F65E05">
        <w:rPr>
          <w:rFonts w:ascii="Calibri" w:hAnsi="Calibri" w:cs="Calibri"/>
          <w:color w:val="00B050"/>
          <w:sz w:val="22"/>
          <w:szCs w:val="22"/>
        </w:rPr>
        <w:t>indsættes og udtrykkes i colibakterier.</w:t>
      </w:r>
    </w:p>
    <w:p w14:paraId="03A8FC49" w14:textId="1B6D4038" w:rsidR="00F65E05" w:rsidRPr="002C2117" w:rsidRDefault="002C2117" w:rsidP="00F65E05">
      <w:pPr>
        <w:shd w:val="clear" w:color="auto" w:fill="FFFFFF" w:themeFill="background1"/>
        <w:rPr>
          <w:rFonts w:ascii="Calibri" w:hAnsi="Calibri" w:cs="Calibri"/>
          <w:color w:val="00B050"/>
          <w:sz w:val="22"/>
          <w:szCs w:val="22"/>
        </w:rPr>
      </w:pPr>
      <w:r>
        <w:rPr>
          <w:rFonts w:ascii="Calibri" w:hAnsi="Calibri" w:cs="Calibri"/>
          <w:color w:val="00B050"/>
          <w:sz w:val="22"/>
          <w:szCs w:val="22"/>
        </w:rPr>
        <w:t>Billedkilder</w:t>
      </w:r>
      <w:r w:rsidR="00F65E05" w:rsidRPr="002C2117">
        <w:rPr>
          <w:rFonts w:ascii="Calibri" w:hAnsi="Calibri" w:cs="Calibri"/>
          <w:color w:val="00B050"/>
          <w:sz w:val="22"/>
          <w:szCs w:val="22"/>
        </w:rPr>
        <w:t xml:space="preserve">: Sierra </w:t>
      </w:r>
      <w:proofErr w:type="spellStart"/>
      <w:r w:rsidR="00F65E05" w:rsidRPr="002C2117">
        <w:rPr>
          <w:rFonts w:ascii="Calibri" w:hAnsi="Calibri" w:cs="Calibri"/>
          <w:color w:val="00B050"/>
          <w:sz w:val="22"/>
          <w:szCs w:val="22"/>
        </w:rPr>
        <w:t>Blakely</w:t>
      </w:r>
      <w:proofErr w:type="spellEnd"/>
      <w:r w:rsidR="00F65E05" w:rsidRPr="002C2117">
        <w:rPr>
          <w:rFonts w:ascii="Calibri" w:hAnsi="Calibri" w:cs="Calibri"/>
          <w:color w:val="00B050"/>
          <w:sz w:val="22"/>
          <w:szCs w:val="22"/>
        </w:rPr>
        <w:t xml:space="preserve"> og </w:t>
      </w:r>
      <w:r w:rsidRPr="002C2117">
        <w:rPr>
          <w:rFonts w:ascii="Calibri" w:hAnsi="Calibri" w:cs="Calibri"/>
          <w:color w:val="00B050"/>
          <w:sz w:val="22"/>
          <w:szCs w:val="22"/>
        </w:rPr>
        <w:t>@biologyexams4u</w:t>
      </w:r>
      <w:r>
        <w:rPr>
          <w:rFonts w:ascii="Calibri" w:hAnsi="Calibri" w:cs="Calibri"/>
          <w:color w:val="00B050"/>
          <w:sz w:val="22"/>
          <w:szCs w:val="22"/>
        </w:rPr>
        <w:t>.</w:t>
      </w:r>
    </w:p>
    <w:p w14:paraId="76A1A278" w14:textId="77777777" w:rsidR="00F65E05" w:rsidRDefault="00F65E05">
      <w:pPr>
        <w:rPr>
          <w:rFonts w:ascii="Calibri" w:hAnsi="Calibri" w:cs="Calibri"/>
          <w:b/>
          <w:bCs/>
          <w:sz w:val="28"/>
          <w:szCs w:val="28"/>
        </w:rPr>
      </w:pPr>
      <w:r>
        <w:rPr>
          <w:rFonts w:ascii="Calibri" w:hAnsi="Calibri" w:cs="Calibri"/>
          <w:b/>
          <w:bCs/>
          <w:sz w:val="28"/>
          <w:szCs w:val="28"/>
        </w:rPr>
        <w:br w:type="page"/>
      </w:r>
    </w:p>
    <w:p w14:paraId="1FC151D5" w14:textId="2C805A9B" w:rsidR="00B741FB" w:rsidRPr="00BF337E" w:rsidRDefault="00B741FB" w:rsidP="00B741FB">
      <w:pPr>
        <w:shd w:val="clear" w:color="auto" w:fill="FFFFFF" w:themeFill="background1"/>
        <w:rPr>
          <w:rFonts w:ascii="Calibri" w:hAnsi="Calibri" w:cs="Calibri"/>
          <w:b/>
          <w:bCs/>
          <w:sz w:val="28"/>
          <w:szCs w:val="28"/>
        </w:rPr>
      </w:pPr>
      <w:r w:rsidRPr="00BF337E">
        <w:rPr>
          <w:rFonts w:ascii="Calibri" w:hAnsi="Calibri" w:cs="Calibri"/>
          <w:b/>
          <w:bCs/>
          <w:sz w:val="28"/>
          <w:szCs w:val="28"/>
        </w:rPr>
        <w:lastRenderedPageBreak/>
        <w:t>Baggrundsviden / teori</w:t>
      </w:r>
      <w:r w:rsidR="00BF337E" w:rsidRPr="00BF337E">
        <w:rPr>
          <w:rFonts w:ascii="Calibri" w:hAnsi="Calibri" w:cs="Calibri"/>
          <w:b/>
          <w:bCs/>
          <w:sz w:val="28"/>
          <w:szCs w:val="28"/>
        </w:rPr>
        <w:t xml:space="preserve"> om b</w:t>
      </w:r>
      <w:r w:rsidRPr="00BF337E">
        <w:rPr>
          <w:rFonts w:ascii="Calibri" w:hAnsi="Calibri" w:cs="Calibri"/>
          <w:b/>
          <w:bCs/>
          <w:sz w:val="28"/>
          <w:szCs w:val="28"/>
        </w:rPr>
        <w:t>akteriel transformation</w:t>
      </w:r>
      <w:r w:rsidR="00BF337E" w:rsidRPr="00BF337E">
        <w:rPr>
          <w:rFonts w:ascii="Calibri" w:hAnsi="Calibri" w:cs="Calibri"/>
          <w:b/>
          <w:bCs/>
          <w:sz w:val="28"/>
          <w:szCs w:val="28"/>
        </w:rPr>
        <w:t>:</w:t>
      </w:r>
    </w:p>
    <w:p w14:paraId="4C2E85A6" w14:textId="64F960CF" w:rsidR="00B741FB" w:rsidRDefault="00867BA1" w:rsidP="00B741FB">
      <w:pPr>
        <w:shd w:val="clear" w:color="auto" w:fill="FFFFFF" w:themeFill="background1"/>
        <w:rPr>
          <w:rFonts w:ascii="Calibri" w:hAnsi="Calibri" w:cs="Calibri"/>
          <w:b/>
          <w:bCs/>
        </w:rPr>
      </w:pPr>
      <w:r w:rsidRPr="004B2547">
        <w:rPr>
          <w:rFonts w:ascii="Calibri" w:hAnsi="Calibri" w:cs="Calibri"/>
          <w:b/>
          <w:bCs/>
          <w:noProof/>
        </w:rPr>
        <w:drawing>
          <wp:anchor distT="0" distB="0" distL="114300" distR="114300" simplePos="0" relativeHeight="251658240" behindDoc="1" locked="0" layoutInCell="1" allowOverlap="1" wp14:anchorId="415C153D" wp14:editId="66D94B21">
            <wp:simplePos x="0" y="0"/>
            <wp:positionH relativeFrom="column">
              <wp:posOffset>3641481</wp:posOffset>
            </wp:positionH>
            <wp:positionV relativeFrom="paragraph">
              <wp:posOffset>165667</wp:posOffset>
            </wp:positionV>
            <wp:extent cx="2376805" cy="2270125"/>
            <wp:effectExtent l="0" t="0" r="4445" b="0"/>
            <wp:wrapTight wrapText="bothSides">
              <wp:wrapPolygon edited="0">
                <wp:start x="0" y="0"/>
                <wp:lineTo x="0" y="21389"/>
                <wp:lineTo x="21467" y="21389"/>
                <wp:lineTo x="21467" y="0"/>
                <wp:lineTo x="0" y="0"/>
              </wp:wrapPolygon>
            </wp:wrapTight>
            <wp:docPr id="1421985302" name="Billede 1" descr="Et billede, der indeholder tekst, skærmbillede, Font/skrifttyp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85302" name="Billede 1" descr="Et billede, der indeholder tekst, skærmbillede, Font/skrifttype, design&#10;&#10;Indhold genereret af kunstig intelligens kan være forkert."/>
                    <pic:cNvPicPr/>
                  </pic:nvPicPr>
                  <pic:blipFill rotWithShape="1">
                    <a:blip r:embed="rId10" cstate="print">
                      <a:extLst>
                        <a:ext uri="{28A0092B-C50C-407E-A947-70E740481C1C}">
                          <a14:useLocalDpi xmlns:a14="http://schemas.microsoft.com/office/drawing/2010/main" val="0"/>
                        </a:ext>
                      </a:extLst>
                    </a:blip>
                    <a:srcRect t="1965" b="1963"/>
                    <a:stretch/>
                  </pic:blipFill>
                  <pic:spPr bwMode="auto">
                    <a:xfrm>
                      <a:off x="0" y="0"/>
                      <a:ext cx="2376805" cy="227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1FB" w:rsidRPr="00BF337E">
        <w:rPr>
          <w:rFonts w:ascii="Calibri" w:hAnsi="Calibri" w:cs="Calibri"/>
          <w:b/>
          <w:bCs/>
        </w:rPr>
        <w:t>DNA kan overføres mellem bakterier</w:t>
      </w:r>
    </w:p>
    <w:p w14:paraId="12F33F22" w14:textId="77777777" w:rsidR="004B2547" w:rsidRDefault="004B2547" w:rsidP="00B741FB">
      <w:pPr>
        <w:shd w:val="clear" w:color="auto" w:fill="FFFFFF" w:themeFill="background1"/>
        <w:rPr>
          <w:rFonts w:ascii="Calibri" w:hAnsi="Calibri" w:cs="Calibri"/>
          <w:sz w:val="22"/>
          <w:szCs w:val="22"/>
        </w:rPr>
        <w:sectPr w:rsidR="004B2547">
          <w:footerReference w:type="default" r:id="rId11"/>
          <w:pgSz w:w="11906" w:h="16838"/>
          <w:pgMar w:top="1701" w:right="1134" w:bottom="1701" w:left="1134" w:header="708" w:footer="708" w:gutter="0"/>
          <w:cols w:space="708"/>
          <w:docGrid w:linePitch="360"/>
        </w:sectPr>
      </w:pPr>
    </w:p>
    <w:p w14:paraId="0BC57A72" w14:textId="2F3296CE" w:rsidR="00BF337E" w:rsidRPr="00BF337E" w:rsidRDefault="00BF337E" w:rsidP="00B741FB">
      <w:pPr>
        <w:shd w:val="clear" w:color="auto" w:fill="FFFFFF" w:themeFill="background1"/>
        <w:rPr>
          <w:rFonts w:ascii="Calibri" w:hAnsi="Calibri" w:cs="Calibri"/>
          <w:sz w:val="22"/>
          <w:szCs w:val="22"/>
        </w:rPr>
      </w:pPr>
      <w:r w:rsidRPr="00BF337E">
        <w:rPr>
          <w:rFonts w:ascii="Calibri" w:hAnsi="Calibri" w:cs="Calibri"/>
          <w:sz w:val="22"/>
          <w:szCs w:val="22"/>
        </w:rPr>
        <w:t xml:space="preserve">I naturen </w:t>
      </w:r>
      <w:r w:rsidR="004B2547">
        <w:rPr>
          <w:rFonts w:ascii="Calibri" w:hAnsi="Calibri" w:cs="Calibri"/>
          <w:sz w:val="22"/>
          <w:szCs w:val="22"/>
        </w:rPr>
        <w:t xml:space="preserve">kan </w:t>
      </w:r>
      <w:r w:rsidRPr="00BF337E">
        <w:rPr>
          <w:rFonts w:ascii="Calibri" w:hAnsi="Calibri" w:cs="Calibri"/>
          <w:sz w:val="22"/>
          <w:szCs w:val="22"/>
        </w:rPr>
        <w:t xml:space="preserve">DNA </w:t>
      </w:r>
      <w:r w:rsidR="004B2547" w:rsidRPr="00BF337E">
        <w:rPr>
          <w:rFonts w:ascii="Calibri" w:hAnsi="Calibri" w:cs="Calibri"/>
          <w:sz w:val="22"/>
          <w:szCs w:val="22"/>
        </w:rPr>
        <w:t xml:space="preserve">overføres </w:t>
      </w:r>
      <w:r w:rsidRPr="00BF337E">
        <w:rPr>
          <w:rFonts w:ascii="Calibri" w:hAnsi="Calibri" w:cs="Calibri"/>
          <w:sz w:val="22"/>
          <w:szCs w:val="22"/>
        </w:rPr>
        <w:t xml:space="preserve">mellem bakterier på </w:t>
      </w:r>
      <w:r w:rsidR="004B2547">
        <w:rPr>
          <w:rFonts w:ascii="Calibri" w:hAnsi="Calibri" w:cs="Calibri"/>
          <w:sz w:val="22"/>
          <w:szCs w:val="22"/>
        </w:rPr>
        <w:t>to</w:t>
      </w:r>
      <w:r w:rsidRPr="00BF337E">
        <w:rPr>
          <w:rFonts w:ascii="Calibri" w:hAnsi="Calibri" w:cs="Calibri"/>
          <w:sz w:val="22"/>
          <w:szCs w:val="22"/>
        </w:rPr>
        <w:t xml:space="preserve"> måder: transformation og </w:t>
      </w:r>
      <w:r w:rsidR="004B2547">
        <w:rPr>
          <w:rFonts w:ascii="Calibri" w:hAnsi="Calibri" w:cs="Calibri"/>
          <w:sz w:val="22"/>
          <w:szCs w:val="22"/>
        </w:rPr>
        <w:t>k</w:t>
      </w:r>
      <w:r w:rsidRPr="00BF337E">
        <w:rPr>
          <w:rFonts w:ascii="Calibri" w:hAnsi="Calibri" w:cs="Calibri"/>
          <w:sz w:val="22"/>
          <w:szCs w:val="22"/>
        </w:rPr>
        <w:t xml:space="preserve">onjugation. I transformation optager en bakterie fremmed DNA fra sine omgivelser (Figur 1). </w:t>
      </w:r>
      <w:proofErr w:type="gramStart"/>
      <w:r w:rsidRPr="00BF337E">
        <w:rPr>
          <w:rFonts w:ascii="Calibri" w:hAnsi="Calibri" w:cs="Calibri"/>
          <w:sz w:val="22"/>
          <w:szCs w:val="22"/>
        </w:rPr>
        <w:t>I modsætning hertil</w:t>
      </w:r>
      <w:proofErr w:type="gramEnd"/>
      <w:r w:rsidRPr="00BF337E">
        <w:rPr>
          <w:rFonts w:ascii="Calibri" w:hAnsi="Calibri" w:cs="Calibri"/>
          <w:sz w:val="22"/>
          <w:szCs w:val="22"/>
        </w:rPr>
        <w:t xml:space="preserve"> kræver </w:t>
      </w:r>
      <w:r w:rsidR="004B2547">
        <w:rPr>
          <w:rFonts w:ascii="Calibri" w:hAnsi="Calibri" w:cs="Calibri"/>
          <w:sz w:val="22"/>
          <w:szCs w:val="22"/>
        </w:rPr>
        <w:t>k</w:t>
      </w:r>
      <w:r w:rsidRPr="00BF337E">
        <w:rPr>
          <w:rFonts w:ascii="Calibri" w:hAnsi="Calibri" w:cs="Calibri"/>
          <w:sz w:val="22"/>
          <w:szCs w:val="22"/>
        </w:rPr>
        <w:t>onjugation direkte kontakt mellem to bakterieceller. Et stykke DNA kopieres i den ene celle (donoren) og overføres så til den anden celle (modtager</w:t>
      </w:r>
      <w:r w:rsidR="004B2547">
        <w:rPr>
          <w:rFonts w:ascii="Calibri" w:hAnsi="Calibri" w:cs="Calibri"/>
          <w:sz w:val="22"/>
          <w:szCs w:val="22"/>
        </w:rPr>
        <w:t>en</w:t>
      </w:r>
      <w:r w:rsidRPr="00BF337E">
        <w:rPr>
          <w:rFonts w:ascii="Calibri" w:hAnsi="Calibri" w:cs="Calibri"/>
          <w:sz w:val="22"/>
          <w:szCs w:val="22"/>
        </w:rPr>
        <w:t xml:space="preserve"> / vært</w:t>
      </w:r>
      <w:r w:rsidR="004B2547">
        <w:rPr>
          <w:rFonts w:ascii="Calibri" w:hAnsi="Calibri" w:cs="Calibri"/>
          <w:sz w:val="22"/>
          <w:szCs w:val="22"/>
        </w:rPr>
        <w:t>en</w:t>
      </w:r>
      <w:r w:rsidRPr="00BF337E">
        <w:rPr>
          <w:rFonts w:ascii="Calibri" w:hAnsi="Calibri" w:cs="Calibri"/>
          <w:sz w:val="22"/>
          <w:szCs w:val="22"/>
        </w:rPr>
        <w:t>). I begge tilfælde har bakterierne tilegnet sig ny genetisk information</w:t>
      </w:r>
      <w:r w:rsidR="004B2547">
        <w:rPr>
          <w:rFonts w:ascii="Calibri" w:hAnsi="Calibri" w:cs="Calibri"/>
          <w:sz w:val="22"/>
          <w:szCs w:val="22"/>
        </w:rPr>
        <w:t>,</w:t>
      </w:r>
      <w:r w:rsidRPr="00BF337E">
        <w:rPr>
          <w:rFonts w:ascii="Calibri" w:hAnsi="Calibri" w:cs="Calibri"/>
          <w:sz w:val="22"/>
          <w:szCs w:val="22"/>
        </w:rPr>
        <w:t xml:space="preserve"> som både er stabil og arvelig.</w:t>
      </w:r>
    </w:p>
    <w:p w14:paraId="6424F2B7" w14:textId="77777777" w:rsidR="004B2547" w:rsidRDefault="004B2547" w:rsidP="004B2547">
      <w:pPr>
        <w:rPr>
          <w:rFonts w:ascii="Calibri" w:hAnsi="Calibri" w:cs="Calibri"/>
        </w:rPr>
      </w:pPr>
    </w:p>
    <w:p w14:paraId="18C9C097" w14:textId="77777777" w:rsidR="004E0A0E" w:rsidRPr="00867BA1" w:rsidRDefault="004E0A0E" w:rsidP="004E0A0E">
      <w:pPr>
        <w:spacing w:after="0"/>
        <w:rPr>
          <w:rFonts w:ascii="Calibri" w:hAnsi="Calibri" w:cs="Calibri"/>
          <w:sz w:val="10"/>
          <w:szCs w:val="10"/>
        </w:rPr>
        <w:sectPr w:rsidR="004E0A0E" w:rsidRPr="00867BA1" w:rsidSect="004B2547">
          <w:type w:val="continuous"/>
          <w:pgSz w:w="11906" w:h="16838"/>
          <w:pgMar w:top="1701" w:right="1134" w:bottom="1701" w:left="1134" w:header="708" w:footer="708" w:gutter="0"/>
          <w:cols w:num="2" w:space="708"/>
          <w:docGrid w:linePitch="360"/>
        </w:sectPr>
      </w:pPr>
    </w:p>
    <w:p w14:paraId="11877E45" w14:textId="03604312" w:rsidR="004B2547" w:rsidRPr="004B2547" w:rsidRDefault="004B2547" w:rsidP="00B741FB">
      <w:pPr>
        <w:shd w:val="clear" w:color="auto" w:fill="FFFFFF" w:themeFill="background1"/>
        <w:rPr>
          <w:rFonts w:ascii="Calibri" w:hAnsi="Calibri" w:cs="Calibri"/>
          <w:sz w:val="22"/>
          <w:szCs w:val="22"/>
        </w:rPr>
      </w:pPr>
      <w:r w:rsidRPr="004B2547">
        <w:rPr>
          <w:rFonts w:ascii="Calibri" w:hAnsi="Calibri" w:cs="Calibri"/>
          <w:sz w:val="22"/>
          <w:szCs w:val="22"/>
        </w:rPr>
        <w:t>I 1928 var Frederik Griffith den første til at opdage transformation, da han observerede</w:t>
      </w:r>
      <w:r w:rsidR="00183DA5">
        <w:rPr>
          <w:rFonts w:ascii="Calibri" w:hAnsi="Calibri" w:cs="Calibri"/>
          <w:sz w:val="22"/>
          <w:szCs w:val="22"/>
        </w:rPr>
        <w:t>,</w:t>
      </w:r>
      <w:r w:rsidRPr="004B2547">
        <w:rPr>
          <w:rFonts w:ascii="Calibri" w:hAnsi="Calibri" w:cs="Calibri"/>
          <w:sz w:val="22"/>
          <w:szCs w:val="22"/>
        </w:rPr>
        <w:t xml:space="preserve"> at levende kulturer af en normalt ikke-sygdomsfremkaldende (non-patogen) stamme af </w:t>
      </w:r>
      <w:proofErr w:type="spellStart"/>
      <w:r w:rsidRPr="004B2547">
        <w:rPr>
          <w:rFonts w:ascii="Calibri" w:hAnsi="Calibri" w:cs="Calibri"/>
          <w:i/>
          <w:iCs/>
          <w:sz w:val="22"/>
          <w:szCs w:val="22"/>
        </w:rPr>
        <w:t>Streptococcus</w:t>
      </w:r>
      <w:proofErr w:type="spellEnd"/>
      <w:r w:rsidRPr="004B2547">
        <w:rPr>
          <w:rFonts w:ascii="Calibri" w:hAnsi="Calibri" w:cs="Calibri"/>
          <w:i/>
          <w:iCs/>
          <w:sz w:val="22"/>
          <w:szCs w:val="22"/>
        </w:rPr>
        <w:t xml:space="preserve"> </w:t>
      </w:r>
      <w:proofErr w:type="spellStart"/>
      <w:r w:rsidRPr="004B2547">
        <w:rPr>
          <w:rFonts w:ascii="Calibri" w:hAnsi="Calibri" w:cs="Calibri"/>
          <w:i/>
          <w:iCs/>
          <w:sz w:val="22"/>
          <w:szCs w:val="22"/>
        </w:rPr>
        <w:t>pneumonia</w:t>
      </w:r>
      <w:proofErr w:type="spellEnd"/>
      <w:r w:rsidR="00183DA5">
        <w:rPr>
          <w:rStyle w:val="Fodnotehenvisning"/>
          <w:rFonts w:ascii="Calibri" w:hAnsi="Calibri" w:cs="Calibri"/>
          <w:i/>
          <w:iCs/>
          <w:sz w:val="22"/>
          <w:szCs w:val="22"/>
        </w:rPr>
        <w:footnoteReference w:id="1"/>
      </w:r>
      <w:r w:rsidRPr="004B2547">
        <w:rPr>
          <w:rFonts w:ascii="Calibri" w:hAnsi="Calibri" w:cs="Calibri"/>
          <w:sz w:val="22"/>
          <w:szCs w:val="22"/>
        </w:rPr>
        <w:t xml:space="preserve"> var i stand til at dræbe mus, men kun efter at være blevet blandet med en varme-dræbt sygdomsfremkaldende (patogen) stamme.</w:t>
      </w:r>
      <w:r>
        <w:rPr>
          <w:rFonts w:ascii="Calibri" w:hAnsi="Calibri" w:cs="Calibri"/>
          <w:sz w:val="22"/>
          <w:szCs w:val="22"/>
        </w:rPr>
        <w:t xml:space="preserve"> Fordi den ikke-sygdomsfremkaldende stamme var blevet ”transformeret” til at være sygdomsfremkaldende, kaldte han denne overførsel af virulens</w:t>
      </w:r>
      <w:r w:rsidR="00183DA5">
        <w:rPr>
          <w:rStyle w:val="Fodnotehenvisning"/>
          <w:rFonts w:ascii="Calibri" w:hAnsi="Calibri" w:cs="Calibri"/>
          <w:sz w:val="22"/>
          <w:szCs w:val="22"/>
        </w:rPr>
        <w:footnoteReference w:id="2"/>
      </w:r>
      <w:r>
        <w:rPr>
          <w:rFonts w:ascii="Calibri" w:hAnsi="Calibri" w:cs="Calibri"/>
          <w:sz w:val="22"/>
          <w:szCs w:val="22"/>
        </w:rPr>
        <w:t xml:space="preserve"> for ”transformation”. I 1944 oprensede Oswald Avery og hans kolleger DNA, RNA og protein fra en smitsom stamme af </w:t>
      </w:r>
      <w:r w:rsidRPr="00183DA5">
        <w:rPr>
          <w:rFonts w:ascii="Calibri" w:hAnsi="Calibri" w:cs="Calibri"/>
          <w:i/>
          <w:iCs/>
          <w:sz w:val="22"/>
          <w:szCs w:val="22"/>
        </w:rPr>
        <w:t xml:space="preserve">S. </w:t>
      </w:r>
      <w:proofErr w:type="spellStart"/>
      <w:r w:rsidRPr="00183DA5">
        <w:rPr>
          <w:rFonts w:ascii="Calibri" w:hAnsi="Calibri" w:cs="Calibri"/>
          <w:i/>
          <w:iCs/>
          <w:sz w:val="22"/>
          <w:szCs w:val="22"/>
        </w:rPr>
        <w:t>pneumonia</w:t>
      </w:r>
      <w:proofErr w:type="spellEnd"/>
      <w:r>
        <w:rPr>
          <w:rFonts w:ascii="Calibri" w:hAnsi="Calibri" w:cs="Calibri"/>
          <w:sz w:val="22"/>
          <w:szCs w:val="22"/>
        </w:rPr>
        <w:t xml:space="preserve"> for at afgøre, hvad der var ansvarligt for transformation. Hver komponent blev blandet med </w:t>
      </w:r>
      <w:r w:rsidR="00183DA5">
        <w:rPr>
          <w:rFonts w:ascii="Calibri" w:hAnsi="Calibri" w:cs="Calibri"/>
          <w:sz w:val="22"/>
          <w:szCs w:val="22"/>
        </w:rPr>
        <w:t>sin egen ikke-sygdomsfremkaldende bakteriestamme. Blandt modtagercellerne var det kun dem, som blev udsat for DNA, der blev sygdomsfremkaldende. Disse transformationsforsøg afslørede ikke kun, hvordan virulensen overføres, men førte også til identifikationen af DNA som arvematerialet.</w:t>
      </w:r>
    </w:p>
    <w:p w14:paraId="72E57045" w14:textId="5AA1A52C" w:rsidR="00031BBD" w:rsidRPr="00031BBD" w:rsidRDefault="00031BBD" w:rsidP="00B741FB">
      <w:pPr>
        <w:shd w:val="clear" w:color="auto" w:fill="FFFFFF" w:themeFill="background1"/>
        <w:rPr>
          <w:rFonts w:ascii="Calibri" w:hAnsi="Calibri" w:cs="Calibri"/>
          <w:sz w:val="22"/>
          <w:szCs w:val="22"/>
        </w:rPr>
      </w:pPr>
      <w:r w:rsidRPr="00031BBD">
        <w:rPr>
          <w:rFonts w:ascii="Calibri" w:hAnsi="Calibri" w:cs="Calibri"/>
          <w:sz w:val="22"/>
          <w:szCs w:val="22"/>
        </w:rPr>
        <w:t xml:space="preserve">Den præcise transformationsmåde varierer mellem bakteriearter. </w:t>
      </w:r>
      <w:proofErr w:type="spellStart"/>
      <w:r w:rsidRPr="00031BBD">
        <w:rPr>
          <w:rFonts w:ascii="Calibri" w:hAnsi="Calibri" w:cs="Calibri"/>
          <w:i/>
          <w:iCs/>
          <w:sz w:val="22"/>
          <w:szCs w:val="22"/>
        </w:rPr>
        <w:t>Haemophilus</w:t>
      </w:r>
      <w:proofErr w:type="spellEnd"/>
      <w:r w:rsidRPr="00031BBD">
        <w:rPr>
          <w:rFonts w:ascii="Calibri" w:hAnsi="Calibri" w:cs="Calibri"/>
          <w:i/>
          <w:iCs/>
          <w:sz w:val="22"/>
          <w:szCs w:val="22"/>
        </w:rPr>
        <w:t xml:space="preserve"> </w:t>
      </w:r>
      <w:proofErr w:type="spellStart"/>
      <w:r w:rsidRPr="00031BBD">
        <w:rPr>
          <w:rFonts w:ascii="Calibri" w:hAnsi="Calibri" w:cs="Calibri"/>
          <w:i/>
          <w:iCs/>
          <w:sz w:val="22"/>
          <w:szCs w:val="22"/>
        </w:rPr>
        <w:t>influenzae</w:t>
      </w:r>
      <w:proofErr w:type="spellEnd"/>
      <w:r w:rsidRPr="00031BBD">
        <w:rPr>
          <w:rFonts w:ascii="Calibri" w:hAnsi="Calibri" w:cs="Calibri"/>
          <w:sz w:val="22"/>
          <w:szCs w:val="22"/>
        </w:rPr>
        <w:t xml:space="preserve"> bruger fx membranbundne vesikler til at indfange dobbeltstrenget DNA fra omgivelsern</w:t>
      </w:r>
      <w:r w:rsidR="0053125D">
        <w:rPr>
          <w:rFonts w:ascii="Calibri" w:hAnsi="Calibri" w:cs="Calibri"/>
          <w:sz w:val="22"/>
          <w:szCs w:val="22"/>
        </w:rPr>
        <w:t>e, mens</w:t>
      </w:r>
      <w:r w:rsidRPr="00031BBD">
        <w:rPr>
          <w:rFonts w:ascii="Calibri" w:hAnsi="Calibri" w:cs="Calibri"/>
          <w:sz w:val="22"/>
          <w:szCs w:val="22"/>
        </w:rPr>
        <w:t xml:space="preserve"> </w:t>
      </w:r>
      <w:r w:rsidRPr="00031BBD">
        <w:rPr>
          <w:rFonts w:ascii="Calibri" w:hAnsi="Calibri" w:cs="Calibri"/>
          <w:i/>
          <w:iCs/>
          <w:sz w:val="22"/>
          <w:szCs w:val="22"/>
        </w:rPr>
        <w:t xml:space="preserve">S. </w:t>
      </w:r>
      <w:proofErr w:type="spellStart"/>
      <w:r w:rsidRPr="00031BBD">
        <w:rPr>
          <w:rFonts w:ascii="Calibri" w:hAnsi="Calibri" w:cs="Calibri"/>
          <w:i/>
          <w:iCs/>
          <w:sz w:val="22"/>
          <w:szCs w:val="22"/>
        </w:rPr>
        <w:t>pneumonia</w:t>
      </w:r>
      <w:proofErr w:type="spellEnd"/>
      <w:r w:rsidRPr="00031BBD">
        <w:rPr>
          <w:rFonts w:ascii="Calibri" w:hAnsi="Calibri" w:cs="Calibri"/>
          <w:sz w:val="22"/>
          <w:szCs w:val="22"/>
        </w:rPr>
        <w:t xml:space="preserve"> </w:t>
      </w:r>
      <w:r w:rsidR="0053125D">
        <w:rPr>
          <w:rFonts w:ascii="Calibri" w:hAnsi="Calibri" w:cs="Calibri"/>
          <w:sz w:val="22"/>
          <w:szCs w:val="22"/>
        </w:rPr>
        <w:t xml:space="preserve">har nogle </w:t>
      </w:r>
      <w:r>
        <w:rPr>
          <w:rFonts w:ascii="Calibri" w:hAnsi="Calibri" w:cs="Calibri"/>
          <w:sz w:val="22"/>
          <w:szCs w:val="22"/>
        </w:rPr>
        <w:t>”</w:t>
      </w:r>
      <w:r w:rsidRPr="00031BBD">
        <w:rPr>
          <w:rFonts w:ascii="Calibri" w:hAnsi="Calibri" w:cs="Calibri"/>
          <w:sz w:val="22"/>
          <w:szCs w:val="22"/>
        </w:rPr>
        <w:t>kompetent-faktorer</w:t>
      </w:r>
      <w:r>
        <w:rPr>
          <w:rFonts w:ascii="Calibri" w:hAnsi="Calibri" w:cs="Calibri"/>
          <w:sz w:val="22"/>
          <w:szCs w:val="22"/>
        </w:rPr>
        <w:t>”</w:t>
      </w:r>
      <w:r>
        <w:rPr>
          <w:rStyle w:val="Fodnotehenvisning"/>
          <w:rFonts w:ascii="Calibri" w:hAnsi="Calibri" w:cs="Calibri"/>
          <w:sz w:val="22"/>
          <w:szCs w:val="22"/>
        </w:rPr>
        <w:footnoteReference w:id="3"/>
      </w:r>
      <w:r>
        <w:rPr>
          <w:rFonts w:ascii="Calibri" w:hAnsi="Calibri" w:cs="Calibri"/>
          <w:sz w:val="22"/>
          <w:szCs w:val="22"/>
        </w:rPr>
        <w:t xml:space="preserve">, </w:t>
      </w:r>
      <w:r w:rsidRPr="00031BBD">
        <w:rPr>
          <w:rFonts w:ascii="Calibri" w:hAnsi="Calibri" w:cs="Calibri"/>
          <w:sz w:val="22"/>
          <w:szCs w:val="22"/>
        </w:rPr>
        <w:t>som tillader cellerne at optage enkeltstrengede DNA-molekyler. I laboratoriet kan videnskabsfo</w:t>
      </w:r>
      <w:r>
        <w:rPr>
          <w:rFonts w:ascii="Calibri" w:hAnsi="Calibri" w:cs="Calibri"/>
          <w:sz w:val="22"/>
          <w:szCs w:val="22"/>
        </w:rPr>
        <w:t>l</w:t>
      </w:r>
      <w:r w:rsidRPr="00031BBD">
        <w:rPr>
          <w:rFonts w:ascii="Calibri" w:hAnsi="Calibri" w:cs="Calibri"/>
          <w:sz w:val="22"/>
          <w:szCs w:val="22"/>
        </w:rPr>
        <w:t xml:space="preserve">k </w:t>
      </w:r>
      <w:r w:rsidR="0053125D">
        <w:rPr>
          <w:rFonts w:ascii="Calibri" w:hAnsi="Calibri" w:cs="Calibri"/>
          <w:sz w:val="22"/>
          <w:szCs w:val="22"/>
        </w:rPr>
        <w:t>få</w:t>
      </w:r>
      <w:r w:rsidRPr="00031BBD">
        <w:rPr>
          <w:rFonts w:ascii="Calibri" w:hAnsi="Calibri" w:cs="Calibri"/>
          <w:sz w:val="22"/>
          <w:szCs w:val="22"/>
        </w:rPr>
        <w:t xml:space="preserve"> celler – selv dem der ikke er naturligt kompetente – til at optage DNA og blive transformerede.</w:t>
      </w:r>
      <w:r>
        <w:rPr>
          <w:rFonts w:ascii="Calibri" w:hAnsi="Calibri" w:cs="Calibri"/>
          <w:sz w:val="22"/>
          <w:szCs w:val="22"/>
        </w:rPr>
        <w:t xml:space="preserve"> For at opnå dette tilsættes DNA til cellerne </w:t>
      </w:r>
      <w:r w:rsidR="0053125D">
        <w:rPr>
          <w:rFonts w:ascii="Calibri" w:hAnsi="Calibri" w:cs="Calibri"/>
          <w:sz w:val="22"/>
          <w:szCs w:val="22"/>
        </w:rPr>
        <w:t>sammen med bestemte kemikalier (som calcium, rubidium eller magnesiumklorid), og opløsningen udsættes for ”varmechok”, dvs. flyttes hurtigt mellem meget forskellige temperaturer. Man mener, at en kombination af kemiske ioner og hurtige temperaturskift ændrer cellevæggen</w:t>
      </w:r>
      <w:r w:rsidR="00C55522">
        <w:rPr>
          <w:rFonts w:ascii="Calibri" w:hAnsi="Calibri" w:cs="Calibri"/>
          <w:sz w:val="22"/>
          <w:szCs w:val="22"/>
        </w:rPr>
        <w:t>s</w:t>
      </w:r>
      <w:r w:rsidR="0053125D">
        <w:rPr>
          <w:rFonts w:ascii="Calibri" w:hAnsi="Calibri" w:cs="Calibri"/>
          <w:sz w:val="22"/>
          <w:szCs w:val="22"/>
        </w:rPr>
        <w:t xml:space="preserve"> og cellemembranens gennemtrængelighed (permeabilitet) og derved tillader DNA at komme ind i cellen. I dag anvender mange molekylærbiologer transformation af </w:t>
      </w:r>
      <w:r w:rsidR="0053125D" w:rsidRPr="0053125D">
        <w:rPr>
          <w:rFonts w:ascii="Calibri" w:hAnsi="Calibri" w:cs="Calibri"/>
          <w:i/>
          <w:iCs/>
          <w:sz w:val="22"/>
          <w:szCs w:val="22"/>
        </w:rPr>
        <w:t>Escherichia coli</w:t>
      </w:r>
      <w:r w:rsidR="0040322B">
        <w:rPr>
          <w:rStyle w:val="Fodnotehenvisning"/>
          <w:rFonts w:ascii="Calibri" w:hAnsi="Calibri" w:cs="Calibri"/>
          <w:i/>
          <w:iCs/>
          <w:sz w:val="22"/>
          <w:szCs w:val="22"/>
        </w:rPr>
        <w:footnoteReference w:id="4"/>
      </w:r>
      <w:r w:rsidR="0053125D">
        <w:rPr>
          <w:rFonts w:ascii="Calibri" w:hAnsi="Calibri" w:cs="Calibri"/>
          <w:sz w:val="22"/>
          <w:szCs w:val="22"/>
        </w:rPr>
        <w:t xml:space="preserve"> i deres forsøg, selvom arten normalt ikke er i stand til at lave transformation i naturen.</w:t>
      </w:r>
    </w:p>
    <w:p w14:paraId="7E4A55A4" w14:textId="77777777" w:rsidR="003151C7" w:rsidRPr="00BF337E" w:rsidRDefault="003151C7" w:rsidP="003151C7">
      <w:pPr>
        <w:shd w:val="clear" w:color="auto" w:fill="FFFFFF" w:themeFill="background1"/>
        <w:rPr>
          <w:rFonts w:ascii="Calibri" w:hAnsi="Calibri" w:cs="Calibri"/>
          <w:b/>
          <w:bCs/>
          <w:sz w:val="28"/>
          <w:szCs w:val="28"/>
        </w:rPr>
      </w:pPr>
      <w:r w:rsidRPr="00BF337E">
        <w:rPr>
          <w:rFonts w:ascii="Calibri" w:hAnsi="Calibri" w:cs="Calibri"/>
          <w:b/>
          <w:bCs/>
          <w:sz w:val="28"/>
          <w:szCs w:val="28"/>
        </w:rPr>
        <w:lastRenderedPageBreak/>
        <w:t>Baggrundsviden / teori om bakteriel transformation:</w:t>
      </w:r>
    </w:p>
    <w:p w14:paraId="2C35FC04" w14:textId="50F3FD94" w:rsidR="00B741FB" w:rsidRDefault="000E3603" w:rsidP="00B741FB">
      <w:pPr>
        <w:shd w:val="clear" w:color="auto" w:fill="FFFFFF" w:themeFill="background1"/>
        <w:rPr>
          <w:rFonts w:ascii="Calibri" w:hAnsi="Calibri" w:cs="Calibri"/>
          <w:b/>
          <w:bCs/>
        </w:rPr>
      </w:pPr>
      <w:r>
        <w:rPr>
          <w:rFonts w:ascii="Calibri" w:hAnsi="Calibri" w:cs="Calibri"/>
          <w:b/>
          <w:bCs/>
        </w:rPr>
        <w:t>Gensplejsning vha</w:t>
      </w:r>
      <w:r w:rsidR="00BF337E" w:rsidRPr="00BF337E">
        <w:rPr>
          <w:rFonts w:ascii="Calibri" w:hAnsi="Calibri" w:cs="Calibri"/>
          <w:b/>
          <w:bCs/>
        </w:rPr>
        <w:t xml:space="preserve">. </w:t>
      </w:r>
      <w:proofErr w:type="spellStart"/>
      <w:r w:rsidR="00BF337E" w:rsidRPr="00BF337E">
        <w:rPr>
          <w:rFonts w:ascii="Calibri" w:hAnsi="Calibri" w:cs="Calibri"/>
          <w:b/>
          <w:bCs/>
        </w:rPr>
        <w:t>rekombinant</w:t>
      </w:r>
      <w:proofErr w:type="spellEnd"/>
      <w:r w:rsidR="00BF337E" w:rsidRPr="00BF337E">
        <w:rPr>
          <w:rFonts w:ascii="Calibri" w:hAnsi="Calibri" w:cs="Calibri"/>
          <w:b/>
          <w:bCs/>
        </w:rPr>
        <w:t xml:space="preserve"> DNA-teknologi</w:t>
      </w:r>
    </w:p>
    <w:p w14:paraId="23E1E9EC" w14:textId="765A92EA" w:rsidR="0040322B" w:rsidRDefault="0040322B" w:rsidP="00B741FB">
      <w:pPr>
        <w:shd w:val="clear" w:color="auto" w:fill="FFFFFF" w:themeFill="background1"/>
        <w:rPr>
          <w:rFonts w:ascii="Calibri" w:hAnsi="Calibri" w:cs="Calibri"/>
          <w:sz w:val="22"/>
          <w:szCs w:val="22"/>
        </w:rPr>
      </w:pPr>
      <w:r w:rsidRPr="0040322B">
        <w:rPr>
          <w:rFonts w:ascii="Calibri" w:hAnsi="Calibri" w:cs="Calibri"/>
          <w:sz w:val="22"/>
          <w:szCs w:val="22"/>
        </w:rPr>
        <w:t>Mange bakterier har – foruden deres kromo</w:t>
      </w:r>
      <w:r>
        <w:rPr>
          <w:rFonts w:ascii="Calibri" w:hAnsi="Calibri" w:cs="Calibri"/>
          <w:sz w:val="22"/>
          <w:szCs w:val="22"/>
        </w:rPr>
        <w:t>so</w:t>
      </w:r>
      <w:r w:rsidRPr="0040322B">
        <w:rPr>
          <w:rFonts w:ascii="Calibri" w:hAnsi="Calibri" w:cs="Calibri"/>
          <w:sz w:val="22"/>
          <w:szCs w:val="22"/>
        </w:rPr>
        <w:t>male DNA – ekstra, ikke-livsnødvendige gener på små</w:t>
      </w:r>
      <w:r w:rsidR="00CB0367">
        <w:rPr>
          <w:rFonts w:ascii="Calibri" w:hAnsi="Calibri" w:cs="Calibri"/>
          <w:sz w:val="22"/>
          <w:szCs w:val="22"/>
        </w:rPr>
        <w:t>,</w:t>
      </w:r>
      <w:r w:rsidRPr="0040322B">
        <w:rPr>
          <w:rFonts w:ascii="Calibri" w:hAnsi="Calibri" w:cs="Calibri"/>
          <w:sz w:val="22"/>
          <w:szCs w:val="22"/>
        </w:rPr>
        <w:t xml:space="preserve"> cirkulære stykker dobbeltstrenget DNA.</w:t>
      </w:r>
      <w:r>
        <w:rPr>
          <w:rFonts w:ascii="Calibri" w:hAnsi="Calibri" w:cs="Calibri"/>
          <w:sz w:val="22"/>
          <w:szCs w:val="22"/>
        </w:rPr>
        <w:t xml:space="preserve"> Disse stykker af DNA, kaldet plasmider, giver bakterierne mulighed for at udveksle nyttige gener. </w:t>
      </w:r>
      <w:r w:rsidR="0018121D">
        <w:rPr>
          <w:rFonts w:ascii="Calibri" w:hAnsi="Calibri" w:cs="Calibri"/>
          <w:sz w:val="22"/>
          <w:szCs w:val="22"/>
        </w:rPr>
        <w:t xml:space="preserve">For eksempel kan genet, der koder for </w:t>
      </w:r>
      <w:r>
        <w:rPr>
          <w:rFonts w:ascii="Calibri" w:hAnsi="Calibri" w:cs="Calibri"/>
          <w:sz w:val="22"/>
          <w:szCs w:val="22"/>
        </w:rPr>
        <w:t>β-</w:t>
      </w:r>
      <w:proofErr w:type="spellStart"/>
      <w:r>
        <w:rPr>
          <w:rFonts w:ascii="Calibri" w:hAnsi="Calibri" w:cs="Calibri"/>
          <w:sz w:val="22"/>
          <w:szCs w:val="22"/>
        </w:rPr>
        <w:t>laktamase</w:t>
      </w:r>
      <w:proofErr w:type="spellEnd"/>
      <w:r>
        <w:rPr>
          <w:rFonts w:ascii="Calibri" w:hAnsi="Calibri" w:cs="Calibri"/>
          <w:sz w:val="22"/>
          <w:szCs w:val="22"/>
        </w:rPr>
        <w:t xml:space="preserve"> (beta-</w:t>
      </w:r>
      <w:proofErr w:type="spellStart"/>
      <w:r>
        <w:rPr>
          <w:rFonts w:ascii="Calibri" w:hAnsi="Calibri" w:cs="Calibri"/>
          <w:sz w:val="22"/>
          <w:szCs w:val="22"/>
        </w:rPr>
        <w:t>laktamase</w:t>
      </w:r>
      <w:proofErr w:type="spellEnd"/>
      <w:r w:rsidR="00CB0367">
        <w:rPr>
          <w:rFonts w:ascii="Calibri" w:hAnsi="Calibri" w:cs="Calibri"/>
          <w:sz w:val="22"/>
          <w:szCs w:val="22"/>
        </w:rPr>
        <w:t>)</w:t>
      </w:r>
      <w:r w:rsidR="00CB0367">
        <w:rPr>
          <w:rStyle w:val="Fodnotehenvisning"/>
          <w:rFonts w:ascii="Calibri" w:hAnsi="Calibri" w:cs="Calibri"/>
          <w:sz w:val="22"/>
          <w:szCs w:val="22"/>
        </w:rPr>
        <w:footnoteReference w:id="5"/>
      </w:r>
      <w:r w:rsidR="00CB0367">
        <w:rPr>
          <w:rFonts w:ascii="Calibri" w:hAnsi="Calibri" w:cs="Calibri"/>
          <w:sz w:val="22"/>
          <w:szCs w:val="22"/>
        </w:rPr>
        <w:t xml:space="preserve"> – e</w:t>
      </w:r>
      <w:r>
        <w:rPr>
          <w:rFonts w:ascii="Calibri" w:hAnsi="Calibri" w:cs="Calibri"/>
          <w:sz w:val="22"/>
          <w:szCs w:val="22"/>
        </w:rPr>
        <w:t>t enzym der giver antibiotika resisten</w:t>
      </w:r>
      <w:r w:rsidR="00CB0367">
        <w:rPr>
          <w:rFonts w:ascii="Calibri" w:hAnsi="Calibri" w:cs="Calibri"/>
          <w:sz w:val="22"/>
          <w:szCs w:val="22"/>
        </w:rPr>
        <w:t>s – overføres</w:t>
      </w:r>
      <w:r>
        <w:rPr>
          <w:rFonts w:ascii="Calibri" w:hAnsi="Calibri" w:cs="Calibri"/>
          <w:sz w:val="22"/>
          <w:szCs w:val="22"/>
        </w:rPr>
        <w:t xml:space="preserve"> mellem bakterier i plasmider.</w:t>
      </w:r>
      <w:r w:rsidR="00CB0367" w:rsidRPr="00CB0367">
        <w:rPr>
          <w:rFonts w:ascii="Calibri" w:hAnsi="Calibri" w:cs="Calibri"/>
          <w:sz w:val="22"/>
          <w:szCs w:val="22"/>
        </w:rPr>
        <w:t xml:space="preserve"> </w:t>
      </w:r>
      <w:r w:rsidR="00CB0367">
        <w:rPr>
          <w:rFonts w:ascii="Calibri" w:hAnsi="Calibri" w:cs="Calibri"/>
          <w:sz w:val="22"/>
          <w:szCs w:val="22"/>
        </w:rPr>
        <w:t xml:space="preserve">Antibiotikummet </w:t>
      </w:r>
      <w:proofErr w:type="spellStart"/>
      <w:r w:rsidR="00CB0367">
        <w:rPr>
          <w:rFonts w:ascii="Calibri" w:hAnsi="Calibri" w:cs="Calibri"/>
          <w:sz w:val="22"/>
          <w:szCs w:val="22"/>
        </w:rPr>
        <w:t>ampicillin</w:t>
      </w:r>
      <w:proofErr w:type="spellEnd"/>
      <w:r w:rsidR="00CB0367">
        <w:rPr>
          <w:rFonts w:ascii="Calibri" w:hAnsi="Calibri" w:cs="Calibri"/>
          <w:sz w:val="22"/>
          <w:szCs w:val="22"/>
        </w:rPr>
        <w:t xml:space="preserve"> forhindrer cellevækst ved at gribe ind i dannelsen af cellevæggen, men tr</w:t>
      </w:r>
      <w:r>
        <w:rPr>
          <w:rFonts w:ascii="Calibri" w:hAnsi="Calibri" w:cs="Calibri"/>
          <w:sz w:val="22"/>
          <w:szCs w:val="22"/>
        </w:rPr>
        <w:t>ansformerede celler udskiller β-</w:t>
      </w:r>
      <w:proofErr w:type="spellStart"/>
      <w:r>
        <w:rPr>
          <w:rFonts w:ascii="Calibri" w:hAnsi="Calibri" w:cs="Calibri"/>
          <w:sz w:val="22"/>
          <w:szCs w:val="22"/>
        </w:rPr>
        <w:t>laktamase</w:t>
      </w:r>
      <w:proofErr w:type="spellEnd"/>
      <w:r w:rsidR="00CB0367">
        <w:rPr>
          <w:rFonts w:ascii="Calibri" w:hAnsi="Calibri" w:cs="Calibri"/>
          <w:sz w:val="22"/>
          <w:szCs w:val="22"/>
        </w:rPr>
        <w:t xml:space="preserve"> til deres omgivende miljø, hvor enzymet nedbryder </w:t>
      </w:r>
      <w:proofErr w:type="spellStart"/>
      <w:r w:rsidR="00CB0367">
        <w:rPr>
          <w:rFonts w:ascii="Calibri" w:hAnsi="Calibri" w:cs="Calibri"/>
          <w:sz w:val="22"/>
          <w:szCs w:val="22"/>
        </w:rPr>
        <w:t>ampicillin</w:t>
      </w:r>
      <w:proofErr w:type="spellEnd"/>
      <w:r w:rsidR="00CB0367">
        <w:rPr>
          <w:rFonts w:ascii="Calibri" w:hAnsi="Calibri" w:cs="Calibri"/>
          <w:sz w:val="22"/>
          <w:szCs w:val="22"/>
        </w:rPr>
        <w:t>. Derfor kan bakterier</w:t>
      </w:r>
      <w:r w:rsidR="0018121D">
        <w:rPr>
          <w:rFonts w:ascii="Calibri" w:hAnsi="Calibri" w:cs="Calibri"/>
          <w:sz w:val="22"/>
          <w:szCs w:val="22"/>
        </w:rPr>
        <w:t>,</w:t>
      </w:r>
      <w:r w:rsidR="00CB0367">
        <w:rPr>
          <w:rFonts w:ascii="Calibri" w:hAnsi="Calibri" w:cs="Calibri"/>
          <w:sz w:val="22"/>
          <w:szCs w:val="22"/>
        </w:rPr>
        <w:t xml:space="preserve"> der udtrykker dette gen</w:t>
      </w:r>
      <w:r w:rsidR="0018121D">
        <w:rPr>
          <w:rFonts w:ascii="Calibri" w:hAnsi="Calibri" w:cs="Calibri"/>
          <w:sz w:val="22"/>
          <w:szCs w:val="22"/>
        </w:rPr>
        <w:t xml:space="preserve"> (dvs. laver proteinet β-</w:t>
      </w:r>
      <w:proofErr w:type="spellStart"/>
      <w:r w:rsidR="0018121D">
        <w:rPr>
          <w:rFonts w:ascii="Calibri" w:hAnsi="Calibri" w:cs="Calibri"/>
          <w:sz w:val="22"/>
          <w:szCs w:val="22"/>
        </w:rPr>
        <w:t>laktamase</w:t>
      </w:r>
      <w:proofErr w:type="spellEnd"/>
      <w:r w:rsidR="0018121D">
        <w:rPr>
          <w:rFonts w:ascii="Calibri" w:hAnsi="Calibri" w:cs="Calibri"/>
          <w:sz w:val="22"/>
          <w:szCs w:val="22"/>
        </w:rPr>
        <w:t>),</w:t>
      </w:r>
      <w:r w:rsidR="00CB0367">
        <w:rPr>
          <w:rFonts w:ascii="Calibri" w:hAnsi="Calibri" w:cs="Calibri"/>
          <w:sz w:val="22"/>
          <w:szCs w:val="22"/>
        </w:rPr>
        <w:t xml:space="preserve"> vokse i miljøer med </w:t>
      </w:r>
      <w:proofErr w:type="spellStart"/>
      <w:r w:rsidR="00CB0367">
        <w:rPr>
          <w:rFonts w:ascii="Calibri" w:hAnsi="Calibri" w:cs="Calibri"/>
          <w:sz w:val="22"/>
          <w:szCs w:val="22"/>
        </w:rPr>
        <w:t>ampicillin</w:t>
      </w:r>
      <w:proofErr w:type="spellEnd"/>
      <w:r w:rsidR="00CB0367">
        <w:rPr>
          <w:rFonts w:ascii="Calibri" w:hAnsi="Calibri" w:cs="Calibri"/>
          <w:sz w:val="22"/>
          <w:szCs w:val="22"/>
        </w:rPr>
        <w:t>. Ydermere kan små ”satellit”-kolonier af ikke-transformerede celler vokse rundt om de transformerede kolonier, fordi de indirekte beskyttes af β-</w:t>
      </w:r>
      <w:proofErr w:type="spellStart"/>
      <w:r w:rsidR="00CB0367">
        <w:rPr>
          <w:rFonts w:ascii="Calibri" w:hAnsi="Calibri" w:cs="Calibri"/>
          <w:sz w:val="22"/>
          <w:szCs w:val="22"/>
        </w:rPr>
        <w:t>laktamase</w:t>
      </w:r>
      <w:proofErr w:type="spellEnd"/>
      <w:r w:rsidR="00CB0367">
        <w:rPr>
          <w:rFonts w:ascii="Calibri" w:hAnsi="Calibri" w:cs="Calibri"/>
          <w:sz w:val="22"/>
          <w:szCs w:val="22"/>
        </w:rPr>
        <w:t xml:space="preserve"> aktiviteten.</w:t>
      </w:r>
    </w:p>
    <w:p w14:paraId="4C483C95" w14:textId="73D8B528" w:rsidR="00776447" w:rsidRDefault="00776447" w:rsidP="00B741FB">
      <w:pPr>
        <w:shd w:val="clear" w:color="auto" w:fill="FFFFFF" w:themeFill="background1"/>
        <w:rPr>
          <w:rFonts w:ascii="Calibri" w:hAnsi="Calibri" w:cs="Calibri"/>
          <w:sz w:val="22"/>
          <w:szCs w:val="22"/>
        </w:rPr>
      </w:pPr>
      <w:proofErr w:type="spellStart"/>
      <w:r>
        <w:rPr>
          <w:rFonts w:ascii="Calibri" w:hAnsi="Calibri" w:cs="Calibri"/>
          <w:sz w:val="22"/>
          <w:szCs w:val="22"/>
        </w:rPr>
        <w:t>Rekombinant</w:t>
      </w:r>
      <w:proofErr w:type="spellEnd"/>
      <w:r>
        <w:rPr>
          <w:rFonts w:ascii="Calibri" w:hAnsi="Calibri" w:cs="Calibri"/>
          <w:sz w:val="22"/>
          <w:szCs w:val="22"/>
        </w:rPr>
        <w:t xml:space="preserve"> DNA-teknologi har givet forskere mulighed for at koble gener fra forskellige kilder til bakterielle plasmider (Figur 2). Disse specialiserede plasmider, kaldet vektorer, indeholder følgende funktioner: </w:t>
      </w:r>
    </w:p>
    <w:p w14:paraId="41C0D314" w14:textId="25E62409" w:rsidR="00776447" w:rsidRDefault="00776447" w:rsidP="00776447">
      <w:pPr>
        <w:pStyle w:val="Listeafsnit"/>
        <w:numPr>
          <w:ilvl w:val="0"/>
          <w:numId w:val="1"/>
        </w:numPr>
        <w:shd w:val="clear" w:color="auto" w:fill="FFFFFF" w:themeFill="background1"/>
        <w:rPr>
          <w:rFonts w:ascii="Calibri" w:hAnsi="Calibri" w:cs="Calibri"/>
          <w:sz w:val="22"/>
          <w:szCs w:val="22"/>
        </w:rPr>
      </w:pPr>
      <w:r w:rsidRPr="00776447">
        <w:rPr>
          <w:rFonts w:ascii="Calibri" w:hAnsi="Calibri" w:cs="Calibri"/>
          <w:sz w:val="22"/>
          <w:szCs w:val="22"/>
        </w:rPr>
        <w:t>”</w:t>
      </w:r>
      <w:proofErr w:type="spellStart"/>
      <w:r w:rsidRPr="00776447">
        <w:rPr>
          <w:rFonts w:ascii="Calibri" w:hAnsi="Calibri" w:cs="Calibri"/>
          <w:sz w:val="22"/>
          <w:szCs w:val="22"/>
        </w:rPr>
        <w:t>Origin</w:t>
      </w:r>
      <w:proofErr w:type="spellEnd"/>
      <w:r w:rsidRPr="00776447">
        <w:rPr>
          <w:rFonts w:ascii="Calibri" w:hAnsi="Calibri" w:cs="Calibri"/>
          <w:sz w:val="22"/>
          <w:szCs w:val="22"/>
        </w:rPr>
        <w:t xml:space="preserve"> of Replication”: en DNA</w:t>
      </w:r>
      <w:r>
        <w:rPr>
          <w:rFonts w:ascii="Calibri" w:hAnsi="Calibri" w:cs="Calibri"/>
          <w:sz w:val="22"/>
          <w:szCs w:val="22"/>
        </w:rPr>
        <w:t>-</w:t>
      </w:r>
      <w:r w:rsidRPr="00776447">
        <w:rPr>
          <w:rFonts w:ascii="Calibri" w:hAnsi="Calibri" w:cs="Calibri"/>
          <w:sz w:val="22"/>
          <w:szCs w:val="22"/>
        </w:rPr>
        <w:t>sekvens fra hvilk</w:t>
      </w:r>
      <w:r>
        <w:rPr>
          <w:rFonts w:ascii="Calibri" w:hAnsi="Calibri" w:cs="Calibri"/>
          <w:sz w:val="22"/>
          <w:szCs w:val="22"/>
        </w:rPr>
        <w:t>en bakterier kan påbegynde kopieringen af plasmidet.</w:t>
      </w:r>
    </w:p>
    <w:p w14:paraId="10261974" w14:textId="4A0F1D61" w:rsidR="00776447" w:rsidRDefault="00776447" w:rsidP="00776447">
      <w:pPr>
        <w:pStyle w:val="Listeafsnit"/>
        <w:numPr>
          <w:ilvl w:val="0"/>
          <w:numId w:val="1"/>
        </w:numPr>
        <w:shd w:val="clear" w:color="auto" w:fill="FFFFFF" w:themeFill="background1"/>
        <w:rPr>
          <w:rFonts w:ascii="Calibri" w:hAnsi="Calibri" w:cs="Calibri"/>
          <w:sz w:val="22"/>
          <w:szCs w:val="22"/>
        </w:rPr>
      </w:pPr>
      <w:r>
        <w:rPr>
          <w:rFonts w:ascii="Calibri" w:hAnsi="Calibri" w:cs="Calibri"/>
          <w:sz w:val="22"/>
          <w:szCs w:val="22"/>
        </w:rPr>
        <w:t xml:space="preserve">”Multiple </w:t>
      </w:r>
      <w:proofErr w:type="spellStart"/>
      <w:r>
        <w:rPr>
          <w:rFonts w:ascii="Calibri" w:hAnsi="Calibri" w:cs="Calibri"/>
          <w:sz w:val="22"/>
          <w:szCs w:val="22"/>
        </w:rPr>
        <w:t>Cloning</w:t>
      </w:r>
      <w:proofErr w:type="spellEnd"/>
      <w:r>
        <w:rPr>
          <w:rFonts w:ascii="Calibri" w:hAnsi="Calibri" w:cs="Calibri"/>
          <w:sz w:val="22"/>
          <w:szCs w:val="22"/>
        </w:rPr>
        <w:t xml:space="preserve"> Site”: en kort DNA-sekvens som indeholder mange unikke restriktionsenzym-steder og giver forskere kontrol over, hvor de kan indsætte bestemte gener i plasmidet.</w:t>
      </w:r>
    </w:p>
    <w:p w14:paraId="78B60D82" w14:textId="655672CE" w:rsidR="00776447" w:rsidRDefault="00776447" w:rsidP="00776447">
      <w:pPr>
        <w:pStyle w:val="Listeafsnit"/>
        <w:numPr>
          <w:ilvl w:val="0"/>
          <w:numId w:val="1"/>
        </w:numPr>
        <w:shd w:val="clear" w:color="auto" w:fill="FFFFFF" w:themeFill="background1"/>
        <w:rPr>
          <w:rFonts w:ascii="Calibri" w:hAnsi="Calibri" w:cs="Calibri"/>
          <w:sz w:val="22"/>
          <w:szCs w:val="22"/>
        </w:rPr>
      </w:pPr>
      <w:r>
        <w:rPr>
          <w:rFonts w:ascii="Calibri" w:hAnsi="Calibri" w:cs="Calibri"/>
          <w:sz w:val="22"/>
          <w:szCs w:val="22"/>
        </w:rPr>
        <w:t>”Promoter”</w:t>
      </w:r>
      <w:r w:rsidR="00CC34D6">
        <w:rPr>
          <w:rFonts w:ascii="Calibri" w:hAnsi="Calibri" w:cs="Calibri"/>
          <w:sz w:val="22"/>
          <w:szCs w:val="22"/>
        </w:rPr>
        <w:t xml:space="preserve"> (promoter)</w:t>
      </w:r>
      <w:r>
        <w:rPr>
          <w:rFonts w:ascii="Calibri" w:hAnsi="Calibri" w:cs="Calibri"/>
          <w:sz w:val="22"/>
          <w:szCs w:val="22"/>
        </w:rPr>
        <w:t>: en DNA-sekvens som typisk findes lige før (”</w:t>
      </w:r>
      <w:proofErr w:type="spellStart"/>
      <w:r>
        <w:rPr>
          <w:rFonts w:ascii="Calibri" w:hAnsi="Calibri" w:cs="Calibri"/>
          <w:sz w:val="22"/>
          <w:szCs w:val="22"/>
        </w:rPr>
        <w:t>upstream</w:t>
      </w:r>
      <w:proofErr w:type="spellEnd"/>
      <w:r>
        <w:rPr>
          <w:rFonts w:ascii="Calibri" w:hAnsi="Calibri" w:cs="Calibri"/>
          <w:sz w:val="22"/>
          <w:szCs w:val="22"/>
        </w:rPr>
        <w:t xml:space="preserve">” of) genets kodende sekvens. </w:t>
      </w:r>
      <w:proofErr w:type="spellStart"/>
      <w:r>
        <w:rPr>
          <w:rFonts w:ascii="Calibri" w:hAnsi="Calibri" w:cs="Calibri"/>
          <w:sz w:val="22"/>
          <w:szCs w:val="22"/>
        </w:rPr>
        <w:t>Promoteren</w:t>
      </w:r>
      <w:proofErr w:type="spellEnd"/>
      <w:r>
        <w:rPr>
          <w:rFonts w:ascii="Calibri" w:hAnsi="Calibri" w:cs="Calibri"/>
          <w:sz w:val="22"/>
          <w:szCs w:val="22"/>
        </w:rPr>
        <w:t xml:space="preserve"> hjælper RNA-polymerasen med at finde starten på gensekvensen, så enzymet kan begynde </w:t>
      </w:r>
      <w:proofErr w:type="spellStart"/>
      <w:r>
        <w:rPr>
          <w:rFonts w:ascii="Calibri" w:hAnsi="Calibri" w:cs="Calibri"/>
          <w:sz w:val="22"/>
          <w:szCs w:val="22"/>
        </w:rPr>
        <w:t>transkriptionen</w:t>
      </w:r>
      <w:proofErr w:type="spellEnd"/>
      <w:r>
        <w:rPr>
          <w:rFonts w:ascii="Calibri" w:hAnsi="Calibri" w:cs="Calibri"/>
          <w:sz w:val="22"/>
          <w:szCs w:val="22"/>
        </w:rPr>
        <w:t>.</w:t>
      </w:r>
    </w:p>
    <w:p w14:paraId="4628D914" w14:textId="14F048DE" w:rsidR="00776447" w:rsidRPr="00776447" w:rsidRDefault="00776447" w:rsidP="00776447">
      <w:pPr>
        <w:pStyle w:val="Listeafsnit"/>
        <w:numPr>
          <w:ilvl w:val="0"/>
          <w:numId w:val="1"/>
        </w:numPr>
        <w:shd w:val="clear" w:color="auto" w:fill="FFFFFF" w:themeFill="background1"/>
        <w:rPr>
          <w:rFonts w:ascii="Calibri" w:hAnsi="Calibri" w:cs="Calibri"/>
          <w:sz w:val="22"/>
          <w:szCs w:val="22"/>
        </w:rPr>
      </w:pPr>
      <w:r>
        <w:rPr>
          <w:rFonts w:ascii="Calibri" w:hAnsi="Calibri" w:cs="Calibri"/>
          <w:sz w:val="22"/>
          <w:szCs w:val="22"/>
        </w:rPr>
        <w:t>”</w:t>
      </w:r>
      <w:proofErr w:type="spellStart"/>
      <w:r>
        <w:rPr>
          <w:rFonts w:ascii="Calibri" w:hAnsi="Calibri" w:cs="Calibri"/>
          <w:sz w:val="22"/>
          <w:szCs w:val="22"/>
        </w:rPr>
        <w:t>Selectable</w:t>
      </w:r>
      <w:proofErr w:type="spellEnd"/>
      <w:r>
        <w:rPr>
          <w:rFonts w:ascii="Calibri" w:hAnsi="Calibri" w:cs="Calibri"/>
          <w:sz w:val="22"/>
          <w:szCs w:val="22"/>
        </w:rPr>
        <w:t xml:space="preserve"> marker”</w:t>
      </w:r>
      <w:r w:rsidR="00CC34D6">
        <w:rPr>
          <w:rFonts w:ascii="Calibri" w:hAnsi="Calibri" w:cs="Calibri"/>
          <w:sz w:val="22"/>
          <w:szCs w:val="22"/>
        </w:rPr>
        <w:t xml:space="preserve"> (markør-gen)</w:t>
      </w:r>
      <w:r>
        <w:rPr>
          <w:rFonts w:ascii="Calibri" w:hAnsi="Calibri" w:cs="Calibri"/>
          <w:sz w:val="22"/>
          <w:szCs w:val="22"/>
        </w:rPr>
        <w:t xml:space="preserve">: et gen der koder for resistens for et bestemt antibiotikum (typisk </w:t>
      </w:r>
      <w:proofErr w:type="spellStart"/>
      <w:r>
        <w:rPr>
          <w:rFonts w:ascii="Calibri" w:hAnsi="Calibri" w:cs="Calibri"/>
          <w:sz w:val="22"/>
          <w:szCs w:val="22"/>
        </w:rPr>
        <w:t>ampicillin</w:t>
      </w:r>
      <w:proofErr w:type="spellEnd"/>
      <w:r>
        <w:rPr>
          <w:rFonts w:ascii="Calibri" w:hAnsi="Calibri" w:cs="Calibri"/>
          <w:sz w:val="22"/>
          <w:szCs w:val="22"/>
        </w:rPr>
        <w:t xml:space="preserve">, </w:t>
      </w:r>
      <w:proofErr w:type="spellStart"/>
      <w:r>
        <w:rPr>
          <w:rFonts w:ascii="Calibri" w:hAnsi="Calibri" w:cs="Calibri"/>
          <w:sz w:val="22"/>
          <w:szCs w:val="22"/>
        </w:rPr>
        <w:t>kanamycin</w:t>
      </w:r>
      <w:proofErr w:type="spellEnd"/>
      <w:r>
        <w:rPr>
          <w:rFonts w:ascii="Calibri" w:hAnsi="Calibri" w:cs="Calibri"/>
          <w:sz w:val="22"/>
          <w:szCs w:val="22"/>
        </w:rPr>
        <w:t xml:space="preserve"> eller </w:t>
      </w:r>
      <w:proofErr w:type="spellStart"/>
      <w:r>
        <w:rPr>
          <w:rFonts w:ascii="Calibri" w:hAnsi="Calibri" w:cs="Calibri"/>
          <w:sz w:val="22"/>
          <w:szCs w:val="22"/>
        </w:rPr>
        <w:t>tetracycline</w:t>
      </w:r>
      <w:proofErr w:type="spellEnd"/>
      <w:r>
        <w:rPr>
          <w:rFonts w:ascii="Calibri" w:hAnsi="Calibri" w:cs="Calibri"/>
          <w:sz w:val="22"/>
          <w:szCs w:val="22"/>
        </w:rPr>
        <w:t xml:space="preserve">). Når man anvender selektive vækstmedier, </w:t>
      </w:r>
      <w:r w:rsidR="00CC34D6">
        <w:rPr>
          <w:rFonts w:ascii="Calibri" w:hAnsi="Calibri" w:cs="Calibri"/>
          <w:sz w:val="22"/>
          <w:szCs w:val="22"/>
        </w:rPr>
        <w:t>bør</w:t>
      </w:r>
      <w:r>
        <w:rPr>
          <w:rFonts w:ascii="Calibri" w:hAnsi="Calibri" w:cs="Calibri"/>
          <w:sz w:val="22"/>
          <w:szCs w:val="22"/>
        </w:rPr>
        <w:t xml:space="preserve"> det kun </w:t>
      </w:r>
      <w:r w:rsidR="00CC34D6">
        <w:rPr>
          <w:rFonts w:ascii="Calibri" w:hAnsi="Calibri" w:cs="Calibri"/>
          <w:sz w:val="22"/>
          <w:szCs w:val="22"/>
        </w:rPr>
        <w:t xml:space="preserve">være </w:t>
      </w:r>
      <w:r>
        <w:rPr>
          <w:rFonts w:ascii="Calibri" w:hAnsi="Calibri" w:cs="Calibri"/>
          <w:sz w:val="22"/>
          <w:szCs w:val="22"/>
        </w:rPr>
        <w:t>celler med markøren, der blive</w:t>
      </w:r>
      <w:r w:rsidR="00CC34D6">
        <w:rPr>
          <w:rFonts w:ascii="Calibri" w:hAnsi="Calibri" w:cs="Calibri"/>
          <w:sz w:val="22"/>
          <w:szCs w:val="22"/>
        </w:rPr>
        <w:t>r</w:t>
      </w:r>
      <w:r>
        <w:rPr>
          <w:rFonts w:ascii="Calibri" w:hAnsi="Calibri" w:cs="Calibri"/>
          <w:sz w:val="22"/>
          <w:szCs w:val="22"/>
        </w:rPr>
        <w:t xml:space="preserve"> til kolonier, hvilket giver forskerne mulighed for let at identificere de celler, som </w:t>
      </w:r>
      <w:r w:rsidR="00CC34D6">
        <w:rPr>
          <w:rFonts w:ascii="Calibri" w:hAnsi="Calibri" w:cs="Calibri"/>
          <w:sz w:val="22"/>
          <w:szCs w:val="22"/>
        </w:rPr>
        <w:t xml:space="preserve">succesfuldt </w:t>
      </w:r>
      <w:r>
        <w:rPr>
          <w:rFonts w:ascii="Calibri" w:hAnsi="Calibri" w:cs="Calibri"/>
          <w:sz w:val="22"/>
          <w:szCs w:val="22"/>
        </w:rPr>
        <w:t>er blevet transformeret.</w:t>
      </w:r>
    </w:p>
    <w:p w14:paraId="7AA8134A" w14:textId="2AD7CBED" w:rsidR="00770601" w:rsidRDefault="00770601" w:rsidP="00867BA1">
      <w:pPr>
        <w:shd w:val="clear" w:color="auto" w:fill="FFFFFF" w:themeFill="background1"/>
        <w:jc w:val="center"/>
        <w:rPr>
          <w:rFonts w:ascii="Calibri" w:hAnsi="Calibri" w:cs="Calibri"/>
          <w:b/>
          <w:bCs/>
        </w:rPr>
      </w:pPr>
      <w:r w:rsidRPr="00770601">
        <w:rPr>
          <w:rFonts w:ascii="Calibri" w:hAnsi="Calibri" w:cs="Calibri"/>
          <w:b/>
          <w:bCs/>
          <w:noProof/>
        </w:rPr>
        <w:drawing>
          <wp:inline distT="0" distB="0" distL="0" distR="0" wp14:anchorId="0F92D702" wp14:editId="5D83F841">
            <wp:extent cx="2826206" cy="2410690"/>
            <wp:effectExtent l="0" t="0" r="0" b="8890"/>
            <wp:docPr id="1619588078" name="Billede 1" descr="Et billede, der indeholder tekst, skærmbillede, cirkel,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88078" name="Billede 1" descr="Et billede, der indeholder tekst, skærmbillede, cirkel, diagram&#10;&#10;Indhold genereret af kunstig intelligens kan være forkert."/>
                    <pic:cNvPicPr/>
                  </pic:nvPicPr>
                  <pic:blipFill>
                    <a:blip r:embed="rId12"/>
                    <a:stretch>
                      <a:fillRect/>
                    </a:stretch>
                  </pic:blipFill>
                  <pic:spPr>
                    <a:xfrm>
                      <a:off x="0" y="0"/>
                      <a:ext cx="2882725" cy="2458900"/>
                    </a:xfrm>
                    <a:prstGeom prst="rect">
                      <a:avLst/>
                    </a:prstGeom>
                  </pic:spPr>
                </pic:pic>
              </a:graphicData>
            </a:graphic>
          </wp:inline>
        </w:drawing>
      </w:r>
    </w:p>
    <w:p w14:paraId="63C4DA8D" w14:textId="77777777" w:rsidR="003151C7" w:rsidRPr="00BF337E" w:rsidRDefault="003151C7" w:rsidP="003151C7">
      <w:pPr>
        <w:shd w:val="clear" w:color="auto" w:fill="FFFFFF" w:themeFill="background1"/>
        <w:rPr>
          <w:rFonts w:ascii="Calibri" w:hAnsi="Calibri" w:cs="Calibri"/>
          <w:b/>
          <w:bCs/>
          <w:sz w:val="28"/>
          <w:szCs w:val="28"/>
        </w:rPr>
      </w:pPr>
      <w:r w:rsidRPr="00BF337E">
        <w:rPr>
          <w:rFonts w:ascii="Calibri" w:hAnsi="Calibri" w:cs="Calibri"/>
          <w:b/>
          <w:bCs/>
          <w:sz w:val="28"/>
          <w:szCs w:val="28"/>
        </w:rPr>
        <w:lastRenderedPageBreak/>
        <w:t>Baggrundsviden / teori om bakteriel transformation:</w:t>
      </w:r>
    </w:p>
    <w:p w14:paraId="06255F68" w14:textId="488D5FA3" w:rsidR="00BF337E" w:rsidRDefault="00BF337E" w:rsidP="00B741FB">
      <w:pPr>
        <w:shd w:val="clear" w:color="auto" w:fill="FFFFFF" w:themeFill="background1"/>
        <w:rPr>
          <w:rFonts w:ascii="Calibri" w:hAnsi="Calibri" w:cs="Calibri"/>
          <w:b/>
          <w:bCs/>
        </w:rPr>
      </w:pPr>
      <w:r w:rsidRPr="00BF337E">
        <w:rPr>
          <w:rFonts w:ascii="Calibri" w:hAnsi="Calibri" w:cs="Calibri"/>
          <w:b/>
          <w:bCs/>
        </w:rPr>
        <w:t>Transformationseffektivitet</w:t>
      </w:r>
    </w:p>
    <w:p w14:paraId="02E9FBDD" w14:textId="57194FCC" w:rsidR="009F0876" w:rsidRDefault="009F0876" w:rsidP="00B741FB">
      <w:pPr>
        <w:shd w:val="clear" w:color="auto" w:fill="FFFFFF" w:themeFill="background1"/>
        <w:rPr>
          <w:rFonts w:ascii="Calibri" w:hAnsi="Calibri" w:cs="Calibri"/>
          <w:sz w:val="22"/>
          <w:szCs w:val="22"/>
        </w:rPr>
      </w:pPr>
      <w:r w:rsidRPr="009F0876">
        <w:rPr>
          <w:rFonts w:ascii="Calibri" w:hAnsi="Calibri" w:cs="Calibri"/>
          <w:sz w:val="22"/>
          <w:szCs w:val="22"/>
        </w:rPr>
        <w:t>I praksis er transformation meget ineffektivt – for hver 10.000 celler er det kun én celle</w:t>
      </w:r>
      <w:r>
        <w:rPr>
          <w:rFonts w:ascii="Calibri" w:hAnsi="Calibri" w:cs="Calibri"/>
          <w:sz w:val="22"/>
          <w:szCs w:val="22"/>
        </w:rPr>
        <w:t>,</w:t>
      </w:r>
      <w:r w:rsidRPr="009F0876">
        <w:rPr>
          <w:rFonts w:ascii="Calibri" w:hAnsi="Calibri" w:cs="Calibri"/>
          <w:sz w:val="22"/>
          <w:szCs w:val="22"/>
        </w:rPr>
        <w:t xml:space="preserve"> der succesfuldt </w:t>
      </w:r>
      <w:r>
        <w:rPr>
          <w:rFonts w:ascii="Calibri" w:hAnsi="Calibri" w:cs="Calibri"/>
          <w:sz w:val="22"/>
          <w:szCs w:val="22"/>
        </w:rPr>
        <w:t xml:space="preserve">optager </w:t>
      </w:r>
      <w:proofErr w:type="spellStart"/>
      <w:r>
        <w:rPr>
          <w:rFonts w:ascii="Calibri" w:hAnsi="Calibri" w:cs="Calibri"/>
          <w:sz w:val="22"/>
          <w:szCs w:val="22"/>
        </w:rPr>
        <w:t>plasmid-DNA’et</w:t>
      </w:r>
      <w:proofErr w:type="spellEnd"/>
      <w:r>
        <w:rPr>
          <w:rFonts w:ascii="Calibri" w:hAnsi="Calibri" w:cs="Calibri"/>
          <w:sz w:val="22"/>
          <w:szCs w:val="22"/>
        </w:rPr>
        <w:t xml:space="preserve">. </w:t>
      </w:r>
      <w:r w:rsidR="00FA6FD6">
        <w:rPr>
          <w:rFonts w:ascii="Calibri" w:hAnsi="Calibri" w:cs="Calibri"/>
          <w:sz w:val="22"/>
          <w:szCs w:val="22"/>
        </w:rPr>
        <w:t>Imidlertid anvender man mange celler i transformationsforsøg (ca. 1 · 10</w:t>
      </w:r>
      <w:r w:rsidR="00FA6FD6" w:rsidRPr="00FA6FD6">
        <w:rPr>
          <w:rFonts w:ascii="Calibri" w:hAnsi="Calibri" w:cs="Calibri"/>
          <w:sz w:val="22"/>
          <w:szCs w:val="22"/>
          <w:vertAlign w:val="superscript"/>
        </w:rPr>
        <w:t>9</w:t>
      </w:r>
      <w:r w:rsidR="00FA6FD6">
        <w:rPr>
          <w:rFonts w:ascii="Calibri" w:hAnsi="Calibri" w:cs="Calibri"/>
          <w:sz w:val="22"/>
          <w:szCs w:val="22"/>
        </w:rPr>
        <w:t xml:space="preserve"> celler), og for at få et positivt resultat, er det nok, at nogle få celler bliver transformerede. Hvis bakterierne bliver transformerede med et plasmid med et markør</w:t>
      </w:r>
      <w:r w:rsidR="006F0D21">
        <w:rPr>
          <w:rFonts w:ascii="Calibri" w:hAnsi="Calibri" w:cs="Calibri"/>
          <w:sz w:val="22"/>
          <w:szCs w:val="22"/>
        </w:rPr>
        <w:t>-</w:t>
      </w:r>
      <w:r w:rsidR="00FA6FD6">
        <w:rPr>
          <w:rFonts w:ascii="Calibri" w:hAnsi="Calibri" w:cs="Calibri"/>
          <w:sz w:val="22"/>
          <w:szCs w:val="22"/>
        </w:rPr>
        <w:t xml:space="preserve">gen og dernæst spredt ud på både selektive og ikke-selektive </w:t>
      </w:r>
      <w:r w:rsidR="001615F1">
        <w:rPr>
          <w:rFonts w:ascii="Calibri" w:hAnsi="Calibri" w:cs="Calibri"/>
          <w:sz w:val="22"/>
          <w:szCs w:val="22"/>
        </w:rPr>
        <w:t>vækst</w:t>
      </w:r>
      <w:r w:rsidR="00FA6FD6">
        <w:rPr>
          <w:rFonts w:ascii="Calibri" w:hAnsi="Calibri" w:cs="Calibri"/>
          <w:sz w:val="22"/>
          <w:szCs w:val="22"/>
        </w:rPr>
        <w:t>medier</w:t>
      </w:r>
      <w:r w:rsidR="001615F1">
        <w:rPr>
          <w:rFonts w:ascii="Calibri" w:hAnsi="Calibri" w:cs="Calibri"/>
          <w:sz w:val="22"/>
          <w:szCs w:val="22"/>
        </w:rPr>
        <w:t xml:space="preserve"> (agarplader)</w:t>
      </w:r>
      <w:r w:rsidR="00FA6FD6">
        <w:rPr>
          <w:rFonts w:ascii="Calibri" w:hAnsi="Calibri" w:cs="Calibri"/>
          <w:sz w:val="22"/>
          <w:szCs w:val="22"/>
        </w:rPr>
        <w:t>, så vil vi få meget forskellige resultater. Ikke-selektive agarplader vil tillade både transformerede og ikke-transformerede bakterier at vokse, indtil de danner en ”måtte” af</w:t>
      </w:r>
      <w:r w:rsidR="00FA6FD6" w:rsidRPr="00FA6FD6">
        <w:rPr>
          <w:rFonts w:ascii="Calibri" w:hAnsi="Calibri" w:cs="Calibri"/>
          <w:sz w:val="22"/>
          <w:szCs w:val="22"/>
        </w:rPr>
        <w:t xml:space="preserve"> </w:t>
      </w:r>
      <w:r w:rsidR="00FA6FD6">
        <w:rPr>
          <w:rFonts w:ascii="Calibri" w:hAnsi="Calibri" w:cs="Calibri"/>
          <w:sz w:val="22"/>
          <w:szCs w:val="22"/>
        </w:rPr>
        <w:t xml:space="preserve">bakterier. </w:t>
      </w:r>
      <w:proofErr w:type="gramStart"/>
      <w:r w:rsidR="00FA6FD6">
        <w:rPr>
          <w:rFonts w:ascii="Calibri" w:hAnsi="Calibri" w:cs="Calibri"/>
          <w:sz w:val="22"/>
          <w:szCs w:val="22"/>
        </w:rPr>
        <w:t>I modsætning hertil</w:t>
      </w:r>
      <w:proofErr w:type="gramEnd"/>
      <w:r w:rsidR="00FA6FD6">
        <w:rPr>
          <w:rFonts w:ascii="Calibri" w:hAnsi="Calibri" w:cs="Calibri"/>
          <w:sz w:val="22"/>
          <w:szCs w:val="22"/>
        </w:rPr>
        <w:t xml:space="preserve"> vil det kun være de transformerede celler (der udtrykker markørgenet), som vokser på de selektive agarplader, og derved kan man få adgang til isolerede kolonier.</w:t>
      </w:r>
    </w:p>
    <w:p w14:paraId="56A9C5B0" w14:textId="24800369" w:rsidR="001615F1" w:rsidRDefault="001615F1" w:rsidP="00255B61">
      <w:pPr>
        <w:shd w:val="clear" w:color="auto" w:fill="FFFFFF" w:themeFill="background1"/>
        <w:spacing w:after="0"/>
        <w:rPr>
          <w:rFonts w:ascii="Calibri" w:hAnsi="Calibri" w:cs="Calibri"/>
          <w:sz w:val="22"/>
          <w:szCs w:val="22"/>
        </w:rPr>
      </w:pPr>
      <w:r>
        <w:rPr>
          <w:rFonts w:ascii="Calibri" w:hAnsi="Calibri" w:cs="Calibri"/>
          <w:sz w:val="22"/>
          <w:szCs w:val="22"/>
        </w:rPr>
        <w:t>Fordi hver koloni stammer fra en enkelt transformeret celle, kan vi udregne transformationseffektiviteten, dvs. antallet af transformerede celler pr. mikrogram (</w:t>
      </w:r>
      <w:proofErr w:type="spellStart"/>
      <w:r>
        <w:rPr>
          <w:rFonts w:ascii="Calibri" w:hAnsi="Calibri" w:cs="Calibri"/>
          <w:sz w:val="22"/>
          <w:szCs w:val="22"/>
        </w:rPr>
        <w:t>μg</w:t>
      </w:r>
      <w:proofErr w:type="spellEnd"/>
      <w:r>
        <w:rPr>
          <w:rFonts w:ascii="Calibri" w:hAnsi="Calibri" w:cs="Calibri"/>
          <w:sz w:val="22"/>
          <w:szCs w:val="22"/>
        </w:rPr>
        <w:t xml:space="preserve">) plasmid-DNA (se Figur 3). For eksempel, hvis 10 </w:t>
      </w:r>
      <w:proofErr w:type="spellStart"/>
      <w:r>
        <w:rPr>
          <w:rFonts w:ascii="Calibri" w:hAnsi="Calibri" w:cs="Calibri"/>
          <w:sz w:val="22"/>
          <w:szCs w:val="22"/>
        </w:rPr>
        <w:t>ng</w:t>
      </w:r>
      <w:proofErr w:type="spellEnd"/>
      <w:r>
        <w:rPr>
          <w:rFonts w:ascii="Calibri" w:hAnsi="Calibri" w:cs="Calibri"/>
          <w:sz w:val="22"/>
          <w:szCs w:val="22"/>
        </w:rPr>
        <w:t xml:space="preserve"> (</w:t>
      </w:r>
      <w:r w:rsidR="00D85898">
        <w:rPr>
          <w:rFonts w:ascii="Calibri" w:hAnsi="Calibri" w:cs="Calibri"/>
          <w:sz w:val="22"/>
          <w:szCs w:val="22"/>
        </w:rPr>
        <w:t xml:space="preserve">= </w:t>
      </w:r>
      <w:r>
        <w:rPr>
          <w:rFonts w:ascii="Calibri" w:hAnsi="Calibri" w:cs="Calibri"/>
          <w:sz w:val="22"/>
          <w:szCs w:val="22"/>
        </w:rPr>
        <w:t xml:space="preserve">0,01 </w:t>
      </w:r>
      <w:proofErr w:type="spellStart"/>
      <w:r>
        <w:rPr>
          <w:rFonts w:ascii="Calibri" w:hAnsi="Calibri" w:cs="Calibri"/>
          <w:sz w:val="22"/>
          <w:szCs w:val="22"/>
        </w:rPr>
        <w:t>μg</w:t>
      </w:r>
      <w:proofErr w:type="spellEnd"/>
      <w:r>
        <w:rPr>
          <w:rFonts w:ascii="Calibri" w:hAnsi="Calibri" w:cs="Calibri"/>
          <w:sz w:val="22"/>
          <w:szCs w:val="22"/>
        </w:rPr>
        <w:t>) plasmid blev brugt til at transformere 1 milliliter (</w:t>
      </w:r>
      <w:proofErr w:type="spellStart"/>
      <w:r>
        <w:rPr>
          <w:rFonts w:ascii="Calibri" w:hAnsi="Calibri" w:cs="Calibri"/>
          <w:sz w:val="22"/>
          <w:szCs w:val="22"/>
        </w:rPr>
        <w:t>mL</w:t>
      </w:r>
      <w:proofErr w:type="spellEnd"/>
      <w:r>
        <w:rPr>
          <w:rFonts w:ascii="Calibri" w:hAnsi="Calibri" w:cs="Calibri"/>
          <w:sz w:val="22"/>
          <w:szCs w:val="22"/>
        </w:rPr>
        <w:t xml:space="preserve">) celler, og </w:t>
      </w:r>
      <w:proofErr w:type="spellStart"/>
      <w:r>
        <w:rPr>
          <w:rFonts w:ascii="Calibri" w:hAnsi="Calibri" w:cs="Calibri"/>
          <w:sz w:val="22"/>
          <w:szCs w:val="22"/>
        </w:rPr>
        <w:t>udpladning</w:t>
      </w:r>
      <w:proofErr w:type="spellEnd"/>
      <w:r>
        <w:rPr>
          <w:rFonts w:ascii="Calibri" w:hAnsi="Calibri" w:cs="Calibri"/>
          <w:sz w:val="22"/>
          <w:szCs w:val="22"/>
        </w:rPr>
        <w:t xml:space="preserve"> af 0,1 </w:t>
      </w:r>
      <w:proofErr w:type="spellStart"/>
      <w:r>
        <w:rPr>
          <w:rFonts w:ascii="Calibri" w:hAnsi="Calibri" w:cs="Calibri"/>
          <w:sz w:val="22"/>
          <w:szCs w:val="22"/>
        </w:rPr>
        <w:t>mL</w:t>
      </w:r>
      <w:proofErr w:type="spellEnd"/>
      <w:r>
        <w:rPr>
          <w:rFonts w:ascii="Calibri" w:hAnsi="Calibri" w:cs="Calibri"/>
          <w:sz w:val="22"/>
          <w:szCs w:val="22"/>
        </w:rPr>
        <w:t xml:space="preserve"> (</w:t>
      </w:r>
      <w:r w:rsidR="00D85898">
        <w:rPr>
          <w:rFonts w:ascii="Calibri" w:hAnsi="Calibri" w:cs="Calibri"/>
          <w:sz w:val="22"/>
          <w:szCs w:val="22"/>
        </w:rPr>
        <w:t xml:space="preserve">= </w:t>
      </w:r>
      <w:r>
        <w:rPr>
          <w:rFonts w:ascii="Calibri" w:hAnsi="Calibri" w:cs="Calibri"/>
          <w:sz w:val="22"/>
          <w:szCs w:val="22"/>
        </w:rPr>
        <w:t xml:space="preserve">100 mikroliter eller 100 </w:t>
      </w:r>
      <w:proofErr w:type="spellStart"/>
      <w:r>
        <w:rPr>
          <w:rFonts w:ascii="Calibri" w:hAnsi="Calibri" w:cs="Calibri"/>
          <w:sz w:val="22"/>
          <w:szCs w:val="22"/>
        </w:rPr>
        <w:t>μL</w:t>
      </w:r>
      <w:proofErr w:type="spellEnd"/>
      <w:r>
        <w:rPr>
          <w:rFonts w:ascii="Calibri" w:hAnsi="Calibri" w:cs="Calibri"/>
          <w:sz w:val="22"/>
          <w:szCs w:val="22"/>
        </w:rPr>
        <w:t xml:space="preserve">) af denne blanding gav ophav til 100 kolonier, så må der have været 1.000 bakterier i den ene </w:t>
      </w:r>
      <w:proofErr w:type="spellStart"/>
      <w:r>
        <w:rPr>
          <w:rFonts w:ascii="Calibri" w:hAnsi="Calibri" w:cs="Calibri"/>
          <w:sz w:val="22"/>
          <w:szCs w:val="22"/>
        </w:rPr>
        <w:t>mL</w:t>
      </w:r>
      <w:proofErr w:type="spellEnd"/>
      <w:r>
        <w:rPr>
          <w:rFonts w:ascii="Calibri" w:hAnsi="Calibri" w:cs="Calibri"/>
          <w:sz w:val="22"/>
          <w:szCs w:val="22"/>
        </w:rPr>
        <w:t xml:space="preserve"> blanding. Dividerer man 1.000 transformerede celler med 0,01 </w:t>
      </w:r>
      <w:proofErr w:type="spellStart"/>
      <w:r>
        <w:rPr>
          <w:rFonts w:ascii="Calibri" w:hAnsi="Calibri" w:cs="Calibri"/>
          <w:sz w:val="22"/>
          <w:szCs w:val="22"/>
        </w:rPr>
        <w:t>μg</w:t>
      </w:r>
      <w:proofErr w:type="spellEnd"/>
      <w:r>
        <w:rPr>
          <w:rFonts w:ascii="Calibri" w:hAnsi="Calibri" w:cs="Calibri"/>
          <w:sz w:val="22"/>
          <w:szCs w:val="22"/>
        </w:rPr>
        <w:t xml:space="preserve"> DNA, får man en transformationseffektivitet på 1 · 10</w:t>
      </w:r>
      <w:r w:rsidRPr="001615F1">
        <w:rPr>
          <w:rFonts w:ascii="Calibri" w:hAnsi="Calibri" w:cs="Calibri"/>
          <w:sz w:val="22"/>
          <w:szCs w:val="22"/>
          <w:vertAlign w:val="superscript"/>
        </w:rPr>
        <w:t xml:space="preserve">5 </w:t>
      </w:r>
      <w:r w:rsidRPr="001615F1">
        <w:rPr>
          <w:rFonts w:ascii="Calibri" w:hAnsi="Calibri" w:cs="Calibri"/>
          <w:sz w:val="22"/>
          <w:szCs w:val="22"/>
        </w:rPr>
        <w:t>(</w:t>
      </w:r>
      <w:r w:rsidR="00D85898">
        <w:rPr>
          <w:rFonts w:ascii="Calibri" w:hAnsi="Calibri" w:cs="Calibri"/>
          <w:sz w:val="22"/>
          <w:szCs w:val="22"/>
        </w:rPr>
        <w:t xml:space="preserve">= </w:t>
      </w:r>
      <w:r w:rsidRPr="001615F1">
        <w:rPr>
          <w:rFonts w:ascii="Calibri" w:hAnsi="Calibri" w:cs="Calibri"/>
          <w:sz w:val="22"/>
          <w:szCs w:val="22"/>
        </w:rPr>
        <w:t>100.000)</w:t>
      </w:r>
      <w:r>
        <w:rPr>
          <w:rFonts w:ascii="Calibri" w:hAnsi="Calibri" w:cs="Calibri"/>
          <w:sz w:val="22"/>
          <w:szCs w:val="22"/>
          <w:vertAlign w:val="superscript"/>
        </w:rPr>
        <w:t xml:space="preserve"> </w:t>
      </w:r>
      <w:r>
        <w:rPr>
          <w:rFonts w:ascii="Calibri" w:hAnsi="Calibri" w:cs="Calibri"/>
          <w:sz w:val="22"/>
          <w:szCs w:val="22"/>
        </w:rPr>
        <w:t xml:space="preserve">transformerede celler pr. </w:t>
      </w:r>
      <w:proofErr w:type="spellStart"/>
      <w:r>
        <w:rPr>
          <w:rFonts w:ascii="Calibri" w:hAnsi="Calibri" w:cs="Calibri"/>
          <w:sz w:val="22"/>
          <w:szCs w:val="22"/>
        </w:rPr>
        <w:t>μg</w:t>
      </w:r>
      <w:proofErr w:type="spellEnd"/>
      <w:r>
        <w:rPr>
          <w:rFonts w:ascii="Calibri" w:hAnsi="Calibri" w:cs="Calibri"/>
          <w:sz w:val="22"/>
          <w:szCs w:val="22"/>
        </w:rPr>
        <w:t xml:space="preserve"> plasmid DNA. Transformationseffektiviteten varierer typisk mellem 1 · 10</w:t>
      </w:r>
      <w:r w:rsidRPr="001615F1">
        <w:rPr>
          <w:rFonts w:ascii="Calibri" w:hAnsi="Calibri" w:cs="Calibri"/>
          <w:sz w:val="22"/>
          <w:szCs w:val="22"/>
          <w:vertAlign w:val="superscript"/>
        </w:rPr>
        <w:t>5</w:t>
      </w:r>
      <w:r>
        <w:rPr>
          <w:rFonts w:ascii="Calibri" w:hAnsi="Calibri" w:cs="Calibri"/>
          <w:sz w:val="22"/>
          <w:szCs w:val="22"/>
        </w:rPr>
        <w:t xml:space="preserve"> og 1 · 10</w:t>
      </w:r>
      <w:r>
        <w:rPr>
          <w:rFonts w:ascii="Calibri" w:hAnsi="Calibri" w:cs="Calibri"/>
          <w:sz w:val="22"/>
          <w:szCs w:val="22"/>
          <w:vertAlign w:val="superscript"/>
        </w:rPr>
        <w:t>8</w:t>
      </w:r>
      <w:r>
        <w:rPr>
          <w:rFonts w:ascii="Calibri" w:hAnsi="Calibri" w:cs="Calibri"/>
          <w:sz w:val="22"/>
          <w:szCs w:val="22"/>
        </w:rPr>
        <w:t xml:space="preserve"> transformerede celler pr. </w:t>
      </w:r>
      <w:proofErr w:type="spellStart"/>
      <w:r>
        <w:rPr>
          <w:rFonts w:ascii="Calibri" w:hAnsi="Calibri" w:cs="Calibri"/>
          <w:sz w:val="22"/>
          <w:szCs w:val="22"/>
        </w:rPr>
        <w:t>μg</w:t>
      </w:r>
      <w:proofErr w:type="spellEnd"/>
      <w:r>
        <w:rPr>
          <w:rFonts w:ascii="Calibri" w:hAnsi="Calibri" w:cs="Calibri"/>
          <w:sz w:val="22"/>
          <w:szCs w:val="22"/>
        </w:rPr>
        <w:t xml:space="preserve"> plasmid.</w:t>
      </w:r>
    </w:p>
    <w:p w14:paraId="13D7E0E0" w14:textId="77777777" w:rsidR="00255B61" w:rsidRDefault="00255B61" w:rsidP="00255B61">
      <w:pPr>
        <w:shd w:val="clear" w:color="auto" w:fill="FFFFFF" w:themeFill="background1"/>
        <w:spacing w:after="0"/>
        <w:rPr>
          <w:rFonts w:ascii="Calibri" w:hAnsi="Calibri" w:cs="Calibri"/>
          <w:sz w:val="22"/>
          <w:szCs w:val="22"/>
        </w:rPr>
      </w:pPr>
    </w:p>
    <w:p w14:paraId="3BE2C144" w14:textId="123F60AA" w:rsidR="001615F1" w:rsidRDefault="006A074B" w:rsidP="00867BA1">
      <w:pPr>
        <w:shd w:val="clear" w:color="auto" w:fill="FFFFFF" w:themeFill="background1"/>
        <w:jc w:val="center"/>
        <w:rPr>
          <w:rFonts w:ascii="Calibri" w:hAnsi="Calibri" w:cs="Calibri"/>
          <w:sz w:val="22"/>
          <w:szCs w:val="22"/>
        </w:rPr>
      </w:pPr>
      <w:r w:rsidRPr="006A074B">
        <w:rPr>
          <w:rFonts w:ascii="Calibri" w:hAnsi="Calibri" w:cs="Calibri"/>
          <w:noProof/>
          <w:sz w:val="22"/>
          <w:szCs w:val="22"/>
        </w:rPr>
        <w:drawing>
          <wp:inline distT="0" distB="0" distL="0" distR="0" wp14:anchorId="246C1F98" wp14:editId="63868F53">
            <wp:extent cx="3625264" cy="2458844"/>
            <wp:effectExtent l="0" t="0" r="0" b="0"/>
            <wp:docPr id="1348032016"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32016" name="Billede 1" descr="Et billede, der indeholder tekst, skærmbillede, Font/skrifttype, nummer/tal&#10;&#10;Indhold genereret af kunstig intelligens kan være forkert."/>
                    <pic:cNvPicPr/>
                  </pic:nvPicPr>
                  <pic:blipFill>
                    <a:blip r:embed="rId13"/>
                    <a:stretch>
                      <a:fillRect/>
                    </a:stretch>
                  </pic:blipFill>
                  <pic:spPr>
                    <a:xfrm>
                      <a:off x="0" y="0"/>
                      <a:ext cx="3648060" cy="2474306"/>
                    </a:xfrm>
                    <a:prstGeom prst="rect">
                      <a:avLst/>
                    </a:prstGeom>
                  </pic:spPr>
                </pic:pic>
              </a:graphicData>
            </a:graphic>
          </wp:inline>
        </w:drawing>
      </w:r>
    </w:p>
    <w:p w14:paraId="78158894" w14:textId="77777777" w:rsidR="006A074B" w:rsidRDefault="006A074B" w:rsidP="00B741FB">
      <w:pPr>
        <w:shd w:val="clear" w:color="auto" w:fill="FFFFFF" w:themeFill="background1"/>
        <w:rPr>
          <w:rFonts w:ascii="Calibri" w:hAnsi="Calibri" w:cs="Calibri"/>
          <w:sz w:val="22"/>
          <w:szCs w:val="22"/>
        </w:rPr>
      </w:pPr>
    </w:p>
    <w:p w14:paraId="1FBD3851" w14:textId="77777777" w:rsidR="000524C4" w:rsidRDefault="000524C4">
      <w:pPr>
        <w:rPr>
          <w:rFonts w:ascii="Calibri" w:hAnsi="Calibri" w:cs="Calibri"/>
          <w:b/>
          <w:bCs/>
        </w:rPr>
      </w:pPr>
      <w:r>
        <w:rPr>
          <w:rFonts w:ascii="Calibri" w:hAnsi="Calibri" w:cs="Calibri"/>
          <w:b/>
          <w:bCs/>
        </w:rPr>
        <w:br w:type="page"/>
      </w:r>
    </w:p>
    <w:p w14:paraId="11738692" w14:textId="77777777" w:rsidR="003151C7" w:rsidRPr="00BF337E" w:rsidRDefault="003151C7" w:rsidP="003151C7">
      <w:pPr>
        <w:shd w:val="clear" w:color="auto" w:fill="FFFFFF" w:themeFill="background1"/>
        <w:rPr>
          <w:rFonts w:ascii="Calibri" w:hAnsi="Calibri" w:cs="Calibri"/>
          <w:b/>
          <w:bCs/>
          <w:sz w:val="28"/>
          <w:szCs w:val="28"/>
        </w:rPr>
      </w:pPr>
      <w:r w:rsidRPr="00BF337E">
        <w:rPr>
          <w:rFonts w:ascii="Calibri" w:hAnsi="Calibri" w:cs="Calibri"/>
          <w:b/>
          <w:bCs/>
          <w:sz w:val="28"/>
          <w:szCs w:val="28"/>
        </w:rPr>
        <w:lastRenderedPageBreak/>
        <w:t>Baggrundsviden / teori om bakteriel transformation:</w:t>
      </w:r>
    </w:p>
    <w:p w14:paraId="1C77251A" w14:textId="12534650" w:rsidR="00BF337E" w:rsidRDefault="00BF337E" w:rsidP="00B741FB">
      <w:pPr>
        <w:shd w:val="clear" w:color="auto" w:fill="FFFFFF" w:themeFill="background1"/>
        <w:rPr>
          <w:rFonts w:ascii="Calibri" w:hAnsi="Calibri" w:cs="Calibri"/>
          <w:b/>
          <w:bCs/>
        </w:rPr>
      </w:pPr>
      <w:r w:rsidRPr="00BF337E">
        <w:rPr>
          <w:rFonts w:ascii="Calibri" w:hAnsi="Calibri" w:cs="Calibri"/>
          <w:b/>
          <w:bCs/>
        </w:rPr>
        <w:t xml:space="preserve">Green </w:t>
      </w:r>
      <w:proofErr w:type="spellStart"/>
      <w:r w:rsidRPr="00BF337E">
        <w:rPr>
          <w:rFonts w:ascii="Calibri" w:hAnsi="Calibri" w:cs="Calibri"/>
          <w:b/>
          <w:bCs/>
        </w:rPr>
        <w:t>Fluorescent</w:t>
      </w:r>
      <w:proofErr w:type="spellEnd"/>
      <w:r w:rsidRPr="00BF337E">
        <w:rPr>
          <w:rFonts w:ascii="Calibri" w:hAnsi="Calibri" w:cs="Calibri"/>
          <w:b/>
          <w:bCs/>
        </w:rPr>
        <w:t xml:space="preserve"> Protein </w:t>
      </w:r>
      <w:r w:rsidR="00E375C2">
        <w:rPr>
          <w:rFonts w:ascii="Calibri" w:hAnsi="Calibri" w:cs="Calibri"/>
          <w:b/>
          <w:bCs/>
        </w:rPr>
        <w:t>(GFP) /</w:t>
      </w:r>
      <w:r w:rsidRPr="00BF337E">
        <w:rPr>
          <w:rFonts w:ascii="Calibri" w:hAnsi="Calibri" w:cs="Calibri"/>
          <w:b/>
          <w:bCs/>
        </w:rPr>
        <w:t xml:space="preserve"> grønt</w:t>
      </w:r>
      <w:r w:rsidR="00395E1E">
        <w:rPr>
          <w:rFonts w:ascii="Calibri" w:hAnsi="Calibri" w:cs="Calibri"/>
          <w:b/>
          <w:bCs/>
        </w:rPr>
        <w:t xml:space="preserve"> </w:t>
      </w:r>
      <w:r w:rsidRPr="00BF337E">
        <w:rPr>
          <w:rFonts w:ascii="Calibri" w:hAnsi="Calibri" w:cs="Calibri"/>
          <w:b/>
          <w:bCs/>
        </w:rPr>
        <w:t>fluorescerende protein</w:t>
      </w:r>
    </w:p>
    <w:p w14:paraId="34E22956" w14:textId="61A67A95" w:rsidR="00021C0B" w:rsidRDefault="00021C0B" w:rsidP="00B741FB">
      <w:pPr>
        <w:shd w:val="clear" w:color="auto" w:fill="FFFFFF" w:themeFill="background1"/>
        <w:rPr>
          <w:rFonts w:ascii="Calibri" w:hAnsi="Calibri" w:cs="Calibri"/>
          <w:sz w:val="22"/>
          <w:szCs w:val="22"/>
        </w:rPr>
      </w:pPr>
      <w:r>
        <w:rPr>
          <w:rFonts w:ascii="Calibri" w:hAnsi="Calibri" w:cs="Calibri"/>
          <w:sz w:val="22"/>
          <w:szCs w:val="22"/>
        </w:rPr>
        <w:t xml:space="preserve">Plasmidet, vi skal bruge for at transformere vores </w:t>
      </w:r>
      <w:r w:rsidRPr="00E375C2">
        <w:rPr>
          <w:rFonts w:ascii="Calibri" w:hAnsi="Calibri" w:cs="Calibri"/>
          <w:i/>
          <w:iCs/>
          <w:sz w:val="22"/>
          <w:szCs w:val="22"/>
        </w:rPr>
        <w:t>E. coli</w:t>
      </w:r>
      <w:r>
        <w:rPr>
          <w:rFonts w:ascii="Calibri" w:hAnsi="Calibri" w:cs="Calibri"/>
          <w:sz w:val="22"/>
          <w:szCs w:val="22"/>
        </w:rPr>
        <w:t xml:space="preserve"> er blevet fremstillet</w:t>
      </w:r>
      <w:r w:rsidR="00E375C2">
        <w:rPr>
          <w:rFonts w:ascii="Calibri" w:hAnsi="Calibri" w:cs="Calibri"/>
          <w:sz w:val="22"/>
          <w:szCs w:val="22"/>
        </w:rPr>
        <w:t>,</w:t>
      </w:r>
      <w:r>
        <w:rPr>
          <w:rFonts w:ascii="Calibri" w:hAnsi="Calibri" w:cs="Calibri"/>
          <w:sz w:val="22"/>
          <w:szCs w:val="22"/>
        </w:rPr>
        <w:t xml:space="preserve"> så det indeholder DNA-sekvensen for Green </w:t>
      </w:r>
      <w:proofErr w:type="spellStart"/>
      <w:r>
        <w:rPr>
          <w:rFonts w:ascii="Calibri" w:hAnsi="Calibri" w:cs="Calibri"/>
          <w:sz w:val="22"/>
          <w:szCs w:val="22"/>
        </w:rPr>
        <w:t>Fluorescent</w:t>
      </w:r>
      <w:proofErr w:type="spellEnd"/>
      <w:r>
        <w:rPr>
          <w:rFonts w:ascii="Calibri" w:hAnsi="Calibri" w:cs="Calibri"/>
          <w:sz w:val="22"/>
          <w:szCs w:val="22"/>
        </w:rPr>
        <w:t xml:space="preserve"> Protein (GFP). Dette lille protein (ca. 27 </w:t>
      </w:r>
      <w:proofErr w:type="spellStart"/>
      <w:r>
        <w:rPr>
          <w:rFonts w:ascii="Calibri" w:hAnsi="Calibri" w:cs="Calibri"/>
          <w:sz w:val="22"/>
          <w:szCs w:val="22"/>
        </w:rPr>
        <w:t>kilodaltons</w:t>
      </w:r>
      <w:proofErr w:type="spellEnd"/>
      <w:r>
        <w:rPr>
          <w:rStyle w:val="Fodnotehenvisning"/>
          <w:rFonts w:ascii="Calibri" w:hAnsi="Calibri" w:cs="Calibri"/>
          <w:sz w:val="22"/>
          <w:szCs w:val="22"/>
        </w:rPr>
        <w:footnoteReference w:id="6"/>
      </w:r>
      <w:r>
        <w:rPr>
          <w:rFonts w:ascii="Calibri" w:hAnsi="Calibri" w:cs="Calibri"/>
          <w:sz w:val="22"/>
          <w:szCs w:val="22"/>
        </w:rPr>
        <w:t>)</w:t>
      </w:r>
      <w:r w:rsidR="00E375C2">
        <w:rPr>
          <w:rFonts w:ascii="Calibri" w:hAnsi="Calibri" w:cs="Calibri"/>
          <w:sz w:val="22"/>
          <w:szCs w:val="22"/>
        </w:rPr>
        <w:t xml:space="preserve"> har den egenskab, at det kan absorbere blåt lys og udsende grønt lys som respons. Denne aktivitet, kendt som fluorescens, kræver ingen yderligere særlige substrater, genprodukter eller </w:t>
      </w:r>
      <w:proofErr w:type="spellStart"/>
      <w:r w:rsidR="00E375C2">
        <w:rPr>
          <w:rFonts w:ascii="Calibri" w:hAnsi="Calibri" w:cs="Calibri"/>
          <w:sz w:val="22"/>
          <w:szCs w:val="22"/>
        </w:rPr>
        <w:t>cofaktorer</w:t>
      </w:r>
      <w:proofErr w:type="spellEnd"/>
      <w:r w:rsidR="00E375C2">
        <w:rPr>
          <w:rFonts w:ascii="Calibri" w:hAnsi="Calibri" w:cs="Calibri"/>
          <w:sz w:val="22"/>
          <w:szCs w:val="22"/>
        </w:rPr>
        <w:t xml:space="preserve"> for at producere synligt lys.</w:t>
      </w:r>
    </w:p>
    <w:p w14:paraId="36C51900" w14:textId="77777777" w:rsidR="00867BA1" w:rsidRDefault="00867BA1" w:rsidP="00B741FB">
      <w:pPr>
        <w:shd w:val="clear" w:color="auto" w:fill="FFFFFF" w:themeFill="background1"/>
        <w:rPr>
          <w:rFonts w:ascii="Calibri" w:hAnsi="Calibri" w:cs="Calibri"/>
          <w:sz w:val="22"/>
          <w:szCs w:val="22"/>
        </w:rPr>
        <w:sectPr w:rsidR="00867BA1" w:rsidSect="004B2547">
          <w:type w:val="continuous"/>
          <w:pgSz w:w="11906" w:h="16838"/>
          <w:pgMar w:top="1701" w:right="1134" w:bottom="1701" w:left="1134" w:header="708" w:footer="708" w:gutter="0"/>
          <w:cols w:space="708"/>
          <w:docGrid w:linePitch="360"/>
        </w:sectPr>
      </w:pPr>
    </w:p>
    <w:p w14:paraId="4D5771C2" w14:textId="65530004" w:rsidR="00E375C2" w:rsidRDefault="00867BA1" w:rsidP="00255B61">
      <w:pPr>
        <w:shd w:val="clear" w:color="auto" w:fill="FFFFFF" w:themeFill="background1"/>
        <w:spacing w:after="360"/>
        <w:rPr>
          <w:rFonts w:ascii="Calibri" w:hAnsi="Calibri" w:cs="Calibri"/>
          <w:sz w:val="22"/>
          <w:szCs w:val="22"/>
        </w:rPr>
      </w:pPr>
      <w:r w:rsidRPr="00BB57C6">
        <w:rPr>
          <w:rFonts w:ascii="Calibri" w:hAnsi="Calibri" w:cs="Calibri"/>
          <w:noProof/>
          <w:sz w:val="22"/>
          <w:szCs w:val="22"/>
        </w:rPr>
        <w:drawing>
          <wp:anchor distT="0" distB="0" distL="114300" distR="114300" simplePos="0" relativeHeight="251659264" behindDoc="1" locked="0" layoutInCell="1" allowOverlap="1" wp14:anchorId="0DC6B8A7" wp14:editId="734F68DF">
            <wp:simplePos x="0" y="0"/>
            <wp:positionH relativeFrom="margin">
              <wp:posOffset>3754184</wp:posOffset>
            </wp:positionH>
            <wp:positionV relativeFrom="paragraph">
              <wp:posOffset>907221</wp:posOffset>
            </wp:positionV>
            <wp:extent cx="2252345" cy="1476375"/>
            <wp:effectExtent l="0" t="0" r="0" b="9525"/>
            <wp:wrapTight wrapText="bothSides">
              <wp:wrapPolygon edited="0">
                <wp:start x="0" y="0"/>
                <wp:lineTo x="0" y="21461"/>
                <wp:lineTo x="21375" y="21461"/>
                <wp:lineTo x="21375" y="0"/>
                <wp:lineTo x="0" y="0"/>
              </wp:wrapPolygon>
            </wp:wrapTight>
            <wp:docPr id="498010623" name="Billede 1" descr="Et billede, der indeholder diagram, linje/række, Rektangel,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10623" name="Billede 1" descr="Et billede, der indeholder diagram, linje/række, Rektangel, skærmbillede&#10;&#10;Indhold genereret af kunstig intelligens kan være forkert."/>
                    <pic:cNvPicPr/>
                  </pic:nvPicPr>
                  <pic:blipFill>
                    <a:blip r:embed="rId14">
                      <a:extLst>
                        <a:ext uri="{28A0092B-C50C-407E-A947-70E740481C1C}">
                          <a14:useLocalDpi xmlns:a14="http://schemas.microsoft.com/office/drawing/2010/main" val="0"/>
                        </a:ext>
                      </a:extLst>
                    </a:blip>
                    <a:stretch>
                      <a:fillRect/>
                    </a:stretch>
                  </pic:blipFill>
                  <pic:spPr>
                    <a:xfrm>
                      <a:off x="0" y="0"/>
                      <a:ext cx="2252345" cy="1476375"/>
                    </a:xfrm>
                    <a:prstGeom prst="rect">
                      <a:avLst/>
                    </a:prstGeom>
                  </pic:spPr>
                </pic:pic>
              </a:graphicData>
            </a:graphic>
            <wp14:sizeRelH relativeFrom="margin">
              <wp14:pctWidth>0</wp14:pctWidth>
            </wp14:sizeRelH>
            <wp14:sizeRelV relativeFrom="margin">
              <wp14:pctHeight>0</wp14:pctHeight>
            </wp14:sizeRelV>
          </wp:anchor>
        </w:drawing>
      </w:r>
      <w:r w:rsidR="00E375C2">
        <w:rPr>
          <w:rFonts w:ascii="Calibri" w:hAnsi="Calibri" w:cs="Calibri"/>
          <w:sz w:val="22"/>
          <w:szCs w:val="22"/>
        </w:rPr>
        <w:t xml:space="preserve">GFP blev først isoleret fra vandmanden </w:t>
      </w:r>
      <w:proofErr w:type="spellStart"/>
      <w:r w:rsidR="00E375C2" w:rsidRPr="00E375C2">
        <w:rPr>
          <w:rFonts w:ascii="Calibri" w:hAnsi="Calibri" w:cs="Calibri"/>
          <w:i/>
          <w:iCs/>
          <w:sz w:val="22"/>
          <w:szCs w:val="22"/>
        </w:rPr>
        <w:t>Aequorea</w:t>
      </w:r>
      <w:proofErr w:type="spellEnd"/>
      <w:r w:rsidR="00E375C2" w:rsidRPr="00E375C2">
        <w:rPr>
          <w:rFonts w:ascii="Calibri" w:hAnsi="Calibri" w:cs="Calibri"/>
          <w:i/>
          <w:iCs/>
          <w:sz w:val="22"/>
          <w:szCs w:val="22"/>
        </w:rPr>
        <w:t xml:space="preserve"> </w:t>
      </w:r>
      <w:proofErr w:type="spellStart"/>
      <w:r w:rsidR="00E375C2" w:rsidRPr="00E375C2">
        <w:rPr>
          <w:rFonts w:ascii="Calibri" w:hAnsi="Calibri" w:cs="Calibri"/>
          <w:i/>
          <w:iCs/>
          <w:sz w:val="22"/>
          <w:szCs w:val="22"/>
        </w:rPr>
        <w:t>victoria</w:t>
      </w:r>
      <w:proofErr w:type="spellEnd"/>
      <w:r w:rsidR="00E375C2">
        <w:rPr>
          <w:rFonts w:ascii="Calibri" w:hAnsi="Calibri" w:cs="Calibri"/>
          <w:sz w:val="22"/>
          <w:szCs w:val="22"/>
        </w:rPr>
        <w:t xml:space="preserve"> i 1970’erne. Da videnskabsfolkene havde identificeret DNA-sekvensen, kunne de bruge genteknologi til at indsætte fluorescerende proteiner i andre organismer, såsom </w:t>
      </w:r>
      <w:r w:rsidR="00E375C2" w:rsidRPr="00E375C2">
        <w:rPr>
          <w:rFonts w:ascii="Calibri" w:hAnsi="Calibri" w:cs="Calibri"/>
          <w:i/>
          <w:iCs/>
          <w:sz w:val="22"/>
          <w:szCs w:val="22"/>
        </w:rPr>
        <w:t>E. coli</w:t>
      </w:r>
      <w:r w:rsidR="00E375C2">
        <w:rPr>
          <w:rFonts w:ascii="Calibri" w:hAnsi="Calibri" w:cs="Calibri"/>
          <w:sz w:val="22"/>
          <w:szCs w:val="22"/>
        </w:rPr>
        <w:t xml:space="preserve"> og rundormen </w:t>
      </w:r>
      <w:proofErr w:type="spellStart"/>
      <w:r w:rsidR="00E375C2" w:rsidRPr="00E375C2">
        <w:rPr>
          <w:rFonts w:ascii="Calibri" w:hAnsi="Calibri" w:cs="Calibri"/>
          <w:i/>
          <w:iCs/>
          <w:sz w:val="22"/>
          <w:szCs w:val="22"/>
        </w:rPr>
        <w:t>Caenorhabditis</w:t>
      </w:r>
      <w:proofErr w:type="spellEnd"/>
      <w:r w:rsidR="00E375C2" w:rsidRPr="00E375C2">
        <w:rPr>
          <w:rFonts w:ascii="Calibri" w:hAnsi="Calibri" w:cs="Calibri"/>
          <w:i/>
          <w:iCs/>
          <w:sz w:val="22"/>
          <w:szCs w:val="22"/>
        </w:rPr>
        <w:t xml:space="preserve"> </w:t>
      </w:r>
      <w:proofErr w:type="spellStart"/>
      <w:r w:rsidR="00E375C2" w:rsidRPr="00E375C2">
        <w:rPr>
          <w:rFonts w:ascii="Calibri" w:hAnsi="Calibri" w:cs="Calibri"/>
          <w:i/>
          <w:iCs/>
          <w:sz w:val="22"/>
          <w:szCs w:val="22"/>
        </w:rPr>
        <w:t>elegans</w:t>
      </w:r>
      <w:proofErr w:type="spellEnd"/>
      <w:r w:rsidR="00E375C2">
        <w:rPr>
          <w:rStyle w:val="Fodnotehenvisning"/>
          <w:rFonts w:ascii="Calibri" w:hAnsi="Calibri" w:cs="Calibri"/>
          <w:i/>
          <w:iCs/>
          <w:sz w:val="22"/>
          <w:szCs w:val="22"/>
        </w:rPr>
        <w:footnoteReference w:id="7"/>
      </w:r>
      <w:r w:rsidR="00E375C2">
        <w:rPr>
          <w:rFonts w:ascii="Calibri" w:hAnsi="Calibri" w:cs="Calibri"/>
          <w:sz w:val="22"/>
          <w:szCs w:val="22"/>
        </w:rPr>
        <w:t>. Videnskabsfolk identificerede også bestemte aminosyresyre-substitutioner i GFP, som ændrede adfærden af proteinets ”</w:t>
      </w:r>
      <w:proofErr w:type="spellStart"/>
      <w:r w:rsidR="00E375C2">
        <w:rPr>
          <w:rFonts w:ascii="Calibri" w:hAnsi="Calibri" w:cs="Calibri"/>
          <w:sz w:val="22"/>
          <w:szCs w:val="22"/>
        </w:rPr>
        <w:t>kromofor</w:t>
      </w:r>
      <w:proofErr w:type="spellEnd"/>
      <w:r w:rsidR="00E375C2">
        <w:rPr>
          <w:rFonts w:ascii="Calibri" w:hAnsi="Calibri" w:cs="Calibri"/>
          <w:sz w:val="22"/>
          <w:szCs w:val="22"/>
        </w:rPr>
        <w:t>”</w:t>
      </w:r>
      <w:r w:rsidR="00F422DC">
        <w:rPr>
          <w:rStyle w:val="Fodnotehenvisning"/>
          <w:rFonts w:ascii="Calibri" w:hAnsi="Calibri" w:cs="Calibri"/>
          <w:sz w:val="22"/>
          <w:szCs w:val="22"/>
        </w:rPr>
        <w:footnoteReference w:id="8"/>
      </w:r>
      <w:r w:rsidR="00E375C2">
        <w:rPr>
          <w:rFonts w:ascii="Calibri" w:hAnsi="Calibri" w:cs="Calibri"/>
          <w:sz w:val="22"/>
          <w:szCs w:val="22"/>
        </w:rPr>
        <w:t>, en speciel struktur indeni proteinet, der er ansvarlig for lysproduktionen (Figur 4). Forskellige ændringer medfører forskellige mønstre i lysabsorption og emission</w:t>
      </w:r>
      <w:r w:rsidR="00F422DC">
        <w:rPr>
          <w:rFonts w:ascii="Calibri" w:hAnsi="Calibri" w:cs="Calibri"/>
          <w:sz w:val="22"/>
          <w:szCs w:val="22"/>
        </w:rPr>
        <w:t xml:space="preserve"> (lysudsendelse)</w:t>
      </w:r>
      <w:r w:rsidR="00E375C2">
        <w:rPr>
          <w:rFonts w:ascii="Calibri" w:hAnsi="Calibri" w:cs="Calibri"/>
          <w:sz w:val="22"/>
          <w:szCs w:val="22"/>
        </w:rPr>
        <w:t xml:space="preserve">, hvilket gav videnskabsfolkene mulighed for at udvikle en </w:t>
      </w:r>
      <w:r w:rsidR="00F422DC">
        <w:rPr>
          <w:rFonts w:ascii="Calibri" w:hAnsi="Calibri" w:cs="Calibri"/>
          <w:sz w:val="22"/>
          <w:szCs w:val="22"/>
        </w:rPr>
        <w:t xml:space="preserve">hel </w:t>
      </w:r>
      <w:r w:rsidR="00E375C2">
        <w:rPr>
          <w:rFonts w:ascii="Calibri" w:hAnsi="Calibri" w:cs="Calibri"/>
          <w:sz w:val="22"/>
          <w:szCs w:val="22"/>
        </w:rPr>
        <w:t>regnbue af fluorescerende proteiner.</w:t>
      </w:r>
      <w:r w:rsidR="00F422DC">
        <w:rPr>
          <w:rFonts w:ascii="Calibri" w:hAnsi="Calibri" w:cs="Calibri"/>
          <w:sz w:val="22"/>
          <w:szCs w:val="22"/>
        </w:rPr>
        <w:t xml:space="preserve"> </w:t>
      </w:r>
      <w:proofErr w:type="spellStart"/>
      <w:r w:rsidR="00F422DC">
        <w:rPr>
          <w:rFonts w:ascii="Calibri" w:hAnsi="Calibri" w:cs="Calibri"/>
          <w:sz w:val="22"/>
          <w:szCs w:val="22"/>
        </w:rPr>
        <w:t>Osamu</w:t>
      </w:r>
      <w:proofErr w:type="spellEnd"/>
      <w:r w:rsidR="00F422DC">
        <w:rPr>
          <w:rFonts w:ascii="Calibri" w:hAnsi="Calibri" w:cs="Calibri"/>
          <w:sz w:val="22"/>
          <w:szCs w:val="22"/>
        </w:rPr>
        <w:t xml:space="preserve"> </w:t>
      </w:r>
      <w:proofErr w:type="spellStart"/>
      <w:r w:rsidR="00F422DC">
        <w:rPr>
          <w:rFonts w:ascii="Calibri" w:hAnsi="Calibri" w:cs="Calibri"/>
          <w:sz w:val="22"/>
          <w:szCs w:val="22"/>
        </w:rPr>
        <w:t>Shimomura</w:t>
      </w:r>
      <w:proofErr w:type="spellEnd"/>
      <w:r w:rsidR="00F422DC">
        <w:rPr>
          <w:rFonts w:ascii="Calibri" w:hAnsi="Calibri" w:cs="Calibri"/>
          <w:sz w:val="22"/>
          <w:szCs w:val="22"/>
        </w:rPr>
        <w:t xml:space="preserve">, Martin </w:t>
      </w:r>
      <w:proofErr w:type="spellStart"/>
      <w:r w:rsidR="00F422DC">
        <w:rPr>
          <w:rFonts w:ascii="Calibri" w:hAnsi="Calibri" w:cs="Calibri"/>
          <w:sz w:val="22"/>
          <w:szCs w:val="22"/>
        </w:rPr>
        <w:t>Chalfie</w:t>
      </w:r>
      <w:proofErr w:type="spellEnd"/>
      <w:r w:rsidR="00F422DC">
        <w:rPr>
          <w:rFonts w:ascii="Calibri" w:hAnsi="Calibri" w:cs="Calibri"/>
          <w:sz w:val="22"/>
          <w:szCs w:val="22"/>
        </w:rPr>
        <w:t xml:space="preserve"> og Roger </w:t>
      </w:r>
      <w:proofErr w:type="spellStart"/>
      <w:r w:rsidR="00F422DC">
        <w:rPr>
          <w:rFonts w:ascii="Calibri" w:hAnsi="Calibri" w:cs="Calibri"/>
          <w:sz w:val="22"/>
          <w:szCs w:val="22"/>
        </w:rPr>
        <w:t>Tsien</w:t>
      </w:r>
      <w:proofErr w:type="spellEnd"/>
      <w:r w:rsidR="00F422DC">
        <w:rPr>
          <w:rFonts w:ascii="Calibri" w:hAnsi="Calibri" w:cs="Calibri"/>
          <w:sz w:val="22"/>
          <w:szCs w:val="22"/>
        </w:rPr>
        <w:t xml:space="preserve"> modtog Nobelprisen i kemi 9 2008 for deres opdagelse og udvikling af GFP og andre fluorescerende proteiner.</w:t>
      </w:r>
    </w:p>
    <w:p w14:paraId="623DC4C3" w14:textId="48773889" w:rsidR="008E6AE9" w:rsidRPr="003C5C1B" w:rsidRDefault="008E6AE9" w:rsidP="00B741FB">
      <w:pPr>
        <w:shd w:val="clear" w:color="auto" w:fill="FFFFFF" w:themeFill="background1"/>
        <w:rPr>
          <w:rFonts w:ascii="Calibri" w:hAnsi="Calibri" w:cs="Calibri"/>
          <w:sz w:val="22"/>
          <w:szCs w:val="22"/>
        </w:rPr>
      </w:pPr>
      <w:r w:rsidRPr="003C5C1B">
        <w:rPr>
          <w:rFonts w:ascii="Calibri" w:hAnsi="Calibri" w:cs="Calibri"/>
          <w:sz w:val="22"/>
          <w:szCs w:val="22"/>
        </w:rPr>
        <w:t>GFP og dets beslægtede fluorescerende proteiner er blevet et vigtigt redskab i celle- og molekylærbiologi. Ve</w:t>
      </w:r>
      <w:r w:rsidR="00BB57C6" w:rsidRPr="003C5C1B">
        <w:rPr>
          <w:rFonts w:ascii="Calibri" w:hAnsi="Calibri" w:cs="Calibri"/>
          <w:sz w:val="22"/>
          <w:szCs w:val="22"/>
        </w:rPr>
        <w:t>d</w:t>
      </w:r>
      <w:r w:rsidRPr="003C5C1B">
        <w:rPr>
          <w:rFonts w:ascii="Calibri" w:hAnsi="Calibri" w:cs="Calibri"/>
          <w:sz w:val="22"/>
          <w:szCs w:val="22"/>
        </w:rPr>
        <w:t xml:space="preserve"> at bruge DNA-kloningsmetoder kan man ”mærke” proteiner med fluorescerende pro</w:t>
      </w:r>
      <w:r w:rsidR="00BB57C6" w:rsidRPr="003C5C1B">
        <w:rPr>
          <w:rFonts w:ascii="Calibri" w:hAnsi="Calibri" w:cs="Calibri"/>
          <w:sz w:val="22"/>
          <w:szCs w:val="22"/>
        </w:rPr>
        <w:t>te</w:t>
      </w:r>
      <w:r w:rsidRPr="003C5C1B">
        <w:rPr>
          <w:rFonts w:ascii="Calibri" w:hAnsi="Calibri" w:cs="Calibri"/>
          <w:sz w:val="22"/>
          <w:szCs w:val="22"/>
        </w:rPr>
        <w:t xml:space="preserve">iner og så </w:t>
      </w:r>
      <w:r w:rsidR="00BB57C6" w:rsidRPr="003C5C1B">
        <w:rPr>
          <w:rFonts w:ascii="Calibri" w:hAnsi="Calibri" w:cs="Calibri"/>
          <w:sz w:val="22"/>
          <w:szCs w:val="22"/>
        </w:rPr>
        <w:t xml:space="preserve">få dem </w:t>
      </w:r>
      <w:r w:rsidRPr="003C5C1B">
        <w:rPr>
          <w:rFonts w:ascii="Calibri" w:hAnsi="Calibri" w:cs="Calibri"/>
          <w:sz w:val="22"/>
          <w:szCs w:val="22"/>
        </w:rPr>
        <w:t>udtrykt i celler. Disse mærker letter oprensningen</w:t>
      </w:r>
      <w:r w:rsidR="00BB57C6" w:rsidRPr="003C5C1B">
        <w:rPr>
          <w:rFonts w:ascii="Calibri" w:hAnsi="Calibri" w:cs="Calibri"/>
          <w:sz w:val="22"/>
          <w:szCs w:val="22"/>
        </w:rPr>
        <w:t>,</w:t>
      </w:r>
      <w:r w:rsidRPr="003C5C1B">
        <w:rPr>
          <w:rFonts w:ascii="Calibri" w:hAnsi="Calibri" w:cs="Calibri"/>
          <w:sz w:val="22"/>
          <w:szCs w:val="22"/>
        </w:rPr>
        <w:t xml:space="preserve"> fordi et GFP-mærket protein kan </w:t>
      </w:r>
      <w:r w:rsidR="00BB57C6" w:rsidRPr="003C5C1B">
        <w:rPr>
          <w:rFonts w:ascii="Calibri" w:hAnsi="Calibri" w:cs="Calibri"/>
          <w:sz w:val="22"/>
          <w:szCs w:val="22"/>
        </w:rPr>
        <w:t>spores</w:t>
      </w:r>
      <w:r w:rsidRPr="003C5C1B">
        <w:rPr>
          <w:rFonts w:ascii="Calibri" w:hAnsi="Calibri" w:cs="Calibri"/>
          <w:sz w:val="22"/>
          <w:szCs w:val="22"/>
        </w:rPr>
        <w:t xml:space="preserve"> vha. UV-lys. Den nyttigste anvendelse af GPF er som et visualiseringsredskab i</w:t>
      </w:r>
      <w:r w:rsidR="002129FD" w:rsidRPr="003C5C1B">
        <w:rPr>
          <w:rFonts w:ascii="Calibri" w:hAnsi="Calibri" w:cs="Calibri"/>
          <w:sz w:val="22"/>
          <w:szCs w:val="22"/>
        </w:rPr>
        <w:t xml:space="preserve"> studier indenfor </w:t>
      </w:r>
      <w:r w:rsidRPr="003C5C1B">
        <w:rPr>
          <w:rFonts w:ascii="Calibri" w:hAnsi="Calibri" w:cs="Calibri"/>
          <w:sz w:val="22"/>
          <w:szCs w:val="22"/>
        </w:rPr>
        <w:t>fluorescensmikroskopi</w:t>
      </w:r>
      <w:r w:rsidR="002129FD" w:rsidRPr="003C5C1B">
        <w:rPr>
          <w:rStyle w:val="Fodnotehenvisning"/>
          <w:rFonts w:ascii="Calibri" w:hAnsi="Calibri" w:cs="Calibri"/>
          <w:sz w:val="22"/>
          <w:szCs w:val="22"/>
        </w:rPr>
        <w:footnoteReference w:id="9"/>
      </w:r>
      <w:r w:rsidRPr="003C5C1B">
        <w:rPr>
          <w:rFonts w:ascii="Calibri" w:hAnsi="Calibri" w:cs="Calibri"/>
          <w:sz w:val="22"/>
          <w:szCs w:val="22"/>
        </w:rPr>
        <w:t>. Ved at mærke andre proteiner med GFP kan forskerne fastslå, hvor disse proteiner normalt findes i cellen. På lignende vis, ved at bruge GFP som ”rapportør”, kan videnskabsfolk observere biologiske processer, mens de sker indeni levende celler</w:t>
      </w:r>
      <w:r w:rsidR="00BB57C6" w:rsidRPr="003C5C1B">
        <w:rPr>
          <w:rFonts w:ascii="Calibri" w:hAnsi="Calibri" w:cs="Calibri"/>
          <w:sz w:val="22"/>
          <w:szCs w:val="22"/>
        </w:rPr>
        <w:t>. For eksempel bruger videnskabsfolk GFP til at mærke blodkarproteiner i modelorganismen zebrafisk (</w:t>
      </w:r>
      <w:r w:rsidR="00BB57C6" w:rsidRPr="003C5C1B">
        <w:rPr>
          <w:rFonts w:ascii="Calibri" w:hAnsi="Calibri" w:cs="Calibri"/>
          <w:i/>
          <w:iCs/>
          <w:sz w:val="22"/>
          <w:szCs w:val="22"/>
        </w:rPr>
        <w:t xml:space="preserve">Danio </w:t>
      </w:r>
      <w:proofErr w:type="spellStart"/>
      <w:r w:rsidR="00BB57C6" w:rsidRPr="003C5C1B">
        <w:rPr>
          <w:rFonts w:ascii="Calibri" w:hAnsi="Calibri" w:cs="Calibri"/>
          <w:i/>
          <w:iCs/>
          <w:sz w:val="22"/>
          <w:szCs w:val="22"/>
        </w:rPr>
        <w:t>rerio</w:t>
      </w:r>
      <w:proofErr w:type="spellEnd"/>
      <w:r w:rsidR="00BB57C6" w:rsidRPr="003C5C1B">
        <w:rPr>
          <w:rFonts w:ascii="Calibri" w:hAnsi="Calibri" w:cs="Calibri"/>
          <w:sz w:val="22"/>
          <w:szCs w:val="22"/>
        </w:rPr>
        <w:t>)</w:t>
      </w:r>
      <w:r w:rsidR="00753FD9" w:rsidRPr="003C5C1B">
        <w:rPr>
          <w:rFonts w:ascii="Calibri" w:hAnsi="Calibri" w:cs="Calibri"/>
          <w:sz w:val="22"/>
          <w:szCs w:val="22"/>
        </w:rPr>
        <w:t xml:space="preserve"> med fluorescens</w:t>
      </w:r>
      <w:r w:rsidR="00BB57C6" w:rsidRPr="003C5C1B">
        <w:rPr>
          <w:rFonts w:ascii="Calibri" w:hAnsi="Calibri" w:cs="Calibri"/>
          <w:sz w:val="22"/>
          <w:szCs w:val="22"/>
        </w:rPr>
        <w:t>, så de kan følge blodkarrenes vækstmønstre og netværk. Videnskabsfolk mærker også regulatoriske DNA-sekvenser med den GFP-kodende sekvens, så de kan observere mønstre i</w:t>
      </w:r>
      <w:r w:rsidR="00753FD9" w:rsidRPr="003C5C1B">
        <w:rPr>
          <w:rFonts w:ascii="Calibri" w:hAnsi="Calibri" w:cs="Calibri"/>
          <w:sz w:val="22"/>
          <w:szCs w:val="22"/>
        </w:rPr>
        <w:t>,</w:t>
      </w:r>
      <w:r w:rsidR="00BB57C6" w:rsidRPr="003C5C1B">
        <w:rPr>
          <w:rFonts w:ascii="Calibri" w:hAnsi="Calibri" w:cs="Calibri"/>
          <w:sz w:val="22"/>
          <w:szCs w:val="22"/>
        </w:rPr>
        <w:t xml:space="preserve"> hvornår og hvor genet bliver udtrykt. På denne måde kan GFP afsløre</w:t>
      </w:r>
      <w:r w:rsidR="00753FD9" w:rsidRPr="003C5C1B">
        <w:rPr>
          <w:rFonts w:ascii="Calibri" w:hAnsi="Calibri" w:cs="Calibri"/>
          <w:sz w:val="22"/>
          <w:szCs w:val="22"/>
        </w:rPr>
        <w:t xml:space="preserve"> rolle</w:t>
      </w:r>
      <w:r w:rsidR="005C213F" w:rsidRPr="003C5C1B">
        <w:rPr>
          <w:rFonts w:ascii="Calibri" w:hAnsi="Calibri" w:cs="Calibri"/>
          <w:sz w:val="22"/>
          <w:szCs w:val="22"/>
        </w:rPr>
        <w:t>n</w:t>
      </w:r>
      <w:r w:rsidR="00753FD9" w:rsidRPr="003C5C1B">
        <w:rPr>
          <w:rFonts w:ascii="Calibri" w:hAnsi="Calibri" w:cs="Calibri"/>
          <w:sz w:val="22"/>
          <w:szCs w:val="22"/>
        </w:rPr>
        <w:t>,</w:t>
      </w:r>
      <w:r w:rsidR="00BB57C6" w:rsidRPr="003C5C1B">
        <w:rPr>
          <w:rFonts w:ascii="Calibri" w:hAnsi="Calibri" w:cs="Calibri"/>
          <w:sz w:val="22"/>
          <w:szCs w:val="22"/>
        </w:rPr>
        <w:t xml:space="preserve"> </w:t>
      </w:r>
      <w:r w:rsidR="00753FD9" w:rsidRPr="003C5C1B">
        <w:rPr>
          <w:rFonts w:ascii="Calibri" w:hAnsi="Calibri" w:cs="Calibri"/>
          <w:sz w:val="22"/>
          <w:szCs w:val="22"/>
        </w:rPr>
        <w:t xml:space="preserve">som </w:t>
      </w:r>
      <w:r w:rsidR="00BB57C6" w:rsidRPr="003C5C1B">
        <w:rPr>
          <w:rFonts w:ascii="Calibri" w:hAnsi="Calibri" w:cs="Calibri"/>
          <w:sz w:val="22"/>
          <w:szCs w:val="22"/>
        </w:rPr>
        <w:t xml:space="preserve">disse regulatoriske sekvenser normalt </w:t>
      </w:r>
      <w:r w:rsidR="005C213F" w:rsidRPr="003C5C1B">
        <w:rPr>
          <w:rFonts w:ascii="Calibri" w:hAnsi="Calibri" w:cs="Calibri"/>
          <w:sz w:val="22"/>
          <w:szCs w:val="22"/>
        </w:rPr>
        <w:t>kan spille</w:t>
      </w:r>
      <w:r w:rsidR="00BB57C6" w:rsidRPr="003C5C1B">
        <w:rPr>
          <w:rFonts w:ascii="Calibri" w:hAnsi="Calibri" w:cs="Calibri"/>
          <w:sz w:val="22"/>
          <w:szCs w:val="22"/>
        </w:rPr>
        <w:t xml:space="preserve"> i en celle. Kort og godt, GFP og fluorescensmikroskopi har forbedret vores forståelse af mange biologiske processer ved at tillade videnskabsfolk at se biologiske processer i realtid.</w:t>
      </w:r>
    </w:p>
    <w:p w14:paraId="08DCDA1E" w14:textId="77777777" w:rsidR="00255B61" w:rsidRDefault="00255B61">
      <w:pPr>
        <w:rPr>
          <w:rFonts w:ascii="Calibri" w:hAnsi="Calibri" w:cs="Calibri"/>
          <w:b/>
          <w:bCs/>
          <w:sz w:val="28"/>
          <w:szCs w:val="28"/>
        </w:rPr>
      </w:pPr>
      <w:r>
        <w:rPr>
          <w:rFonts w:ascii="Calibri" w:hAnsi="Calibri" w:cs="Calibri"/>
          <w:b/>
          <w:bCs/>
          <w:sz w:val="28"/>
          <w:szCs w:val="28"/>
        </w:rPr>
        <w:br w:type="page"/>
      </w:r>
    </w:p>
    <w:p w14:paraId="3766349D" w14:textId="7E3D185E" w:rsidR="003151C7" w:rsidRPr="00BF337E" w:rsidRDefault="003151C7" w:rsidP="003151C7">
      <w:pPr>
        <w:shd w:val="clear" w:color="auto" w:fill="FFFFFF" w:themeFill="background1"/>
        <w:rPr>
          <w:rFonts w:ascii="Calibri" w:hAnsi="Calibri" w:cs="Calibri"/>
          <w:b/>
          <w:bCs/>
          <w:sz w:val="28"/>
          <w:szCs w:val="28"/>
        </w:rPr>
      </w:pPr>
      <w:r w:rsidRPr="00BF337E">
        <w:rPr>
          <w:rFonts w:ascii="Calibri" w:hAnsi="Calibri" w:cs="Calibri"/>
          <w:b/>
          <w:bCs/>
          <w:sz w:val="28"/>
          <w:szCs w:val="28"/>
        </w:rPr>
        <w:lastRenderedPageBreak/>
        <w:t>Baggrundsviden / teori om bakteriel transformation:</w:t>
      </w:r>
    </w:p>
    <w:p w14:paraId="5DF2B7D6" w14:textId="774945E8" w:rsidR="00BF337E" w:rsidRDefault="00BF337E" w:rsidP="00B741FB">
      <w:pPr>
        <w:shd w:val="clear" w:color="auto" w:fill="FFFFFF" w:themeFill="background1"/>
        <w:rPr>
          <w:rFonts w:ascii="Calibri" w:hAnsi="Calibri" w:cs="Calibri"/>
          <w:b/>
          <w:bCs/>
        </w:rPr>
      </w:pPr>
      <w:r w:rsidRPr="00BF337E">
        <w:rPr>
          <w:rFonts w:ascii="Calibri" w:hAnsi="Calibri" w:cs="Calibri"/>
          <w:b/>
          <w:bCs/>
        </w:rPr>
        <w:t xml:space="preserve">Kontrol med </w:t>
      </w:r>
      <w:proofErr w:type="spellStart"/>
      <w:r w:rsidRPr="00BF337E">
        <w:rPr>
          <w:rFonts w:ascii="Calibri" w:hAnsi="Calibri" w:cs="Calibri"/>
          <w:b/>
          <w:bCs/>
        </w:rPr>
        <w:t>genekspression</w:t>
      </w:r>
      <w:proofErr w:type="spellEnd"/>
      <w:r w:rsidR="000E3603">
        <w:rPr>
          <w:rStyle w:val="Fodnotehenvisning"/>
          <w:rFonts w:ascii="Calibri" w:hAnsi="Calibri" w:cs="Calibri"/>
          <w:b/>
          <w:bCs/>
        </w:rPr>
        <w:footnoteReference w:id="10"/>
      </w:r>
      <w:r w:rsidRPr="00BF337E">
        <w:rPr>
          <w:rFonts w:ascii="Calibri" w:hAnsi="Calibri" w:cs="Calibri"/>
          <w:b/>
          <w:bCs/>
        </w:rPr>
        <w:t xml:space="preserve"> (</w:t>
      </w:r>
      <w:r w:rsidR="000E3603">
        <w:rPr>
          <w:rFonts w:ascii="Calibri" w:hAnsi="Calibri" w:cs="Calibri"/>
          <w:b/>
          <w:bCs/>
        </w:rPr>
        <w:t xml:space="preserve">omtrent: regulering af </w:t>
      </w:r>
      <w:r w:rsidRPr="00BF337E">
        <w:rPr>
          <w:rFonts w:ascii="Calibri" w:hAnsi="Calibri" w:cs="Calibri"/>
          <w:b/>
          <w:bCs/>
        </w:rPr>
        <w:t>proteinsyntese)</w:t>
      </w:r>
    </w:p>
    <w:p w14:paraId="74E641BF" w14:textId="54A33D4E" w:rsidR="003C5C1B" w:rsidRDefault="003C5C1B" w:rsidP="00B741FB">
      <w:pPr>
        <w:shd w:val="clear" w:color="auto" w:fill="FFFFFF" w:themeFill="background1"/>
        <w:rPr>
          <w:rFonts w:ascii="Calibri" w:hAnsi="Calibri" w:cs="Calibri"/>
          <w:sz w:val="22"/>
          <w:szCs w:val="22"/>
        </w:rPr>
      </w:pPr>
      <w:r>
        <w:rPr>
          <w:rFonts w:ascii="Calibri" w:hAnsi="Calibri" w:cs="Calibri"/>
          <w:sz w:val="22"/>
          <w:szCs w:val="22"/>
        </w:rPr>
        <w:t xml:space="preserve">Videnskabsfolk kan regulere ekspressionen af </w:t>
      </w:r>
      <w:proofErr w:type="spellStart"/>
      <w:r>
        <w:rPr>
          <w:rFonts w:ascii="Calibri" w:hAnsi="Calibri" w:cs="Calibri"/>
          <w:sz w:val="22"/>
          <w:szCs w:val="22"/>
        </w:rPr>
        <w:t>rekombinante</w:t>
      </w:r>
      <w:proofErr w:type="spellEnd"/>
      <w:r>
        <w:rPr>
          <w:rFonts w:ascii="Calibri" w:hAnsi="Calibri" w:cs="Calibri"/>
          <w:sz w:val="22"/>
          <w:szCs w:val="22"/>
        </w:rPr>
        <w:t xml:space="preserve"> proteiner ved at anvende en genetisk ”tænd/sluk”-knap kaldet en ”</w:t>
      </w:r>
      <w:proofErr w:type="spellStart"/>
      <w:r>
        <w:rPr>
          <w:rFonts w:ascii="Calibri" w:hAnsi="Calibri" w:cs="Calibri"/>
          <w:sz w:val="22"/>
          <w:szCs w:val="22"/>
        </w:rPr>
        <w:t>inducibel</w:t>
      </w:r>
      <w:proofErr w:type="spellEnd"/>
      <w:r>
        <w:rPr>
          <w:rFonts w:ascii="Calibri" w:hAnsi="Calibri" w:cs="Calibri"/>
          <w:sz w:val="22"/>
          <w:szCs w:val="22"/>
        </w:rPr>
        <w:t xml:space="preserve"> promoter” (Figur 5)</w:t>
      </w:r>
      <w:r w:rsidR="0044744E">
        <w:rPr>
          <w:rStyle w:val="Fodnotehenvisning"/>
          <w:rFonts w:ascii="Calibri" w:hAnsi="Calibri" w:cs="Calibri"/>
          <w:sz w:val="22"/>
          <w:szCs w:val="22"/>
        </w:rPr>
        <w:footnoteReference w:id="11"/>
      </w:r>
      <w:r>
        <w:rPr>
          <w:rFonts w:ascii="Calibri" w:hAnsi="Calibri" w:cs="Calibri"/>
          <w:sz w:val="22"/>
          <w:szCs w:val="22"/>
        </w:rPr>
        <w:t>. Disse sekvenser tillader præcis kontrol, fordi ekspression af genet vil kun begynde (”tænde”)</w:t>
      </w:r>
      <w:r w:rsidR="0044744E">
        <w:rPr>
          <w:rFonts w:ascii="Calibri" w:hAnsi="Calibri" w:cs="Calibri"/>
          <w:sz w:val="22"/>
          <w:szCs w:val="22"/>
        </w:rPr>
        <w:t xml:space="preserve"> i nærvær af et lille molekyle som </w:t>
      </w:r>
      <w:proofErr w:type="spellStart"/>
      <w:r w:rsidR="0044744E">
        <w:rPr>
          <w:rFonts w:ascii="Calibri" w:hAnsi="Calibri" w:cs="Calibri"/>
          <w:sz w:val="22"/>
          <w:szCs w:val="22"/>
        </w:rPr>
        <w:t>arabinose</w:t>
      </w:r>
      <w:proofErr w:type="spellEnd"/>
      <w:r w:rsidR="0044744E">
        <w:rPr>
          <w:rFonts w:ascii="Calibri" w:hAnsi="Calibri" w:cs="Calibri"/>
          <w:sz w:val="22"/>
          <w:szCs w:val="22"/>
        </w:rPr>
        <w:t>, tetracyklin eller IPTG (</w:t>
      </w:r>
      <w:proofErr w:type="spellStart"/>
      <w:r w:rsidR="0044744E">
        <w:rPr>
          <w:rFonts w:ascii="Calibri" w:hAnsi="Calibri" w:cs="Calibri"/>
          <w:sz w:val="22"/>
          <w:szCs w:val="22"/>
        </w:rPr>
        <w:t>isopropyl</w:t>
      </w:r>
      <w:proofErr w:type="spellEnd"/>
      <w:r w:rsidR="0044744E">
        <w:rPr>
          <w:rFonts w:ascii="Calibri" w:hAnsi="Calibri" w:cs="Calibri"/>
          <w:sz w:val="22"/>
          <w:szCs w:val="22"/>
        </w:rPr>
        <w:t>-β-D-</w:t>
      </w:r>
      <w:proofErr w:type="spellStart"/>
      <w:r w:rsidR="0044744E">
        <w:rPr>
          <w:rFonts w:ascii="Calibri" w:hAnsi="Calibri" w:cs="Calibri"/>
          <w:sz w:val="22"/>
          <w:szCs w:val="22"/>
        </w:rPr>
        <w:t>thiogalactopyranosid</w:t>
      </w:r>
      <w:proofErr w:type="spellEnd"/>
      <w:r w:rsidR="0044744E">
        <w:rPr>
          <w:rFonts w:ascii="Calibri" w:hAnsi="Calibri" w:cs="Calibri"/>
          <w:sz w:val="22"/>
          <w:szCs w:val="22"/>
        </w:rPr>
        <w:t>).</w:t>
      </w:r>
    </w:p>
    <w:p w14:paraId="5008E86A" w14:textId="6AECB639" w:rsidR="0044744E" w:rsidRDefault="0044744E" w:rsidP="00255B61">
      <w:pPr>
        <w:shd w:val="clear" w:color="auto" w:fill="FFFFFF" w:themeFill="background1"/>
        <w:spacing w:after="240"/>
        <w:rPr>
          <w:rFonts w:ascii="Calibri" w:hAnsi="Calibri" w:cs="Calibri"/>
          <w:sz w:val="22"/>
          <w:szCs w:val="22"/>
        </w:rPr>
      </w:pPr>
      <w:r>
        <w:rPr>
          <w:rFonts w:ascii="Calibri" w:hAnsi="Calibri" w:cs="Calibri"/>
          <w:sz w:val="22"/>
          <w:szCs w:val="22"/>
        </w:rPr>
        <w:t xml:space="preserve">I dette forsøg vil vi benytte en </w:t>
      </w:r>
      <w:proofErr w:type="spellStart"/>
      <w:r>
        <w:rPr>
          <w:rFonts w:ascii="Calibri" w:hAnsi="Calibri" w:cs="Calibri"/>
          <w:sz w:val="22"/>
          <w:szCs w:val="22"/>
        </w:rPr>
        <w:t>inducibel</w:t>
      </w:r>
      <w:proofErr w:type="spellEnd"/>
      <w:r>
        <w:rPr>
          <w:rFonts w:ascii="Calibri" w:hAnsi="Calibri" w:cs="Calibri"/>
          <w:sz w:val="22"/>
          <w:szCs w:val="22"/>
        </w:rPr>
        <w:t xml:space="preserve"> promoter til at regulere GFP</w:t>
      </w:r>
      <w:r w:rsidR="00395E1E">
        <w:rPr>
          <w:rFonts w:ascii="Calibri" w:hAnsi="Calibri" w:cs="Calibri"/>
          <w:sz w:val="22"/>
          <w:szCs w:val="22"/>
        </w:rPr>
        <w:t>-</w:t>
      </w:r>
      <w:r>
        <w:rPr>
          <w:rFonts w:ascii="Calibri" w:hAnsi="Calibri" w:cs="Calibri"/>
          <w:sz w:val="22"/>
          <w:szCs w:val="22"/>
        </w:rPr>
        <w:t xml:space="preserve">ekspressionen (dvs. hvorvidt </w:t>
      </w:r>
      <w:r w:rsidR="00395E1E">
        <w:rPr>
          <w:rFonts w:ascii="Calibri" w:hAnsi="Calibri" w:cs="Calibri"/>
          <w:sz w:val="22"/>
          <w:szCs w:val="22"/>
        </w:rPr>
        <w:t xml:space="preserve">det grønt fluorescerende </w:t>
      </w:r>
      <w:r>
        <w:rPr>
          <w:rFonts w:ascii="Calibri" w:hAnsi="Calibri" w:cs="Calibri"/>
          <w:sz w:val="22"/>
          <w:szCs w:val="22"/>
        </w:rPr>
        <w:t xml:space="preserve">protein bliver lavet i proteinsyntesen eller ej). Værtsbakterien er blevet genmodificeret til at indeholde genet for en special RNA-polymerase (T7), som styres af </w:t>
      </w:r>
      <w:proofErr w:type="spellStart"/>
      <w:r w:rsidRPr="00395E1E">
        <w:rPr>
          <w:rFonts w:ascii="Calibri" w:hAnsi="Calibri" w:cs="Calibri"/>
          <w:i/>
          <w:iCs/>
          <w:sz w:val="22"/>
          <w:szCs w:val="22"/>
        </w:rPr>
        <w:t>lac</w:t>
      </w:r>
      <w:proofErr w:type="spellEnd"/>
      <w:r>
        <w:rPr>
          <w:rFonts w:ascii="Calibri" w:hAnsi="Calibri" w:cs="Calibri"/>
          <w:sz w:val="22"/>
          <w:szCs w:val="22"/>
        </w:rPr>
        <w:t xml:space="preserve"> </w:t>
      </w:r>
      <w:proofErr w:type="spellStart"/>
      <w:r>
        <w:rPr>
          <w:rFonts w:ascii="Calibri" w:hAnsi="Calibri" w:cs="Calibri"/>
          <w:sz w:val="22"/>
          <w:szCs w:val="22"/>
        </w:rPr>
        <w:t>promoteren</w:t>
      </w:r>
      <w:proofErr w:type="spellEnd"/>
      <w:r>
        <w:rPr>
          <w:rFonts w:ascii="Calibri" w:hAnsi="Calibri" w:cs="Calibri"/>
          <w:sz w:val="22"/>
          <w:szCs w:val="22"/>
        </w:rPr>
        <w:t xml:space="preserve">. Under normale betingelser laver bakterierne et protein kaldet </w:t>
      </w:r>
      <w:proofErr w:type="spellStart"/>
      <w:r w:rsidRPr="00395E1E">
        <w:rPr>
          <w:rFonts w:ascii="Calibri" w:hAnsi="Calibri" w:cs="Calibri"/>
          <w:i/>
          <w:iCs/>
          <w:sz w:val="22"/>
          <w:szCs w:val="22"/>
        </w:rPr>
        <w:t>lac</w:t>
      </w:r>
      <w:proofErr w:type="spellEnd"/>
      <w:r>
        <w:rPr>
          <w:rFonts w:ascii="Calibri" w:hAnsi="Calibri" w:cs="Calibri"/>
          <w:sz w:val="22"/>
          <w:szCs w:val="22"/>
        </w:rPr>
        <w:t xml:space="preserve"> </w:t>
      </w:r>
      <w:proofErr w:type="spellStart"/>
      <w:r>
        <w:rPr>
          <w:rFonts w:ascii="Calibri" w:hAnsi="Calibri" w:cs="Calibri"/>
          <w:sz w:val="22"/>
          <w:szCs w:val="22"/>
        </w:rPr>
        <w:t>repressor</w:t>
      </w:r>
      <w:proofErr w:type="spellEnd"/>
      <w:r>
        <w:rPr>
          <w:rFonts w:ascii="Calibri" w:hAnsi="Calibri" w:cs="Calibri"/>
          <w:sz w:val="22"/>
          <w:szCs w:val="22"/>
        </w:rPr>
        <w:t xml:space="preserve">, som binder til denne promotor og blokerer for ekspressionen af T7-polymerasen. Uden T7-polymerase kan GFP ikke </w:t>
      </w:r>
      <w:r w:rsidR="00395E1E">
        <w:rPr>
          <w:rFonts w:ascii="Calibri" w:hAnsi="Calibri" w:cs="Calibri"/>
          <w:sz w:val="22"/>
          <w:szCs w:val="22"/>
        </w:rPr>
        <w:t xml:space="preserve">udtrykkes (syntetiseres), og cellerne vil derfor ikke fluorescere. Imidlertid inaktiveres </w:t>
      </w:r>
      <w:proofErr w:type="spellStart"/>
      <w:r w:rsidR="00395E1E" w:rsidRPr="00395E1E">
        <w:rPr>
          <w:rFonts w:ascii="Calibri" w:hAnsi="Calibri" w:cs="Calibri"/>
          <w:i/>
          <w:iCs/>
          <w:sz w:val="22"/>
          <w:szCs w:val="22"/>
        </w:rPr>
        <w:t>lac</w:t>
      </w:r>
      <w:proofErr w:type="spellEnd"/>
      <w:r w:rsidR="00395E1E">
        <w:rPr>
          <w:rFonts w:ascii="Calibri" w:hAnsi="Calibri" w:cs="Calibri"/>
          <w:sz w:val="22"/>
          <w:szCs w:val="22"/>
        </w:rPr>
        <w:t xml:space="preserve"> </w:t>
      </w:r>
      <w:proofErr w:type="spellStart"/>
      <w:r w:rsidR="00395E1E">
        <w:rPr>
          <w:rFonts w:ascii="Calibri" w:hAnsi="Calibri" w:cs="Calibri"/>
          <w:sz w:val="22"/>
          <w:szCs w:val="22"/>
        </w:rPr>
        <w:t>repressoren</w:t>
      </w:r>
      <w:proofErr w:type="spellEnd"/>
      <w:r w:rsidR="00395E1E">
        <w:rPr>
          <w:rFonts w:ascii="Calibri" w:hAnsi="Calibri" w:cs="Calibri"/>
          <w:sz w:val="22"/>
          <w:szCs w:val="22"/>
        </w:rPr>
        <w:t xml:space="preserve">, hvis IPTG tilsættes, og så udtrykkes (dannes) T7-polymerase. Denne polymerase genkender specifikt </w:t>
      </w:r>
      <w:proofErr w:type="spellStart"/>
      <w:r w:rsidR="00395E1E">
        <w:rPr>
          <w:rFonts w:ascii="Calibri" w:hAnsi="Calibri" w:cs="Calibri"/>
          <w:sz w:val="22"/>
          <w:szCs w:val="22"/>
        </w:rPr>
        <w:t>promoteren</w:t>
      </w:r>
      <w:proofErr w:type="spellEnd"/>
      <w:r w:rsidR="00395E1E">
        <w:rPr>
          <w:rFonts w:ascii="Calibri" w:hAnsi="Calibri" w:cs="Calibri"/>
          <w:sz w:val="22"/>
          <w:szCs w:val="22"/>
        </w:rPr>
        <w:t xml:space="preserve"> i plasmidet med GFP-genet og </w:t>
      </w:r>
      <w:proofErr w:type="spellStart"/>
      <w:r w:rsidR="00395E1E">
        <w:rPr>
          <w:rFonts w:ascii="Calibri" w:hAnsi="Calibri" w:cs="Calibri"/>
          <w:sz w:val="22"/>
          <w:szCs w:val="22"/>
        </w:rPr>
        <w:t>transkriberer</w:t>
      </w:r>
      <w:proofErr w:type="spellEnd"/>
      <w:r w:rsidR="00395E1E">
        <w:rPr>
          <w:rFonts w:ascii="Calibri" w:hAnsi="Calibri" w:cs="Calibri"/>
          <w:sz w:val="22"/>
          <w:szCs w:val="22"/>
        </w:rPr>
        <w:t xml:space="preserve"> store mængder mRNA. Sluttelig bliver mRNA’et </w:t>
      </w:r>
      <w:proofErr w:type="spellStart"/>
      <w:r w:rsidR="00395E1E">
        <w:rPr>
          <w:rFonts w:ascii="Calibri" w:hAnsi="Calibri" w:cs="Calibri"/>
          <w:sz w:val="22"/>
          <w:szCs w:val="22"/>
        </w:rPr>
        <w:t>translateret</w:t>
      </w:r>
      <w:proofErr w:type="spellEnd"/>
      <w:r w:rsidR="00395E1E">
        <w:rPr>
          <w:rFonts w:ascii="Calibri" w:hAnsi="Calibri" w:cs="Calibri"/>
          <w:sz w:val="22"/>
          <w:szCs w:val="22"/>
        </w:rPr>
        <w:t>, så der kan produceres GFP, hvilket får cellerne til at fluorescere.</w:t>
      </w:r>
    </w:p>
    <w:p w14:paraId="481E431D" w14:textId="5574F414" w:rsidR="005549A9" w:rsidRDefault="00AF2507" w:rsidP="00B741FB">
      <w:pPr>
        <w:shd w:val="clear" w:color="auto" w:fill="FFFFFF" w:themeFill="background1"/>
        <w:rPr>
          <w:rFonts w:ascii="Calibri" w:hAnsi="Calibri" w:cs="Calibri"/>
          <w:sz w:val="22"/>
          <w:szCs w:val="22"/>
        </w:rPr>
      </w:pPr>
      <w:r w:rsidRPr="00AF2507">
        <w:rPr>
          <w:rFonts w:ascii="Calibri" w:hAnsi="Calibri" w:cs="Calibri"/>
          <w:noProof/>
          <w:sz w:val="22"/>
          <w:szCs w:val="22"/>
        </w:rPr>
        <w:drawing>
          <wp:inline distT="0" distB="0" distL="0" distR="0" wp14:anchorId="02C48337" wp14:editId="6ACD4FFE">
            <wp:extent cx="6120130" cy="3359785"/>
            <wp:effectExtent l="0" t="0" r="0" b="0"/>
            <wp:docPr id="1670732911" name="Billede 1" descr="Et billede, der indeholder tekst, skærmbillede, diagram, cirk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32911" name="Billede 1" descr="Et billede, der indeholder tekst, skærmbillede, diagram, cirkel&#10;&#10;Indhold genereret af kunstig intelligens kan være forkert."/>
                    <pic:cNvPicPr/>
                  </pic:nvPicPr>
                  <pic:blipFill>
                    <a:blip r:embed="rId15"/>
                    <a:stretch>
                      <a:fillRect/>
                    </a:stretch>
                  </pic:blipFill>
                  <pic:spPr>
                    <a:xfrm>
                      <a:off x="0" y="0"/>
                      <a:ext cx="6120130" cy="3359785"/>
                    </a:xfrm>
                    <a:prstGeom prst="rect">
                      <a:avLst/>
                    </a:prstGeom>
                  </pic:spPr>
                </pic:pic>
              </a:graphicData>
            </a:graphic>
          </wp:inline>
        </w:drawing>
      </w:r>
    </w:p>
    <w:p w14:paraId="71FD19AC" w14:textId="77777777" w:rsidR="005549A9" w:rsidRDefault="005549A9" w:rsidP="00B741FB">
      <w:pPr>
        <w:shd w:val="clear" w:color="auto" w:fill="FFFFFF" w:themeFill="background1"/>
        <w:rPr>
          <w:rFonts w:ascii="Calibri" w:hAnsi="Calibri" w:cs="Calibri"/>
          <w:sz w:val="22"/>
          <w:szCs w:val="22"/>
        </w:rPr>
      </w:pPr>
    </w:p>
    <w:p w14:paraId="26DFFE9B" w14:textId="55077FE1" w:rsidR="000524C4" w:rsidRDefault="000524C4">
      <w:pPr>
        <w:rPr>
          <w:rFonts w:ascii="Calibri" w:hAnsi="Calibri" w:cs="Calibri"/>
          <w:b/>
          <w:bCs/>
        </w:rPr>
      </w:pPr>
    </w:p>
    <w:p w14:paraId="4E272A9A" w14:textId="77777777" w:rsidR="003151C7" w:rsidRPr="00BF337E" w:rsidRDefault="003151C7" w:rsidP="003151C7">
      <w:pPr>
        <w:shd w:val="clear" w:color="auto" w:fill="FFFFFF" w:themeFill="background1"/>
        <w:rPr>
          <w:rFonts w:ascii="Calibri" w:hAnsi="Calibri" w:cs="Calibri"/>
          <w:b/>
          <w:bCs/>
          <w:sz w:val="28"/>
          <w:szCs w:val="28"/>
        </w:rPr>
      </w:pPr>
      <w:r w:rsidRPr="00BF337E">
        <w:rPr>
          <w:rFonts w:ascii="Calibri" w:hAnsi="Calibri" w:cs="Calibri"/>
          <w:b/>
          <w:bCs/>
          <w:sz w:val="28"/>
          <w:szCs w:val="28"/>
        </w:rPr>
        <w:lastRenderedPageBreak/>
        <w:t>Baggrundsviden / teori om bakteriel transformation:</w:t>
      </w:r>
    </w:p>
    <w:p w14:paraId="76634C8C" w14:textId="0DC05741" w:rsidR="00BF337E" w:rsidRDefault="00BF337E" w:rsidP="00B741FB">
      <w:pPr>
        <w:shd w:val="clear" w:color="auto" w:fill="FFFFFF" w:themeFill="background1"/>
        <w:rPr>
          <w:rFonts w:ascii="Calibri" w:hAnsi="Calibri" w:cs="Calibri"/>
          <w:b/>
          <w:bCs/>
        </w:rPr>
      </w:pPr>
      <w:r>
        <w:rPr>
          <w:rFonts w:ascii="Calibri" w:hAnsi="Calibri" w:cs="Calibri"/>
          <w:b/>
          <w:bCs/>
        </w:rPr>
        <w:t>Oversigt over forsøget</w:t>
      </w:r>
    </w:p>
    <w:p w14:paraId="4EC7FBC0" w14:textId="1A432B59" w:rsidR="00DA635B" w:rsidRDefault="00DA635B" w:rsidP="00B741FB">
      <w:pPr>
        <w:shd w:val="clear" w:color="auto" w:fill="FFFFFF" w:themeFill="background1"/>
        <w:rPr>
          <w:rFonts w:ascii="Calibri" w:hAnsi="Calibri" w:cs="Calibri"/>
          <w:sz w:val="22"/>
          <w:szCs w:val="22"/>
        </w:rPr>
      </w:pPr>
      <w:r w:rsidRPr="00DA635B">
        <w:rPr>
          <w:rFonts w:ascii="Calibri" w:hAnsi="Calibri" w:cs="Calibri"/>
          <w:sz w:val="22"/>
          <w:szCs w:val="22"/>
        </w:rPr>
        <w:t>I dette forsøg</w:t>
      </w:r>
      <w:r>
        <w:rPr>
          <w:rFonts w:ascii="Calibri" w:hAnsi="Calibri" w:cs="Calibri"/>
          <w:sz w:val="22"/>
          <w:szCs w:val="22"/>
        </w:rPr>
        <w:t xml:space="preserve"> bliver kemisk kompetente </w:t>
      </w:r>
      <w:r w:rsidRPr="00DA635B">
        <w:rPr>
          <w:rFonts w:ascii="Calibri" w:hAnsi="Calibri" w:cs="Calibri"/>
          <w:i/>
          <w:iCs/>
          <w:sz w:val="22"/>
          <w:szCs w:val="22"/>
        </w:rPr>
        <w:t>E. coli</w:t>
      </w:r>
      <w:r>
        <w:rPr>
          <w:rFonts w:ascii="Calibri" w:hAnsi="Calibri" w:cs="Calibri"/>
          <w:sz w:val="22"/>
          <w:szCs w:val="22"/>
        </w:rPr>
        <w:t xml:space="preserve"> transformeret med </w:t>
      </w:r>
      <w:proofErr w:type="spellStart"/>
      <w:r>
        <w:rPr>
          <w:rFonts w:ascii="Calibri" w:hAnsi="Calibri" w:cs="Calibri"/>
          <w:sz w:val="22"/>
          <w:szCs w:val="22"/>
        </w:rPr>
        <w:t>pFluoro-Green</w:t>
      </w:r>
      <w:r w:rsidRPr="00DA635B">
        <w:rPr>
          <w:rFonts w:ascii="Calibri" w:hAnsi="Calibri" w:cs="Calibri"/>
          <w:sz w:val="22"/>
          <w:szCs w:val="22"/>
          <w:vertAlign w:val="superscript"/>
        </w:rPr>
        <w:t>TM</w:t>
      </w:r>
      <w:proofErr w:type="spellEnd"/>
      <w:r>
        <w:rPr>
          <w:rFonts w:ascii="Calibri" w:hAnsi="Calibri" w:cs="Calibri"/>
          <w:sz w:val="22"/>
          <w:szCs w:val="22"/>
        </w:rPr>
        <w:t xml:space="preserve"> – et plasmid der indeholder gener for </w:t>
      </w:r>
      <w:proofErr w:type="spellStart"/>
      <w:r>
        <w:rPr>
          <w:rFonts w:ascii="Calibri" w:hAnsi="Calibri" w:cs="Calibri"/>
          <w:sz w:val="22"/>
          <w:szCs w:val="22"/>
        </w:rPr>
        <w:t>ampicillin</w:t>
      </w:r>
      <w:proofErr w:type="spellEnd"/>
      <w:r>
        <w:rPr>
          <w:rFonts w:ascii="Calibri" w:hAnsi="Calibri" w:cs="Calibri"/>
          <w:sz w:val="22"/>
          <w:szCs w:val="22"/>
        </w:rPr>
        <w:t xml:space="preserve">-resistens og GFP. </w:t>
      </w:r>
      <w:proofErr w:type="spellStart"/>
      <w:r>
        <w:rPr>
          <w:rFonts w:ascii="Calibri" w:hAnsi="Calibri" w:cs="Calibri"/>
          <w:sz w:val="22"/>
          <w:szCs w:val="22"/>
        </w:rPr>
        <w:t>Transformanter</w:t>
      </w:r>
      <w:proofErr w:type="spellEnd"/>
      <w:r>
        <w:rPr>
          <w:rFonts w:ascii="Calibri" w:hAnsi="Calibri" w:cs="Calibri"/>
          <w:sz w:val="22"/>
          <w:szCs w:val="22"/>
        </w:rPr>
        <w:t xml:space="preserve"> (transformerede bakterieceller) bliver selekteret for tilstedeværelsen af plasmidet på LB-</w:t>
      </w:r>
      <w:r w:rsidR="00553D45">
        <w:rPr>
          <w:rFonts w:ascii="Calibri" w:hAnsi="Calibri" w:cs="Calibri"/>
          <w:sz w:val="22"/>
          <w:szCs w:val="22"/>
        </w:rPr>
        <w:t>agar</w:t>
      </w:r>
      <w:r>
        <w:rPr>
          <w:rFonts w:ascii="Calibri" w:hAnsi="Calibri" w:cs="Calibri"/>
          <w:sz w:val="22"/>
          <w:szCs w:val="22"/>
        </w:rPr>
        <w:t>plader</w:t>
      </w:r>
      <w:r w:rsidR="00553D45">
        <w:rPr>
          <w:rFonts w:ascii="Calibri" w:hAnsi="Calibri" w:cs="Calibri"/>
          <w:sz w:val="22"/>
          <w:szCs w:val="22"/>
        </w:rPr>
        <w:t xml:space="preserve"> med antibiotikummet </w:t>
      </w:r>
      <w:proofErr w:type="spellStart"/>
      <w:r w:rsidR="00553D45">
        <w:rPr>
          <w:rFonts w:ascii="Calibri" w:hAnsi="Calibri" w:cs="Calibri"/>
          <w:sz w:val="22"/>
          <w:szCs w:val="22"/>
        </w:rPr>
        <w:t>ampicillin</w:t>
      </w:r>
      <w:proofErr w:type="spellEnd"/>
      <w:r w:rsidR="00553D45">
        <w:rPr>
          <w:rFonts w:ascii="Calibri" w:hAnsi="Calibri" w:cs="Calibri"/>
          <w:sz w:val="22"/>
          <w:szCs w:val="22"/>
        </w:rPr>
        <w:t>,</w:t>
      </w:r>
      <w:r>
        <w:rPr>
          <w:rFonts w:ascii="Calibri" w:hAnsi="Calibri" w:cs="Calibri"/>
          <w:sz w:val="22"/>
          <w:szCs w:val="22"/>
        </w:rPr>
        <w:t xml:space="preserve"> og transformationseffektiviteten beregnes. Derudover vil nogle celler blive eksponeret for IPTG, mens andre ikke bliver eksponeret for IPTG. Fordi GFP kun udtrykkes i nærvær af det lille molekyle IPTG</w:t>
      </w:r>
      <w:r w:rsidR="00553D45">
        <w:rPr>
          <w:rFonts w:ascii="Calibri" w:hAnsi="Calibri" w:cs="Calibri"/>
          <w:sz w:val="22"/>
          <w:szCs w:val="22"/>
        </w:rPr>
        <w:t>,</w:t>
      </w:r>
      <w:r>
        <w:rPr>
          <w:rFonts w:ascii="Calibri" w:hAnsi="Calibri" w:cs="Calibri"/>
          <w:sz w:val="22"/>
          <w:szCs w:val="22"/>
        </w:rPr>
        <w:t xml:space="preserve"> vil dette eksperiment demonstrere forskellig </w:t>
      </w:r>
      <w:proofErr w:type="spellStart"/>
      <w:r>
        <w:rPr>
          <w:rFonts w:ascii="Calibri" w:hAnsi="Calibri" w:cs="Calibri"/>
          <w:sz w:val="22"/>
          <w:szCs w:val="22"/>
        </w:rPr>
        <w:t>genekspression</w:t>
      </w:r>
      <w:proofErr w:type="spellEnd"/>
      <w:r>
        <w:rPr>
          <w:rFonts w:ascii="Calibri" w:hAnsi="Calibri" w:cs="Calibri"/>
          <w:sz w:val="22"/>
          <w:szCs w:val="22"/>
        </w:rPr>
        <w:t>. I slutningen af aktiviteten vil eleverne have erfaring med at observere og analysere nye/erhvervede egenskaber (</w:t>
      </w:r>
      <w:proofErr w:type="spellStart"/>
      <w:r>
        <w:rPr>
          <w:rFonts w:ascii="Calibri" w:hAnsi="Calibri" w:cs="Calibri"/>
          <w:sz w:val="22"/>
          <w:szCs w:val="22"/>
        </w:rPr>
        <w:t>ampicillin</w:t>
      </w:r>
      <w:proofErr w:type="spellEnd"/>
      <w:r>
        <w:rPr>
          <w:rFonts w:ascii="Calibri" w:hAnsi="Calibri" w:cs="Calibri"/>
          <w:sz w:val="22"/>
          <w:szCs w:val="22"/>
        </w:rPr>
        <w:t xml:space="preserve">-resistens og fluorescens) </w:t>
      </w:r>
      <w:r w:rsidR="00553D45">
        <w:rPr>
          <w:rFonts w:ascii="Calibri" w:hAnsi="Calibri" w:cs="Calibri"/>
          <w:sz w:val="22"/>
          <w:szCs w:val="22"/>
        </w:rPr>
        <w:t>i de</w:t>
      </w:r>
      <w:r>
        <w:rPr>
          <w:rFonts w:ascii="Calibri" w:hAnsi="Calibri" w:cs="Calibri"/>
          <w:sz w:val="22"/>
          <w:szCs w:val="22"/>
        </w:rPr>
        <w:t xml:space="preserve"> transformerede bakterieceller. Eleverne bør også have en forbedret forståelse af de abstrakte begreber ”transformation” (gensplejsning) og ”</w:t>
      </w:r>
      <w:proofErr w:type="spellStart"/>
      <w:r>
        <w:rPr>
          <w:rFonts w:ascii="Calibri" w:hAnsi="Calibri" w:cs="Calibri"/>
          <w:sz w:val="22"/>
          <w:szCs w:val="22"/>
        </w:rPr>
        <w:t>genekspression</w:t>
      </w:r>
      <w:proofErr w:type="spellEnd"/>
      <w:r>
        <w:rPr>
          <w:rFonts w:ascii="Calibri" w:hAnsi="Calibri" w:cs="Calibri"/>
          <w:sz w:val="22"/>
          <w:szCs w:val="22"/>
        </w:rPr>
        <w:t>”</w:t>
      </w:r>
      <w:r w:rsidR="000E3603">
        <w:rPr>
          <w:rFonts w:ascii="Calibri" w:hAnsi="Calibri" w:cs="Calibri"/>
          <w:sz w:val="22"/>
          <w:szCs w:val="22"/>
        </w:rPr>
        <w:t xml:space="preserve"> </w:t>
      </w:r>
      <w:r>
        <w:rPr>
          <w:rFonts w:ascii="Calibri" w:hAnsi="Calibri" w:cs="Calibri"/>
          <w:sz w:val="22"/>
          <w:szCs w:val="22"/>
        </w:rPr>
        <w:t>(</w:t>
      </w:r>
      <w:r w:rsidR="00553D45">
        <w:rPr>
          <w:rFonts w:ascii="Calibri" w:hAnsi="Calibri" w:cs="Calibri"/>
          <w:sz w:val="22"/>
          <w:szCs w:val="22"/>
        </w:rPr>
        <w:t>her omtrent: ”</w:t>
      </w:r>
      <w:r>
        <w:rPr>
          <w:rFonts w:ascii="Calibri" w:hAnsi="Calibri" w:cs="Calibri"/>
          <w:sz w:val="22"/>
          <w:szCs w:val="22"/>
        </w:rPr>
        <w:t>proteinsyntese</w:t>
      </w:r>
      <w:r w:rsidR="00553D45">
        <w:rPr>
          <w:rFonts w:ascii="Calibri" w:hAnsi="Calibri" w:cs="Calibri"/>
          <w:sz w:val="22"/>
          <w:szCs w:val="22"/>
        </w:rPr>
        <w:t>”</w:t>
      </w:r>
      <w:r>
        <w:rPr>
          <w:rFonts w:ascii="Calibri" w:hAnsi="Calibri" w:cs="Calibri"/>
          <w:sz w:val="22"/>
          <w:szCs w:val="22"/>
        </w:rPr>
        <w:t>).</w:t>
      </w:r>
    </w:p>
    <w:p w14:paraId="14C17482" w14:textId="77777777" w:rsidR="001C3D88" w:rsidRDefault="001C3D88" w:rsidP="00B741FB">
      <w:pPr>
        <w:shd w:val="clear" w:color="auto" w:fill="FFFFFF" w:themeFill="background1"/>
        <w:rPr>
          <w:rFonts w:ascii="Calibri" w:hAnsi="Calibri" w:cs="Calibri"/>
          <w:sz w:val="22"/>
          <w:szCs w:val="22"/>
        </w:rPr>
      </w:pPr>
    </w:p>
    <w:p w14:paraId="1BF1592F" w14:textId="77777777" w:rsidR="000E3603" w:rsidRDefault="000E3603" w:rsidP="00B741FB">
      <w:pPr>
        <w:shd w:val="clear" w:color="auto" w:fill="FFFFFF" w:themeFill="background1"/>
        <w:rPr>
          <w:rFonts w:ascii="Calibri" w:hAnsi="Calibri" w:cs="Calibri"/>
          <w:sz w:val="22"/>
          <w:szCs w:val="22"/>
        </w:rPr>
      </w:pPr>
    </w:p>
    <w:p w14:paraId="095C9BC1" w14:textId="77777777" w:rsidR="00ED1CCD" w:rsidRDefault="00ED1CCD" w:rsidP="00B741FB">
      <w:pPr>
        <w:shd w:val="clear" w:color="auto" w:fill="FFFFFF" w:themeFill="background1"/>
        <w:rPr>
          <w:rFonts w:ascii="Calibri" w:hAnsi="Calibri" w:cs="Calibri"/>
          <w:sz w:val="22"/>
          <w:szCs w:val="22"/>
        </w:rPr>
      </w:pPr>
    </w:p>
    <w:p w14:paraId="041DA73D" w14:textId="77777777" w:rsidR="00ED1CCD" w:rsidRDefault="00ED1CCD" w:rsidP="00B741FB">
      <w:pPr>
        <w:shd w:val="clear" w:color="auto" w:fill="FFFFFF" w:themeFill="background1"/>
        <w:rPr>
          <w:rFonts w:ascii="Calibri" w:hAnsi="Calibri" w:cs="Calibri"/>
          <w:sz w:val="22"/>
          <w:szCs w:val="22"/>
        </w:rPr>
      </w:pPr>
    </w:p>
    <w:p w14:paraId="51395242" w14:textId="26C656A0" w:rsidR="001C3D88" w:rsidRDefault="001C3D88" w:rsidP="00B741FB">
      <w:pPr>
        <w:shd w:val="clear" w:color="auto" w:fill="FFFFFF" w:themeFill="background1"/>
        <w:rPr>
          <w:rFonts w:ascii="Calibri" w:hAnsi="Calibri" w:cs="Calibri"/>
          <w:sz w:val="22"/>
          <w:szCs w:val="22"/>
        </w:rPr>
      </w:pPr>
      <w:r>
        <w:rPr>
          <w:noProof/>
        </w:rPr>
        <w:drawing>
          <wp:inline distT="0" distB="0" distL="0" distR="0" wp14:anchorId="7598F68E" wp14:editId="23EFB515">
            <wp:extent cx="6120130" cy="3155795"/>
            <wp:effectExtent l="0" t="0" r="0" b="6985"/>
            <wp:docPr id="2026155105" name="Billede 1" descr="Et billede, der indeholder bordservice, service, plastik/plas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55105" name="Billede 1" descr="Et billede, der indeholder bordservice, service, plastik/plast&#10;&#10;Indhold genereret af kunstig intelligens kan være forker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2650"/>
                    <a:stretch/>
                  </pic:blipFill>
                  <pic:spPr bwMode="auto">
                    <a:xfrm>
                      <a:off x="0" y="0"/>
                      <a:ext cx="6120130" cy="3155795"/>
                    </a:xfrm>
                    <a:prstGeom prst="rect">
                      <a:avLst/>
                    </a:prstGeom>
                    <a:noFill/>
                    <a:ln>
                      <a:noFill/>
                    </a:ln>
                    <a:extLst>
                      <a:ext uri="{53640926-AAD7-44D8-BBD7-CCE9431645EC}">
                        <a14:shadowObscured xmlns:a14="http://schemas.microsoft.com/office/drawing/2010/main"/>
                      </a:ext>
                    </a:extLst>
                  </pic:spPr>
                </pic:pic>
              </a:graphicData>
            </a:graphic>
          </wp:inline>
        </w:drawing>
      </w:r>
    </w:p>
    <w:p w14:paraId="18F247C5" w14:textId="00B336A5" w:rsidR="001C3D88" w:rsidRDefault="001C3D88" w:rsidP="00B741FB">
      <w:pPr>
        <w:shd w:val="clear" w:color="auto" w:fill="FFFFFF" w:themeFill="background1"/>
        <w:rPr>
          <w:rFonts w:ascii="Calibri" w:hAnsi="Calibri" w:cs="Calibri"/>
          <w:sz w:val="22"/>
          <w:szCs w:val="22"/>
        </w:rPr>
      </w:pPr>
      <w:r w:rsidRPr="00464CEC">
        <w:rPr>
          <w:rFonts w:ascii="Calibri" w:hAnsi="Calibri" w:cs="Calibri"/>
          <w:color w:val="00B050"/>
          <w:sz w:val="22"/>
          <w:szCs w:val="22"/>
        </w:rPr>
        <w:t xml:space="preserve">Fotoet viser resultatet fra et </w:t>
      </w:r>
      <w:r w:rsidR="00464CEC">
        <w:rPr>
          <w:rFonts w:ascii="Calibri" w:hAnsi="Calibri" w:cs="Calibri"/>
          <w:color w:val="00B050"/>
          <w:sz w:val="22"/>
          <w:szCs w:val="22"/>
        </w:rPr>
        <w:t>tilsvarende</w:t>
      </w:r>
      <w:r w:rsidRPr="00464CEC">
        <w:rPr>
          <w:rFonts w:ascii="Calibri" w:hAnsi="Calibri" w:cs="Calibri"/>
          <w:color w:val="00B050"/>
          <w:sz w:val="22"/>
          <w:szCs w:val="22"/>
        </w:rPr>
        <w:t xml:space="preserve"> forsøg med gensplejsning: her blev </w:t>
      </w:r>
      <w:r w:rsidR="00464CEC" w:rsidRPr="00464CEC">
        <w:rPr>
          <w:rFonts w:ascii="Calibri" w:hAnsi="Calibri" w:cs="Calibri"/>
          <w:color w:val="00B050"/>
          <w:sz w:val="22"/>
          <w:szCs w:val="22"/>
        </w:rPr>
        <w:t xml:space="preserve">plasmidet </w:t>
      </w:r>
      <w:proofErr w:type="spellStart"/>
      <w:r w:rsidRPr="00464CEC">
        <w:rPr>
          <w:rFonts w:ascii="Calibri" w:hAnsi="Calibri" w:cs="Calibri"/>
          <w:color w:val="00B050"/>
          <w:sz w:val="22"/>
          <w:szCs w:val="22"/>
        </w:rPr>
        <w:t>pGLO</w:t>
      </w:r>
      <w:proofErr w:type="spellEnd"/>
      <w:r w:rsidRPr="00464CEC">
        <w:rPr>
          <w:rFonts w:ascii="Calibri" w:hAnsi="Calibri" w:cs="Calibri"/>
          <w:color w:val="00B050"/>
          <w:sz w:val="22"/>
          <w:szCs w:val="22"/>
        </w:rPr>
        <w:t xml:space="preserve"> </w:t>
      </w:r>
      <w:r w:rsidR="00464CEC" w:rsidRPr="00464CEC">
        <w:rPr>
          <w:rFonts w:ascii="Calibri" w:hAnsi="Calibri" w:cs="Calibri"/>
          <w:color w:val="00B050"/>
          <w:sz w:val="22"/>
          <w:szCs w:val="22"/>
        </w:rPr>
        <w:t>anvendt til at indsætte GFP</w:t>
      </w:r>
      <w:r w:rsidR="00464CEC">
        <w:rPr>
          <w:rFonts w:ascii="Calibri" w:hAnsi="Calibri" w:cs="Calibri"/>
          <w:color w:val="00B050"/>
          <w:sz w:val="22"/>
          <w:szCs w:val="22"/>
        </w:rPr>
        <w:t>-genet</w:t>
      </w:r>
      <w:r w:rsidRPr="00464CEC">
        <w:rPr>
          <w:rFonts w:ascii="Calibri" w:hAnsi="Calibri" w:cs="Calibri"/>
          <w:color w:val="00B050"/>
          <w:sz w:val="22"/>
          <w:szCs w:val="22"/>
        </w:rPr>
        <w:t xml:space="preserve"> i </w:t>
      </w:r>
      <w:r w:rsidRPr="00464CEC">
        <w:rPr>
          <w:rFonts w:ascii="Calibri" w:hAnsi="Calibri" w:cs="Calibri"/>
          <w:i/>
          <w:iCs/>
          <w:color w:val="00B050"/>
          <w:sz w:val="22"/>
          <w:szCs w:val="22"/>
        </w:rPr>
        <w:t>E. coli</w:t>
      </w:r>
      <w:r w:rsidRPr="00464CEC">
        <w:rPr>
          <w:rFonts w:ascii="Calibri" w:hAnsi="Calibri" w:cs="Calibri"/>
          <w:color w:val="00B050"/>
          <w:sz w:val="22"/>
          <w:szCs w:val="22"/>
        </w:rPr>
        <w:t xml:space="preserve">. </w:t>
      </w:r>
      <w:r w:rsidR="00464CEC">
        <w:rPr>
          <w:rFonts w:ascii="Calibri" w:hAnsi="Calibri" w:cs="Calibri"/>
          <w:color w:val="00B050"/>
          <w:sz w:val="22"/>
          <w:szCs w:val="22"/>
        </w:rPr>
        <w:t xml:space="preserve">Bakterier, som har optaget og udtrykt GFP-genet, danner små, runde kolonier, der under UV-lys udsender fluorescens med en grønlig farve. </w:t>
      </w:r>
      <w:r w:rsidRPr="00464CEC">
        <w:rPr>
          <w:rFonts w:ascii="Calibri" w:hAnsi="Calibri" w:cs="Calibri"/>
          <w:color w:val="00B050"/>
          <w:sz w:val="22"/>
          <w:szCs w:val="22"/>
        </w:rPr>
        <w:t>Med grundig forberedelse, omhyggelig udførelse og en smule held kan vi forhåbentlig få et lignende resultat</w:t>
      </w:r>
      <w:r w:rsidR="00464CEC" w:rsidRPr="00464CEC">
        <w:rPr>
          <w:rFonts w:ascii="Calibri" w:hAnsi="Calibri" w:cs="Calibri"/>
          <w:color w:val="00B050"/>
          <w:sz w:val="22"/>
          <w:szCs w:val="22"/>
        </w:rPr>
        <w:t xml:space="preserve"> med plasmidet </w:t>
      </w:r>
      <w:proofErr w:type="spellStart"/>
      <w:r w:rsidR="00464CEC" w:rsidRPr="00464CEC">
        <w:rPr>
          <w:rFonts w:ascii="Calibri" w:hAnsi="Calibri" w:cs="Calibri"/>
          <w:color w:val="00B050"/>
          <w:sz w:val="22"/>
          <w:szCs w:val="22"/>
        </w:rPr>
        <w:t>pFluoroGreen</w:t>
      </w:r>
      <w:r w:rsidR="00464CEC" w:rsidRPr="00464CEC">
        <w:rPr>
          <w:rFonts w:ascii="Calibri" w:hAnsi="Calibri" w:cs="Calibri"/>
          <w:color w:val="00B050"/>
          <w:sz w:val="22"/>
          <w:szCs w:val="22"/>
          <w:vertAlign w:val="superscript"/>
        </w:rPr>
        <w:t>TM</w:t>
      </w:r>
      <w:proofErr w:type="spellEnd"/>
      <w:r w:rsidR="00464CEC">
        <w:rPr>
          <w:rFonts w:ascii="Calibri" w:hAnsi="Calibri" w:cs="Calibri"/>
          <w:color w:val="00B050"/>
          <w:sz w:val="22"/>
          <w:szCs w:val="22"/>
        </w:rPr>
        <w:t>.</w:t>
      </w:r>
      <w:r w:rsidRPr="00464CEC">
        <w:rPr>
          <w:rFonts w:ascii="Calibri" w:hAnsi="Calibri" w:cs="Calibri"/>
          <w:color w:val="00B050"/>
          <w:sz w:val="22"/>
          <w:szCs w:val="22"/>
        </w:rPr>
        <w:t xml:space="preserve"> </w:t>
      </w:r>
      <w:r w:rsidRPr="00464CEC">
        <w:rPr>
          <mc:AlternateContent>
            <mc:Choice Requires="w16se">
              <w:rFonts w:ascii="Calibri" w:hAnsi="Calibri" w:cs="Calibri"/>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79171729" w14:textId="05B418A0" w:rsidR="00BB218F" w:rsidRPr="00BB218F" w:rsidRDefault="00BB218F" w:rsidP="00B741FB">
      <w:pPr>
        <w:shd w:val="clear" w:color="auto" w:fill="FFFFFF" w:themeFill="background1"/>
        <w:rPr>
          <w:rFonts w:ascii="Calibri" w:hAnsi="Calibri" w:cs="Calibri"/>
          <w:color w:val="00B050"/>
          <w:sz w:val="22"/>
          <w:szCs w:val="22"/>
        </w:rPr>
      </w:pPr>
      <w:r w:rsidRPr="00BB218F">
        <w:rPr>
          <w:rFonts w:ascii="Calibri" w:hAnsi="Calibri" w:cs="Calibri"/>
          <w:color w:val="00B050"/>
          <w:sz w:val="22"/>
          <w:szCs w:val="22"/>
        </w:rPr>
        <w:t>Billedkilde: Charlotte Skov (14. jan. 2022)</w:t>
      </w:r>
    </w:p>
    <w:sectPr w:rsidR="00BB218F" w:rsidRPr="00BB218F" w:rsidSect="004B2547">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480B0" w14:textId="77777777" w:rsidR="004A5FE1" w:rsidRDefault="004A5FE1" w:rsidP="00183DA5">
      <w:pPr>
        <w:spacing w:after="0" w:line="240" w:lineRule="auto"/>
      </w:pPr>
      <w:r>
        <w:separator/>
      </w:r>
    </w:p>
  </w:endnote>
  <w:endnote w:type="continuationSeparator" w:id="0">
    <w:p w14:paraId="178A3DA0" w14:textId="77777777" w:rsidR="004A5FE1" w:rsidRDefault="004A5FE1" w:rsidP="00183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324349"/>
      <w:docPartObj>
        <w:docPartGallery w:val="Page Numbers (Bottom of Page)"/>
        <w:docPartUnique/>
      </w:docPartObj>
    </w:sdtPr>
    <w:sdtContent>
      <w:p w14:paraId="4B2E9257" w14:textId="27D5C57C" w:rsidR="006A074B" w:rsidRDefault="006A074B">
        <w:pPr>
          <w:pStyle w:val="Sidefod"/>
          <w:jc w:val="center"/>
        </w:pPr>
        <w:r>
          <w:fldChar w:fldCharType="begin"/>
        </w:r>
        <w:r>
          <w:instrText>PAGE   \* MERGEFORMAT</w:instrText>
        </w:r>
        <w:r>
          <w:fldChar w:fldCharType="separate"/>
        </w:r>
        <w:r>
          <w:t>2</w:t>
        </w:r>
        <w:r>
          <w:fldChar w:fldCharType="end"/>
        </w:r>
      </w:p>
    </w:sdtContent>
  </w:sdt>
  <w:p w14:paraId="1C5ED496" w14:textId="77777777" w:rsidR="006A074B" w:rsidRDefault="006A074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03E49" w14:textId="77777777" w:rsidR="004A5FE1" w:rsidRDefault="004A5FE1" w:rsidP="00183DA5">
      <w:pPr>
        <w:spacing w:after="0" w:line="240" w:lineRule="auto"/>
      </w:pPr>
      <w:r>
        <w:separator/>
      </w:r>
    </w:p>
  </w:footnote>
  <w:footnote w:type="continuationSeparator" w:id="0">
    <w:p w14:paraId="77223C5A" w14:textId="77777777" w:rsidR="004A5FE1" w:rsidRDefault="004A5FE1" w:rsidP="00183DA5">
      <w:pPr>
        <w:spacing w:after="0" w:line="240" w:lineRule="auto"/>
      </w:pPr>
      <w:r>
        <w:continuationSeparator/>
      </w:r>
    </w:p>
  </w:footnote>
  <w:footnote w:id="1">
    <w:p w14:paraId="5A23CCC7" w14:textId="57B8D598" w:rsidR="00183DA5" w:rsidRPr="00021C0B" w:rsidRDefault="00183DA5">
      <w:pPr>
        <w:pStyle w:val="Fodnotetekst"/>
        <w:rPr>
          <w:rFonts w:ascii="Calibri" w:hAnsi="Calibri" w:cs="Calibri"/>
        </w:rPr>
      </w:pPr>
      <w:r w:rsidRPr="00021C0B">
        <w:rPr>
          <w:rStyle w:val="Fodnotehenvisning"/>
          <w:rFonts w:ascii="Calibri" w:hAnsi="Calibri" w:cs="Calibri"/>
        </w:rPr>
        <w:footnoteRef/>
      </w:r>
      <w:r w:rsidRPr="00021C0B">
        <w:rPr>
          <w:rFonts w:ascii="Calibri" w:hAnsi="Calibri" w:cs="Calibri"/>
        </w:rPr>
        <w:t xml:space="preserve"> </w:t>
      </w:r>
      <w:proofErr w:type="spellStart"/>
      <w:r w:rsidRPr="00021C0B">
        <w:rPr>
          <w:rFonts w:ascii="Calibri" w:hAnsi="Calibri" w:cs="Calibri"/>
        </w:rPr>
        <w:t>Pneumokok</w:t>
      </w:r>
      <w:proofErr w:type="spellEnd"/>
      <w:r w:rsidRPr="00021C0B">
        <w:rPr>
          <w:rFonts w:ascii="Calibri" w:hAnsi="Calibri" w:cs="Calibri"/>
        </w:rPr>
        <w:t>, forårsager bl.a. lungebetændelse (pneumoni), meningitis og blodforgiftning</w:t>
      </w:r>
      <w:r w:rsidR="00031BBD" w:rsidRPr="00021C0B">
        <w:rPr>
          <w:rFonts w:ascii="Calibri" w:hAnsi="Calibri" w:cs="Calibri"/>
        </w:rPr>
        <w:t>.</w:t>
      </w:r>
    </w:p>
  </w:footnote>
  <w:footnote w:id="2">
    <w:p w14:paraId="4EDA5187" w14:textId="266DA753" w:rsidR="00183DA5" w:rsidRDefault="00183DA5">
      <w:pPr>
        <w:pStyle w:val="Fodnotetekst"/>
      </w:pPr>
      <w:r w:rsidRPr="00021C0B">
        <w:rPr>
          <w:rStyle w:val="Fodnotehenvisning"/>
          <w:rFonts w:ascii="Calibri" w:hAnsi="Calibri" w:cs="Calibri"/>
        </w:rPr>
        <w:footnoteRef/>
      </w:r>
      <w:r w:rsidRPr="00021C0B">
        <w:rPr>
          <w:rFonts w:ascii="Calibri" w:hAnsi="Calibri" w:cs="Calibri"/>
        </w:rPr>
        <w:t xml:space="preserve"> Evne til at forårsage sygdom</w:t>
      </w:r>
      <w:r w:rsidR="00031BBD" w:rsidRPr="00021C0B">
        <w:rPr>
          <w:rFonts w:ascii="Calibri" w:hAnsi="Calibri" w:cs="Calibri"/>
        </w:rPr>
        <w:t>. Mikroorganismer med høj virulens medfører alvorlige sygdomme og smitter let.</w:t>
      </w:r>
    </w:p>
  </w:footnote>
  <w:footnote w:id="3">
    <w:p w14:paraId="72E741A5" w14:textId="32B8B712" w:rsidR="00031BBD" w:rsidRPr="00021C0B" w:rsidRDefault="00031BBD">
      <w:pPr>
        <w:pStyle w:val="Fodnotetekst"/>
        <w:rPr>
          <w:rFonts w:ascii="Calibri" w:hAnsi="Calibri" w:cs="Calibri"/>
        </w:rPr>
      </w:pPr>
      <w:r w:rsidRPr="00021C0B">
        <w:rPr>
          <w:rStyle w:val="Fodnotehenvisning"/>
          <w:rFonts w:ascii="Calibri" w:hAnsi="Calibri" w:cs="Calibri"/>
        </w:rPr>
        <w:footnoteRef/>
      </w:r>
      <w:r w:rsidRPr="00021C0B">
        <w:rPr>
          <w:rFonts w:ascii="Calibri" w:hAnsi="Calibri" w:cs="Calibri"/>
        </w:rPr>
        <w:t xml:space="preserve"> En bakterie er kompetent, når den er i stand til at optage fremmed DNA – læs mere her: </w:t>
      </w:r>
      <w:hyperlink r:id="rId1" w:history="1">
        <w:r w:rsidRPr="00021C0B">
          <w:rPr>
            <w:rStyle w:val="Hyperlink"/>
            <w:rFonts w:ascii="Calibri" w:hAnsi="Calibri" w:cs="Calibri"/>
          </w:rPr>
          <w:t>https://www.biotechacademy.dk/undervisning/gymnasiale-projekter/moderne-genteknologi/genteknologi/transformation/</w:t>
        </w:r>
      </w:hyperlink>
      <w:r w:rsidRPr="00021C0B">
        <w:rPr>
          <w:rFonts w:ascii="Calibri" w:hAnsi="Calibri" w:cs="Calibri"/>
        </w:rPr>
        <w:t xml:space="preserve"> </w:t>
      </w:r>
    </w:p>
  </w:footnote>
  <w:footnote w:id="4">
    <w:p w14:paraId="4E558117" w14:textId="1D8AE5D2" w:rsidR="0040322B" w:rsidRPr="00021C0B" w:rsidRDefault="0040322B">
      <w:pPr>
        <w:pStyle w:val="Fodnotetekst"/>
        <w:rPr>
          <w:rFonts w:ascii="Calibri" w:hAnsi="Calibri" w:cs="Calibri"/>
        </w:rPr>
      </w:pPr>
      <w:r w:rsidRPr="00021C0B">
        <w:rPr>
          <w:rStyle w:val="Fodnotehenvisning"/>
          <w:rFonts w:ascii="Calibri" w:hAnsi="Calibri" w:cs="Calibri"/>
        </w:rPr>
        <w:footnoteRef/>
      </w:r>
      <w:r w:rsidRPr="00021C0B">
        <w:rPr>
          <w:rFonts w:ascii="Calibri" w:hAnsi="Calibri" w:cs="Calibri"/>
        </w:rPr>
        <w:t xml:space="preserve"> Tarmbakterie / colibakterie. Velstuderet og meget anvendt modelorganisme i biologi – læs mere her: </w:t>
      </w:r>
      <w:hyperlink r:id="rId2" w:history="1">
        <w:r w:rsidRPr="00021C0B">
          <w:rPr>
            <w:rStyle w:val="Hyperlink"/>
            <w:rFonts w:ascii="Calibri" w:hAnsi="Calibri" w:cs="Calibri"/>
          </w:rPr>
          <w:t>https://andor.oxinst.com/learning/view/article/advantages-of-using-escherichia-coli-as-a-model-organism</w:t>
        </w:r>
      </w:hyperlink>
    </w:p>
  </w:footnote>
  <w:footnote w:id="5">
    <w:p w14:paraId="3907AFEC" w14:textId="17DFBD94" w:rsidR="00CB0367" w:rsidRDefault="00CB0367">
      <w:pPr>
        <w:pStyle w:val="Fodnotetekst"/>
      </w:pPr>
      <w:r w:rsidRPr="00021C0B">
        <w:rPr>
          <w:rStyle w:val="Fodnotehenvisning"/>
          <w:rFonts w:ascii="Calibri" w:hAnsi="Calibri" w:cs="Calibri"/>
        </w:rPr>
        <w:footnoteRef/>
      </w:r>
      <w:r w:rsidRPr="00021C0B">
        <w:rPr>
          <w:rFonts w:ascii="Calibri" w:hAnsi="Calibri" w:cs="Calibri"/>
        </w:rPr>
        <w:t xml:space="preserve"> </w:t>
      </w:r>
      <w:hyperlink r:id="rId3" w:history="1">
        <w:r w:rsidRPr="00021C0B">
          <w:rPr>
            <w:rStyle w:val="Hyperlink"/>
            <w:rFonts w:ascii="Calibri" w:hAnsi="Calibri" w:cs="Calibri"/>
          </w:rPr>
          <w:t>https://lex.dk/betalaktam-antibiotika</w:t>
        </w:r>
      </w:hyperlink>
      <w:r>
        <w:t xml:space="preserve"> </w:t>
      </w:r>
    </w:p>
  </w:footnote>
  <w:footnote w:id="6">
    <w:p w14:paraId="46540689" w14:textId="492D481A" w:rsidR="00021C0B" w:rsidRPr="003C5C1B" w:rsidRDefault="00021C0B">
      <w:pPr>
        <w:pStyle w:val="Fodnotetekst"/>
        <w:rPr>
          <w:rFonts w:ascii="Calibri" w:hAnsi="Calibri" w:cs="Calibri"/>
        </w:rPr>
      </w:pPr>
      <w:r w:rsidRPr="003C5C1B">
        <w:rPr>
          <w:rStyle w:val="Fodnotehenvisning"/>
          <w:rFonts w:ascii="Calibri" w:hAnsi="Calibri" w:cs="Calibri"/>
        </w:rPr>
        <w:footnoteRef/>
      </w:r>
      <w:r w:rsidRPr="003C5C1B">
        <w:rPr>
          <w:rFonts w:ascii="Calibri" w:hAnsi="Calibri" w:cs="Calibri"/>
        </w:rPr>
        <w:t xml:space="preserve"> </w:t>
      </w:r>
      <w:proofErr w:type="spellStart"/>
      <w:r w:rsidRPr="003C5C1B">
        <w:rPr>
          <w:rFonts w:ascii="Calibri" w:hAnsi="Calibri" w:cs="Calibri"/>
        </w:rPr>
        <w:t>Kilodalton</w:t>
      </w:r>
      <w:proofErr w:type="spellEnd"/>
      <w:r w:rsidRPr="003C5C1B">
        <w:rPr>
          <w:rFonts w:ascii="Calibri" w:hAnsi="Calibri" w:cs="Calibri"/>
        </w:rPr>
        <w:t xml:space="preserve"> (</w:t>
      </w:r>
      <w:proofErr w:type="spellStart"/>
      <w:r w:rsidRPr="003C5C1B">
        <w:rPr>
          <w:rFonts w:ascii="Calibri" w:hAnsi="Calibri" w:cs="Calibri"/>
        </w:rPr>
        <w:t>kDa</w:t>
      </w:r>
      <w:proofErr w:type="spellEnd"/>
      <w:r w:rsidRPr="003C5C1B">
        <w:rPr>
          <w:rFonts w:ascii="Calibri" w:hAnsi="Calibri" w:cs="Calibri"/>
        </w:rPr>
        <w:t xml:space="preserve">) er en enhed for proteiners størrelse. Proteiner er opbygget af aminosyrer. Én aminosyre vejer ca. 110 </w:t>
      </w:r>
      <w:proofErr w:type="spellStart"/>
      <w:r w:rsidRPr="003C5C1B">
        <w:rPr>
          <w:rFonts w:ascii="Calibri" w:hAnsi="Calibri" w:cs="Calibri"/>
        </w:rPr>
        <w:t>daltons</w:t>
      </w:r>
      <w:proofErr w:type="spellEnd"/>
      <w:r w:rsidRPr="003C5C1B">
        <w:rPr>
          <w:rFonts w:ascii="Calibri" w:hAnsi="Calibri" w:cs="Calibri"/>
        </w:rPr>
        <w:t xml:space="preserve">, eller 0,11 </w:t>
      </w:r>
      <w:proofErr w:type="spellStart"/>
      <w:r w:rsidRPr="003C5C1B">
        <w:rPr>
          <w:rFonts w:ascii="Calibri" w:hAnsi="Calibri" w:cs="Calibri"/>
        </w:rPr>
        <w:t>kilodalton</w:t>
      </w:r>
      <w:proofErr w:type="spellEnd"/>
      <w:r w:rsidRPr="003C5C1B">
        <w:rPr>
          <w:rFonts w:ascii="Calibri" w:hAnsi="Calibri" w:cs="Calibri"/>
        </w:rPr>
        <w:t xml:space="preserve"> (</w:t>
      </w:r>
      <w:proofErr w:type="spellStart"/>
      <w:r w:rsidRPr="003C5C1B">
        <w:rPr>
          <w:rFonts w:ascii="Calibri" w:hAnsi="Calibri" w:cs="Calibri"/>
        </w:rPr>
        <w:t>kDa</w:t>
      </w:r>
      <w:proofErr w:type="spellEnd"/>
      <w:r w:rsidRPr="003C5C1B">
        <w:rPr>
          <w:rFonts w:ascii="Calibri" w:hAnsi="Calibri" w:cs="Calibri"/>
        </w:rPr>
        <w:t xml:space="preserve">). Små peptider vejer nogle få </w:t>
      </w:r>
      <w:proofErr w:type="spellStart"/>
      <w:r w:rsidRPr="003C5C1B">
        <w:rPr>
          <w:rFonts w:ascii="Calibri" w:hAnsi="Calibri" w:cs="Calibri"/>
        </w:rPr>
        <w:t>kDa</w:t>
      </w:r>
      <w:proofErr w:type="spellEnd"/>
      <w:r w:rsidRPr="003C5C1B">
        <w:rPr>
          <w:rFonts w:ascii="Calibri" w:hAnsi="Calibri" w:cs="Calibri"/>
        </w:rPr>
        <w:t xml:space="preserve">, fx insulin (5,8 </w:t>
      </w:r>
      <w:proofErr w:type="spellStart"/>
      <w:r w:rsidRPr="003C5C1B">
        <w:rPr>
          <w:rFonts w:ascii="Calibri" w:hAnsi="Calibri" w:cs="Calibri"/>
        </w:rPr>
        <w:t>kDa</w:t>
      </w:r>
      <w:proofErr w:type="spellEnd"/>
      <w:r w:rsidRPr="003C5C1B">
        <w:rPr>
          <w:rFonts w:ascii="Calibri" w:hAnsi="Calibri" w:cs="Calibri"/>
        </w:rPr>
        <w:t xml:space="preserve">), proteiner vejer mere, fx hæmoglobin (64 </w:t>
      </w:r>
      <w:proofErr w:type="spellStart"/>
      <w:r w:rsidRPr="003C5C1B">
        <w:rPr>
          <w:rFonts w:ascii="Calibri" w:hAnsi="Calibri" w:cs="Calibri"/>
        </w:rPr>
        <w:t>kDa</w:t>
      </w:r>
      <w:proofErr w:type="spellEnd"/>
      <w:r w:rsidRPr="003C5C1B">
        <w:rPr>
          <w:rFonts w:ascii="Calibri" w:hAnsi="Calibri" w:cs="Calibri"/>
        </w:rPr>
        <w:t xml:space="preserve">). Et gennemsnitligt menneskeligt protein vejer ca. 38,2 </w:t>
      </w:r>
      <w:proofErr w:type="spellStart"/>
      <w:r w:rsidRPr="003C5C1B">
        <w:rPr>
          <w:rFonts w:ascii="Calibri" w:hAnsi="Calibri" w:cs="Calibri"/>
        </w:rPr>
        <w:t>kDa</w:t>
      </w:r>
      <w:proofErr w:type="spellEnd"/>
      <w:r w:rsidRPr="003C5C1B">
        <w:rPr>
          <w:rFonts w:ascii="Calibri" w:hAnsi="Calibri" w:cs="Calibri"/>
        </w:rPr>
        <w:t xml:space="preserve">, og ribosomer vejer op til 2.500 </w:t>
      </w:r>
      <w:proofErr w:type="spellStart"/>
      <w:r w:rsidRPr="003C5C1B">
        <w:rPr>
          <w:rFonts w:ascii="Calibri" w:hAnsi="Calibri" w:cs="Calibri"/>
        </w:rPr>
        <w:t>kDa</w:t>
      </w:r>
      <w:proofErr w:type="spellEnd"/>
      <w:r w:rsidRPr="003C5C1B">
        <w:rPr>
          <w:rFonts w:ascii="Calibri" w:hAnsi="Calibri" w:cs="Calibri"/>
        </w:rPr>
        <w:t>.</w:t>
      </w:r>
    </w:p>
  </w:footnote>
  <w:footnote w:id="7">
    <w:p w14:paraId="42E51E69" w14:textId="74DB3103" w:rsidR="00E375C2" w:rsidRPr="003C5C1B" w:rsidRDefault="00E375C2">
      <w:pPr>
        <w:pStyle w:val="Fodnotetekst"/>
        <w:rPr>
          <w:rFonts w:ascii="Calibri" w:hAnsi="Calibri" w:cs="Calibri"/>
        </w:rPr>
      </w:pPr>
      <w:r w:rsidRPr="003C5C1B">
        <w:rPr>
          <w:rStyle w:val="Fodnotehenvisning"/>
          <w:rFonts w:ascii="Calibri" w:hAnsi="Calibri" w:cs="Calibri"/>
        </w:rPr>
        <w:footnoteRef/>
      </w:r>
      <w:r w:rsidRPr="003C5C1B">
        <w:rPr>
          <w:rFonts w:ascii="Calibri" w:hAnsi="Calibri" w:cs="Calibri"/>
        </w:rPr>
        <w:t xml:space="preserve"> En flercellet, eukaryot modelorganisme.</w:t>
      </w:r>
    </w:p>
  </w:footnote>
  <w:footnote w:id="8">
    <w:p w14:paraId="159C0FEA" w14:textId="38981416" w:rsidR="00F422DC" w:rsidRPr="003C5C1B" w:rsidRDefault="00F422DC">
      <w:pPr>
        <w:pStyle w:val="Fodnotetekst"/>
        <w:rPr>
          <w:rFonts w:ascii="Calibri" w:hAnsi="Calibri" w:cs="Calibri"/>
        </w:rPr>
      </w:pPr>
      <w:r w:rsidRPr="003C5C1B">
        <w:rPr>
          <w:rStyle w:val="Fodnotehenvisning"/>
          <w:rFonts w:ascii="Calibri" w:hAnsi="Calibri" w:cs="Calibri"/>
        </w:rPr>
        <w:footnoteRef/>
      </w:r>
      <w:r w:rsidRPr="003C5C1B">
        <w:rPr>
          <w:rFonts w:ascii="Calibri" w:hAnsi="Calibri" w:cs="Calibri"/>
        </w:rPr>
        <w:t xml:space="preserve"> </w:t>
      </w:r>
      <w:proofErr w:type="spellStart"/>
      <w:r w:rsidRPr="003C5C1B">
        <w:rPr>
          <w:rFonts w:ascii="Calibri" w:hAnsi="Calibri" w:cs="Calibri"/>
        </w:rPr>
        <w:t>Kromo</w:t>
      </w:r>
      <w:proofErr w:type="spellEnd"/>
      <w:r w:rsidRPr="003C5C1B">
        <w:rPr>
          <w:rFonts w:ascii="Calibri" w:hAnsi="Calibri" w:cs="Calibri"/>
        </w:rPr>
        <w:t>-for betyder ”farve-bærer”: den del af molekylet, der absorberer lys og er ansvarlig for molekylets farve.</w:t>
      </w:r>
    </w:p>
  </w:footnote>
  <w:footnote w:id="9">
    <w:p w14:paraId="13DD0DA8" w14:textId="5A7302C7" w:rsidR="002129FD" w:rsidRPr="002129FD" w:rsidRDefault="002129FD">
      <w:pPr>
        <w:pStyle w:val="Fodnotetekst"/>
        <w:rPr>
          <w:rFonts w:ascii="Calibri" w:hAnsi="Calibri" w:cs="Calibri"/>
        </w:rPr>
      </w:pPr>
      <w:r w:rsidRPr="002129FD">
        <w:rPr>
          <w:rStyle w:val="Fodnotehenvisning"/>
          <w:rFonts w:ascii="Calibri" w:hAnsi="Calibri" w:cs="Calibri"/>
        </w:rPr>
        <w:footnoteRef/>
      </w:r>
      <w:r w:rsidRPr="002129FD">
        <w:rPr>
          <w:rFonts w:ascii="Calibri" w:hAnsi="Calibri" w:cs="Calibri"/>
        </w:rPr>
        <w:t xml:space="preserve"> Læs mere om teknikken her: </w:t>
      </w:r>
      <w:hyperlink r:id="rId4" w:history="1">
        <w:r w:rsidRPr="002129FD">
          <w:rPr>
            <w:rStyle w:val="Hyperlink"/>
            <w:rFonts w:ascii="Calibri" w:hAnsi="Calibri" w:cs="Calibri"/>
          </w:rPr>
          <w:t>https://lex.dk/fluorescensmikroskopi</w:t>
        </w:r>
      </w:hyperlink>
    </w:p>
  </w:footnote>
  <w:footnote w:id="10">
    <w:p w14:paraId="510BC67F" w14:textId="0BF95A54" w:rsidR="000E3603" w:rsidRDefault="000E3603">
      <w:pPr>
        <w:pStyle w:val="Fodnotetekst"/>
      </w:pPr>
      <w:r>
        <w:rPr>
          <w:rStyle w:val="Fodnotehenvisning"/>
        </w:rPr>
        <w:footnoteRef/>
      </w:r>
      <w:r>
        <w:t xml:space="preserve"> Læs mere her: </w:t>
      </w:r>
      <w:hyperlink r:id="rId5" w:history="1">
        <w:r w:rsidRPr="008F0E34">
          <w:rPr>
            <w:rStyle w:val="Hyperlink"/>
            <w:rFonts w:ascii="Calibri" w:hAnsi="Calibri" w:cs="Calibri"/>
          </w:rPr>
          <w:t>https://dg.dk/centers/center-for-gene-expression-cgen/</w:t>
        </w:r>
      </w:hyperlink>
    </w:p>
  </w:footnote>
  <w:footnote w:id="11">
    <w:p w14:paraId="0F52FC58" w14:textId="61A96800" w:rsidR="0044744E" w:rsidRPr="00395E1E" w:rsidRDefault="0044744E">
      <w:pPr>
        <w:pStyle w:val="Fodnotetekst"/>
        <w:rPr>
          <w:rFonts w:ascii="Calibri" w:hAnsi="Calibri" w:cs="Calibri"/>
        </w:rPr>
      </w:pPr>
      <w:r w:rsidRPr="00395E1E">
        <w:rPr>
          <w:rStyle w:val="Fodnotehenvisning"/>
          <w:rFonts w:ascii="Calibri" w:hAnsi="Calibri" w:cs="Calibri"/>
        </w:rPr>
        <w:footnoteRef/>
      </w:r>
      <w:r w:rsidRPr="00395E1E">
        <w:rPr>
          <w:rFonts w:ascii="Calibri" w:hAnsi="Calibri" w:cs="Calibri"/>
        </w:rPr>
        <w:t xml:space="preserve"> En inducer er et molekyle</w:t>
      </w:r>
      <w:r w:rsidR="00D90F20" w:rsidRPr="00395E1E">
        <w:rPr>
          <w:rFonts w:ascii="Calibri" w:hAnsi="Calibri" w:cs="Calibri"/>
        </w:rPr>
        <w:t>,</w:t>
      </w:r>
      <w:r w:rsidRPr="00395E1E">
        <w:rPr>
          <w:rFonts w:ascii="Calibri" w:hAnsi="Calibri" w:cs="Calibri"/>
        </w:rPr>
        <w:t xml:space="preserve"> som styrer/regulerer </w:t>
      </w:r>
      <w:proofErr w:type="spellStart"/>
      <w:r w:rsidRPr="00395E1E">
        <w:rPr>
          <w:rFonts w:ascii="Calibri" w:hAnsi="Calibri" w:cs="Calibri"/>
        </w:rPr>
        <w:t>genekspression</w:t>
      </w:r>
      <w:proofErr w:type="spellEnd"/>
      <w:r w:rsidRPr="00395E1E">
        <w:rPr>
          <w:rFonts w:ascii="Calibri" w:hAnsi="Calibri" w:cs="Calibri"/>
        </w:rPr>
        <w:t xml:space="preserve">, dvs. proteinsyntese. </w:t>
      </w:r>
      <w:r w:rsidR="00D90F20" w:rsidRPr="00395E1E">
        <w:rPr>
          <w:rFonts w:ascii="Calibri" w:hAnsi="Calibri" w:cs="Calibri"/>
        </w:rPr>
        <w:t xml:space="preserve">Laktose </w:t>
      </w:r>
      <w:proofErr w:type="spellStart"/>
      <w:r w:rsidR="00D90F20" w:rsidRPr="00395E1E">
        <w:rPr>
          <w:rFonts w:ascii="Calibri" w:hAnsi="Calibri" w:cs="Calibri"/>
        </w:rPr>
        <w:t>Operon</w:t>
      </w:r>
      <w:proofErr w:type="spellEnd"/>
      <w:r w:rsidR="00D90F20" w:rsidRPr="00395E1E">
        <w:rPr>
          <w:rFonts w:ascii="Calibri" w:hAnsi="Calibri" w:cs="Calibri"/>
        </w:rPr>
        <w:t xml:space="preserve"> </w:t>
      </w:r>
      <w:r w:rsidR="00395E1E">
        <w:rPr>
          <w:rFonts w:ascii="Calibri" w:hAnsi="Calibri" w:cs="Calibri"/>
        </w:rPr>
        <w:t>(</w:t>
      </w:r>
      <w:proofErr w:type="spellStart"/>
      <w:r w:rsidR="00395E1E" w:rsidRPr="00395E1E">
        <w:rPr>
          <w:rFonts w:ascii="Calibri" w:hAnsi="Calibri" w:cs="Calibri"/>
          <w:i/>
          <w:iCs/>
        </w:rPr>
        <w:t>lac</w:t>
      </w:r>
      <w:proofErr w:type="spellEnd"/>
      <w:r w:rsidR="00395E1E">
        <w:rPr>
          <w:rFonts w:ascii="Calibri" w:hAnsi="Calibri" w:cs="Calibri"/>
        </w:rPr>
        <w:t xml:space="preserve"> </w:t>
      </w:r>
      <w:proofErr w:type="spellStart"/>
      <w:r w:rsidR="00395E1E">
        <w:rPr>
          <w:rFonts w:ascii="Calibri" w:hAnsi="Calibri" w:cs="Calibri"/>
        </w:rPr>
        <w:t>operon</w:t>
      </w:r>
      <w:proofErr w:type="spellEnd"/>
      <w:r w:rsidR="00395E1E">
        <w:rPr>
          <w:rFonts w:ascii="Calibri" w:hAnsi="Calibri" w:cs="Calibri"/>
        </w:rPr>
        <w:t xml:space="preserve">) </w:t>
      </w:r>
      <w:r w:rsidR="00D90F20" w:rsidRPr="00395E1E">
        <w:rPr>
          <w:rFonts w:ascii="Calibri" w:hAnsi="Calibri" w:cs="Calibri"/>
        </w:rPr>
        <w:t xml:space="preserve">er et eksempel på et </w:t>
      </w:r>
      <w:proofErr w:type="spellStart"/>
      <w:r w:rsidR="00D90F20" w:rsidRPr="00395E1E">
        <w:rPr>
          <w:rFonts w:ascii="Calibri" w:hAnsi="Calibri" w:cs="Calibri"/>
        </w:rPr>
        <w:t>inducerbart</w:t>
      </w:r>
      <w:proofErr w:type="spellEnd"/>
      <w:r w:rsidR="00D90F20" w:rsidRPr="00395E1E">
        <w:rPr>
          <w:rFonts w:ascii="Calibri" w:hAnsi="Calibri" w:cs="Calibri"/>
        </w:rPr>
        <w:t xml:space="preserve"> system. </w:t>
      </w:r>
      <w:r w:rsidRPr="00395E1E">
        <w:rPr>
          <w:rFonts w:ascii="Calibri" w:hAnsi="Calibri" w:cs="Calibri"/>
        </w:rPr>
        <w:t xml:space="preserve">Læs mere her: </w:t>
      </w:r>
      <w:hyperlink r:id="rId6" w:history="1">
        <w:r w:rsidRPr="00395E1E">
          <w:rPr>
            <w:rStyle w:val="Hyperlink"/>
            <w:rFonts w:ascii="Calibri" w:hAnsi="Calibri" w:cs="Calibri"/>
          </w:rPr>
          <w:t>https://en.wikipedia.org/wiki/Inducer</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674D1"/>
    <w:multiLevelType w:val="hybridMultilevel"/>
    <w:tmpl w:val="6338E2E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620869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1FB"/>
    <w:rsid w:val="00003F3C"/>
    <w:rsid w:val="00021C0B"/>
    <w:rsid w:val="00031BBD"/>
    <w:rsid w:val="000524C4"/>
    <w:rsid w:val="000B18B3"/>
    <w:rsid w:val="000E3603"/>
    <w:rsid w:val="001615F1"/>
    <w:rsid w:val="00176EF2"/>
    <w:rsid w:val="0018121D"/>
    <w:rsid w:val="00183DA5"/>
    <w:rsid w:val="00194D84"/>
    <w:rsid w:val="001C3D88"/>
    <w:rsid w:val="002129FD"/>
    <w:rsid w:val="00255B61"/>
    <w:rsid w:val="002C2117"/>
    <w:rsid w:val="00314C73"/>
    <w:rsid w:val="003151C7"/>
    <w:rsid w:val="00395E1E"/>
    <w:rsid w:val="003C5C1B"/>
    <w:rsid w:val="0040322B"/>
    <w:rsid w:val="0044744E"/>
    <w:rsid w:val="00464CEC"/>
    <w:rsid w:val="004A5FE1"/>
    <w:rsid w:val="004B2547"/>
    <w:rsid w:val="004E0A0E"/>
    <w:rsid w:val="0053125D"/>
    <w:rsid w:val="00553D45"/>
    <w:rsid w:val="005549A9"/>
    <w:rsid w:val="005C213F"/>
    <w:rsid w:val="00627A86"/>
    <w:rsid w:val="006A074B"/>
    <w:rsid w:val="006F0D21"/>
    <w:rsid w:val="007209DE"/>
    <w:rsid w:val="0075373F"/>
    <w:rsid w:val="00753FD9"/>
    <w:rsid w:val="00770601"/>
    <w:rsid w:val="00776447"/>
    <w:rsid w:val="0079692B"/>
    <w:rsid w:val="00867BA1"/>
    <w:rsid w:val="008A4B0E"/>
    <w:rsid w:val="008E6AE9"/>
    <w:rsid w:val="00972C3A"/>
    <w:rsid w:val="009F0876"/>
    <w:rsid w:val="00A93A2E"/>
    <w:rsid w:val="00AF2507"/>
    <w:rsid w:val="00B741FB"/>
    <w:rsid w:val="00BB218F"/>
    <w:rsid w:val="00BB57C6"/>
    <w:rsid w:val="00BE74F9"/>
    <w:rsid w:val="00BF337E"/>
    <w:rsid w:val="00C55522"/>
    <w:rsid w:val="00CB0367"/>
    <w:rsid w:val="00CC34D6"/>
    <w:rsid w:val="00D85898"/>
    <w:rsid w:val="00D90F20"/>
    <w:rsid w:val="00DA635B"/>
    <w:rsid w:val="00DA76C2"/>
    <w:rsid w:val="00E375C2"/>
    <w:rsid w:val="00E61747"/>
    <w:rsid w:val="00ED1CCD"/>
    <w:rsid w:val="00F422DC"/>
    <w:rsid w:val="00F53E29"/>
    <w:rsid w:val="00F65E05"/>
    <w:rsid w:val="00FA6FD6"/>
    <w:rsid w:val="00FC450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02743"/>
  <w15:chartTrackingRefBased/>
  <w15:docId w15:val="{3E341CE9-3609-48C1-965D-C8451643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1C7"/>
  </w:style>
  <w:style w:type="paragraph" w:styleId="Overskrift1">
    <w:name w:val="heading 1"/>
    <w:basedOn w:val="Normal"/>
    <w:next w:val="Normal"/>
    <w:link w:val="Overskrift1Tegn"/>
    <w:uiPriority w:val="9"/>
    <w:qFormat/>
    <w:rsid w:val="00B741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B741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B741FB"/>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741FB"/>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741FB"/>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B741FB"/>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741FB"/>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741FB"/>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741FB"/>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741FB"/>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B741FB"/>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B741FB"/>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741FB"/>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741FB"/>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741FB"/>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741FB"/>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741FB"/>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741FB"/>
    <w:rPr>
      <w:rFonts w:eastAsiaTheme="majorEastAsia" w:cstheme="majorBidi"/>
      <w:color w:val="272727" w:themeColor="text1" w:themeTint="D8"/>
    </w:rPr>
  </w:style>
  <w:style w:type="paragraph" w:styleId="Titel">
    <w:name w:val="Title"/>
    <w:basedOn w:val="Normal"/>
    <w:next w:val="Normal"/>
    <w:link w:val="TitelTegn"/>
    <w:uiPriority w:val="10"/>
    <w:qFormat/>
    <w:rsid w:val="00B741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741FB"/>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741FB"/>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B741FB"/>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B741FB"/>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B741FB"/>
    <w:rPr>
      <w:i/>
      <w:iCs/>
      <w:color w:val="404040" w:themeColor="text1" w:themeTint="BF"/>
    </w:rPr>
  </w:style>
  <w:style w:type="paragraph" w:styleId="Listeafsnit">
    <w:name w:val="List Paragraph"/>
    <w:basedOn w:val="Normal"/>
    <w:uiPriority w:val="34"/>
    <w:qFormat/>
    <w:rsid w:val="00B741FB"/>
    <w:pPr>
      <w:ind w:left="720"/>
      <w:contextualSpacing/>
    </w:pPr>
  </w:style>
  <w:style w:type="character" w:styleId="Kraftigfremhvning">
    <w:name w:val="Intense Emphasis"/>
    <w:basedOn w:val="Standardskrifttypeiafsnit"/>
    <w:uiPriority w:val="21"/>
    <w:qFormat/>
    <w:rsid w:val="00B741FB"/>
    <w:rPr>
      <w:i/>
      <w:iCs/>
      <w:color w:val="0F4761" w:themeColor="accent1" w:themeShade="BF"/>
    </w:rPr>
  </w:style>
  <w:style w:type="paragraph" w:styleId="Strktcitat">
    <w:name w:val="Intense Quote"/>
    <w:basedOn w:val="Normal"/>
    <w:next w:val="Normal"/>
    <w:link w:val="StrktcitatTegn"/>
    <w:uiPriority w:val="30"/>
    <w:qFormat/>
    <w:rsid w:val="00B741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B741FB"/>
    <w:rPr>
      <w:i/>
      <w:iCs/>
      <w:color w:val="0F4761" w:themeColor="accent1" w:themeShade="BF"/>
    </w:rPr>
  </w:style>
  <w:style w:type="character" w:styleId="Kraftighenvisning">
    <w:name w:val="Intense Reference"/>
    <w:basedOn w:val="Standardskrifttypeiafsnit"/>
    <w:uiPriority w:val="32"/>
    <w:qFormat/>
    <w:rsid w:val="00B741FB"/>
    <w:rPr>
      <w:b/>
      <w:bCs/>
      <w:smallCaps/>
      <w:color w:val="0F4761" w:themeColor="accent1" w:themeShade="BF"/>
      <w:spacing w:val="5"/>
    </w:rPr>
  </w:style>
  <w:style w:type="paragraph" w:styleId="Fodnotetekst">
    <w:name w:val="footnote text"/>
    <w:basedOn w:val="Normal"/>
    <w:link w:val="FodnotetekstTegn"/>
    <w:uiPriority w:val="99"/>
    <w:semiHidden/>
    <w:unhideWhenUsed/>
    <w:rsid w:val="00183DA5"/>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183DA5"/>
    <w:rPr>
      <w:sz w:val="20"/>
      <w:szCs w:val="20"/>
    </w:rPr>
  </w:style>
  <w:style w:type="character" w:styleId="Fodnotehenvisning">
    <w:name w:val="footnote reference"/>
    <w:basedOn w:val="Standardskrifttypeiafsnit"/>
    <w:uiPriority w:val="99"/>
    <w:semiHidden/>
    <w:unhideWhenUsed/>
    <w:rsid w:val="00183DA5"/>
    <w:rPr>
      <w:vertAlign w:val="superscript"/>
    </w:rPr>
  </w:style>
  <w:style w:type="character" w:styleId="Hyperlink">
    <w:name w:val="Hyperlink"/>
    <w:basedOn w:val="Standardskrifttypeiafsnit"/>
    <w:uiPriority w:val="99"/>
    <w:unhideWhenUsed/>
    <w:rsid w:val="00031BBD"/>
    <w:rPr>
      <w:color w:val="467886" w:themeColor="hyperlink"/>
      <w:u w:val="single"/>
    </w:rPr>
  </w:style>
  <w:style w:type="character" w:styleId="Ulstomtale">
    <w:name w:val="Unresolved Mention"/>
    <w:basedOn w:val="Standardskrifttypeiafsnit"/>
    <w:uiPriority w:val="99"/>
    <w:semiHidden/>
    <w:unhideWhenUsed/>
    <w:rsid w:val="00031BBD"/>
    <w:rPr>
      <w:color w:val="605E5C"/>
      <w:shd w:val="clear" w:color="auto" w:fill="E1DFDD"/>
    </w:rPr>
  </w:style>
  <w:style w:type="paragraph" w:styleId="Sidehoved">
    <w:name w:val="header"/>
    <w:basedOn w:val="Normal"/>
    <w:link w:val="SidehovedTegn"/>
    <w:uiPriority w:val="99"/>
    <w:unhideWhenUsed/>
    <w:rsid w:val="006A074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A074B"/>
  </w:style>
  <w:style w:type="paragraph" w:styleId="Sidefod">
    <w:name w:val="footer"/>
    <w:basedOn w:val="Normal"/>
    <w:link w:val="SidefodTegn"/>
    <w:uiPriority w:val="99"/>
    <w:unhideWhenUsed/>
    <w:rsid w:val="006A074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A0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lex.dk/betalaktam-antibiotika" TargetMode="External"/><Relationship Id="rId2" Type="http://schemas.openxmlformats.org/officeDocument/2006/relationships/hyperlink" Target="https://andor.oxinst.com/learning/view/article/advantages-of-using-escherichia-coli-as-a-model-organism" TargetMode="External"/><Relationship Id="rId1" Type="http://schemas.openxmlformats.org/officeDocument/2006/relationships/hyperlink" Target="https://www.biotechacademy.dk/undervisning/gymnasiale-projekter/moderne-genteknologi/genteknologi/transformation/" TargetMode="External"/><Relationship Id="rId6" Type="http://schemas.openxmlformats.org/officeDocument/2006/relationships/hyperlink" Target="https://en.wikipedia.org/wiki/Inducer" TargetMode="External"/><Relationship Id="rId5" Type="http://schemas.openxmlformats.org/officeDocument/2006/relationships/hyperlink" Target="https://dg.dk/centers/center-for-gene-expression-cgen/" TargetMode="External"/><Relationship Id="rId4" Type="http://schemas.openxmlformats.org/officeDocument/2006/relationships/hyperlink" Target="https://lex.dk/fluorescensmikroskopi"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89144-1A62-4AF4-AC9D-317A92C26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7</Pages>
  <Words>1735</Words>
  <Characters>10585</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31</cp:revision>
  <dcterms:created xsi:type="dcterms:W3CDTF">2026-01-17T06:00:00Z</dcterms:created>
  <dcterms:modified xsi:type="dcterms:W3CDTF">2026-01-19T06:28:00Z</dcterms:modified>
</cp:coreProperties>
</file>