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2F08F" w14:textId="77777777" w:rsidR="009D15F2" w:rsidRDefault="009D15F2" w:rsidP="009D15F2"/>
    <w:p w14:paraId="17638128" w14:textId="77777777" w:rsidR="009D15F2" w:rsidRPr="0010437A" w:rsidRDefault="009D15F2" w:rsidP="009D15F2">
      <w:pPr>
        <w:spacing w:after="0" w:line="240" w:lineRule="auto"/>
        <w:jc w:val="center"/>
        <w:rPr>
          <w:rFonts w:asciiTheme="majorHAnsi" w:eastAsia="Times New Roman" w:hAnsiTheme="majorHAnsi" w:cs="Arial"/>
          <w:b/>
          <w:sz w:val="24"/>
          <w:szCs w:val="26"/>
          <w:lang w:eastAsia="fr-FR"/>
        </w:rPr>
      </w:pPr>
      <w:r w:rsidRPr="0010437A">
        <w:rPr>
          <w:rFonts w:asciiTheme="majorHAnsi" w:eastAsia="Times New Roman" w:hAnsiTheme="majorHAnsi" w:cs="Arial"/>
          <w:b/>
          <w:sz w:val="24"/>
          <w:szCs w:val="26"/>
          <w:lang w:eastAsia="fr-FR"/>
        </w:rPr>
        <w:t>Notes biographiques</w:t>
      </w:r>
    </w:p>
    <w:p w14:paraId="5F5EA1E3" w14:textId="77777777" w:rsidR="009D15F2" w:rsidRPr="0010437A" w:rsidRDefault="009D15F2" w:rsidP="009D15F2">
      <w:pPr>
        <w:spacing w:after="0" w:line="240" w:lineRule="auto"/>
        <w:jc w:val="center"/>
        <w:rPr>
          <w:rFonts w:asciiTheme="majorHAnsi" w:eastAsia="Times New Roman" w:hAnsiTheme="majorHAnsi" w:cs="Arial"/>
          <w:sz w:val="24"/>
          <w:szCs w:val="26"/>
          <w:lang w:eastAsia="fr-FR"/>
        </w:rPr>
      </w:pPr>
      <w:r w:rsidRPr="004364F7">
        <w:rPr>
          <w:noProof/>
          <w:sz w:val="20"/>
          <w:lang w:eastAsia="fr-FR"/>
        </w:rPr>
        <w:drawing>
          <wp:anchor distT="0" distB="0" distL="114300" distR="114300" simplePos="0" relativeHeight="251659264" behindDoc="0" locked="0" layoutInCell="1" allowOverlap="1" wp14:anchorId="08E49FFB" wp14:editId="45DA208C">
            <wp:simplePos x="0" y="0"/>
            <wp:positionH relativeFrom="column">
              <wp:posOffset>-4445</wp:posOffset>
            </wp:positionH>
            <wp:positionV relativeFrom="paragraph">
              <wp:posOffset>200808</wp:posOffset>
            </wp:positionV>
            <wp:extent cx="1898015" cy="2639695"/>
            <wp:effectExtent l="0" t="0" r="6985" b="8255"/>
            <wp:wrapSquare wrapText="bothSides"/>
            <wp:docPr id="2" name="Image 2" descr="Portrait de Léopold Sédar SENGH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rtrait de Léopold Sédar SENGH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7570CF" w14:textId="77777777" w:rsidR="009D15F2" w:rsidRPr="0010437A" w:rsidRDefault="009D15F2" w:rsidP="009D15F2">
      <w:pPr>
        <w:spacing w:after="0" w:line="240" w:lineRule="auto"/>
        <w:jc w:val="both"/>
        <w:rPr>
          <w:rFonts w:asciiTheme="majorHAnsi" w:eastAsia="Times New Roman" w:hAnsiTheme="majorHAnsi" w:cs="Arial"/>
          <w:b/>
          <w:sz w:val="24"/>
          <w:szCs w:val="26"/>
          <w:lang w:eastAsia="fr-FR"/>
        </w:rPr>
      </w:pPr>
      <w:r w:rsidRPr="0010437A">
        <w:rPr>
          <w:rFonts w:asciiTheme="majorHAnsi" w:eastAsia="Times New Roman" w:hAnsiTheme="majorHAnsi" w:cs="Arial"/>
          <w:b/>
          <w:sz w:val="24"/>
          <w:szCs w:val="26"/>
          <w:lang w:eastAsia="fr-FR"/>
        </w:rPr>
        <w:t>Léopold SEDAR SENGHOR</w:t>
      </w:r>
    </w:p>
    <w:p w14:paraId="50758BE4" w14:textId="77777777" w:rsidR="009D15F2" w:rsidRPr="0010437A" w:rsidRDefault="009D15F2" w:rsidP="009D15F2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6"/>
          <w:lang w:eastAsia="fr-FR"/>
        </w:rPr>
      </w:pPr>
    </w:p>
    <w:p w14:paraId="488489BC" w14:textId="77777777" w:rsidR="009D15F2" w:rsidRPr="0010437A" w:rsidRDefault="009D15F2" w:rsidP="009D15F2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6"/>
          <w:lang w:eastAsia="fr-FR"/>
        </w:rPr>
      </w:pPr>
      <w:r w:rsidRPr="0010437A">
        <w:rPr>
          <w:rFonts w:asciiTheme="majorHAnsi" w:eastAsia="Times New Roman" w:hAnsiTheme="majorHAnsi" w:cs="Arial"/>
          <w:sz w:val="24"/>
          <w:szCs w:val="26"/>
          <w:lang w:eastAsia="fr-FR"/>
        </w:rPr>
        <w:t xml:space="preserve">Né à Joal </w:t>
      </w:r>
      <w:r>
        <w:rPr>
          <w:rFonts w:asciiTheme="majorHAnsi" w:eastAsia="Times New Roman" w:hAnsiTheme="majorHAnsi" w:cs="Arial"/>
          <w:sz w:val="24"/>
          <w:szCs w:val="26"/>
          <w:lang w:eastAsia="fr-FR"/>
        </w:rPr>
        <w:t>(au Sénégal) en1906.</w:t>
      </w:r>
    </w:p>
    <w:p w14:paraId="1FA4DE52" w14:textId="6C357ECC" w:rsidR="009D15F2" w:rsidRPr="0010437A" w:rsidRDefault="009D15F2" w:rsidP="009D15F2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6"/>
          <w:lang w:eastAsia="fr-FR"/>
        </w:rPr>
      </w:pPr>
      <w:r w:rsidRPr="0010437A">
        <w:rPr>
          <w:rFonts w:asciiTheme="majorHAnsi" w:eastAsia="Times New Roman" w:hAnsiTheme="majorHAnsi" w:cs="Arial"/>
          <w:sz w:val="24"/>
          <w:szCs w:val="26"/>
          <w:lang w:eastAsia="fr-FR"/>
        </w:rPr>
        <w:t xml:space="preserve">Décédé </w:t>
      </w:r>
      <w:r w:rsidR="00405615">
        <w:rPr>
          <w:rFonts w:asciiTheme="majorHAnsi" w:eastAsia="Times New Roman" w:hAnsiTheme="majorHAnsi" w:cs="Arial"/>
          <w:sz w:val="24"/>
          <w:szCs w:val="26"/>
          <w:lang w:eastAsia="fr-FR"/>
        </w:rPr>
        <w:t>(</w:t>
      </w:r>
      <w:r w:rsidR="00405615" w:rsidRPr="003A0F6A">
        <w:rPr>
          <w:rFonts w:asciiTheme="majorHAnsi" w:eastAsia="Times New Roman" w:hAnsiTheme="majorHAnsi" w:cs="Arial"/>
          <w:b/>
          <w:sz w:val="24"/>
          <w:szCs w:val="26"/>
          <w:lang w:eastAsia="fr-FR"/>
        </w:rPr>
        <w:t>Afdød</w:t>
      </w:r>
      <w:r w:rsidR="00405615">
        <w:rPr>
          <w:rFonts w:asciiTheme="majorHAnsi" w:eastAsia="Times New Roman" w:hAnsiTheme="majorHAnsi" w:cs="Arial"/>
          <w:sz w:val="24"/>
          <w:szCs w:val="26"/>
          <w:lang w:eastAsia="fr-FR"/>
        </w:rPr>
        <w:t>)</w:t>
      </w:r>
      <w:r w:rsidRPr="0010437A">
        <w:rPr>
          <w:rFonts w:asciiTheme="majorHAnsi" w:eastAsia="Times New Roman" w:hAnsiTheme="majorHAnsi" w:cs="Arial"/>
          <w:sz w:val="24"/>
          <w:szCs w:val="26"/>
          <w:lang w:eastAsia="fr-FR"/>
        </w:rPr>
        <w:t>à Verson (en France) en 2001</w:t>
      </w:r>
      <w:r>
        <w:rPr>
          <w:rFonts w:asciiTheme="majorHAnsi" w:eastAsia="Times New Roman" w:hAnsiTheme="majorHAnsi" w:cs="Arial"/>
          <w:sz w:val="24"/>
          <w:szCs w:val="26"/>
          <w:lang w:eastAsia="fr-FR"/>
        </w:rPr>
        <w:t>.</w:t>
      </w:r>
    </w:p>
    <w:p w14:paraId="12F1AE48" w14:textId="77777777" w:rsidR="009D15F2" w:rsidRPr="0010437A" w:rsidRDefault="009D15F2" w:rsidP="009D15F2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6"/>
          <w:lang w:eastAsia="fr-FR"/>
        </w:rPr>
      </w:pPr>
      <w:r w:rsidRPr="0010437A">
        <w:rPr>
          <w:rFonts w:asciiTheme="majorHAnsi" w:eastAsia="Times New Roman" w:hAnsiTheme="majorHAnsi" w:cs="Arial"/>
          <w:sz w:val="24"/>
          <w:szCs w:val="26"/>
          <w:lang w:eastAsia="fr-FR"/>
        </w:rPr>
        <w:t>Homme politique, écrivain et poète sénégalais.</w:t>
      </w:r>
    </w:p>
    <w:p w14:paraId="5CB7C65D" w14:textId="77777777" w:rsidR="009D15F2" w:rsidRPr="0010437A" w:rsidRDefault="009D15F2" w:rsidP="009D15F2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6"/>
          <w:lang w:eastAsia="fr-FR"/>
        </w:rPr>
      </w:pPr>
      <w:r w:rsidRPr="0010437A">
        <w:rPr>
          <w:rFonts w:asciiTheme="majorHAnsi" w:eastAsia="Times New Roman" w:hAnsiTheme="majorHAnsi" w:cs="Arial"/>
          <w:sz w:val="24"/>
          <w:szCs w:val="26"/>
          <w:lang w:eastAsia="fr-FR"/>
        </w:rPr>
        <w:t xml:space="preserve">A été le premier président de la République du Sénégal (1960-1980). </w:t>
      </w:r>
    </w:p>
    <w:p w14:paraId="1141BF32" w14:textId="056FA9F5" w:rsidR="009D15F2" w:rsidRPr="003A0F6A" w:rsidRDefault="009D15F2" w:rsidP="009D15F2">
      <w:pPr>
        <w:spacing w:after="0" w:line="240" w:lineRule="auto"/>
        <w:jc w:val="both"/>
        <w:rPr>
          <w:rFonts w:asciiTheme="majorHAnsi" w:eastAsia="Times New Roman" w:hAnsiTheme="majorHAnsi" w:cs="Arial"/>
          <w:sz w:val="28"/>
          <w:szCs w:val="28"/>
          <w:lang w:eastAsia="fr-FR"/>
        </w:rPr>
      </w:pPr>
      <w:r w:rsidRPr="0010437A">
        <w:rPr>
          <w:rFonts w:asciiTheme="majorHAnsi" w:eastAsia="Times New Roman" w:hAnsiTheme="majorHAnsi" w:cs="Arial"/>
          <w:sz w:val="24"/>
          <w:szCs w:val="26"/>
          <w:lang w:eastAsia="fr-FR"/>
        </w:rPr>
        <w:t>A publié des essais, où il définit la notion de "négritude"</w:t>
      </w:r>
      <w:r>
        <w:rPr>
          <w:rFonts w:asciiTheme="majorHAnsi" w:eastAsia="Times New Roman" w:hAnsiTheme="majorHAnsi" w:cs="Arial"/>
          <w:sz w:val="24"/>
          <w:szCs w:val="26"/>
          <w:lang w:eastAsia="fr-FR"/>
        </w:rPr>
        <w:t xml:space="preserve"> </w:t>
      </w:r>
      <w:r w:rsidRPr="0010437A">
        <w:rPr>
          <w:rFonts w:asciiTheme="majorHAnsi" w:eastAsia="Times New Roman" w:hAnsiTheme="majorHAnsi" w:cs="Arial"/>
          <w:sz w:val="24"/>
          <w:szCs w:val="26"/>
          <w:lang w:eastAsia="fr-FR"/>
        </w:rPr>
        <w:t>et des recueils de poèmes</w:t>
      </w:r>
      <w:r w:rsidR="003A0F6A">
        <w:rPr>
          <w:rFonts w:asciiTheme="majorHAnsi" w:eastAsia="Times New Roman" w:hAnsiTheme="majorHAnsi" w:cs="Arial"/>
          <w:sz w:val="24"/>
          <w:szCs w:val="26"/>
          <w:lang w:eastAsia="fr-FR"/>
        </w:rPr>
        <w:t xml:space="preserve"> </w:t>
      </w:r>
      <w:r w:rsidR="003A0F6A">
        <w:t>(</w:t>
      </w:r>
      <w:r w:rsidR="003A0F6A" w:rsidRPr="003A0F6A">
        <w:rPr>
          <w:sz w:val="28"/>
          <w:szCs w:val="28"/>
        </w:rPr>
        <w:t>digtsamlinger</w:t>
      </w:r>
      <w:r w:rsidR="003A0F6A" w:rsidRPr="003A0F6A">
        <w:rPr>
          <w:sz w:val="28"/>
          <w:szCs w:val="28"/>
        </w:rPr>
        <w:t>)</w:t>
      </w:r>
    </w:p>
    <w:p w14:paraId="225099BD" w14:textId="77777777" w:rsidR="009D15F2" w:rsidRPr="0010437A" w:rsidRDefault="009D15F2" w:rsidP="009D15F2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6"/>
          <w:lang w:eastAsia="fr-FR"/>
        </w:rPr>
      </w:pPr>
      <w:r w:rsidRPr="0010437A">
        <w:rPr>
          <w:rFonts w:asciiTheme="majorHAnsi" w:eastAsia="Times New Roman" w:hAnsiTheme="majorHAnsi" w:cs="Arial"/>
          <w:sz w:val="24"/>
          <w:szCs w:val="26"/>
          <w:lang w:eastAsia="fr-FR"/>
        </w:rPr>
        <w:t xml:space="preserve">A aussi été le premier Africain à siéger à l’Académie française. </w:t>
      </w:r>
    </w:p>
    <w:p w14:paraId="0926A076" w14:textId="77777777" w:rsidR="009D15F2" w:rsidRDefault="009D15F2" w:rsidP="009D15F2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6"/>
          <w:lang w:eastAsia="fr-FR"/>
        </w:rPr>
      </w:pPr>
    </w:p>
    <w:p w14:paraId="29E67635" w14:textId="77777777" w:rsidR="009D15F2" w:rsidRDefault="009D15F2" w:rsidP="009D15F2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6"/>
          <w:lang w:eastAsia="fr-FR"/>
        </w:rPr>
      </w:pPr>
    </w:p>
    <w:p w14:paraId="09519098" w14:textId="77777777" w:rsidR="009D15F2" w:rsidRPr="0010437A" w:rsidRDefault="009D15F2" w:rsidP="009D15F2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6"/>
          <w:lang w:eastAsia="fr-FR"/>
        </w:rPr>
      </w:pPr>
    </w:p>
    <w:p w14:paraId="1924D9AF" w14:textId="77777777" w:rsidR="009D15F2" w:rsidRPr="0010437A" w:rsidRDefault="009D15F2" w:rsidP="009D15F2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6"/>
          <w:lang w:eastAsia="fr-FR"/>
        </w:rPr>
      </w:pPr>
      <w:r w:rsidRPr="0010437A">
        <w:rPr>
          <w:rFonts w:asciiTheme="majorHAnsi" w:eastAsia="Times New Roman" w:hAnsiTheme="majorHAnsi" w:cs="Arial"/>
          <w:sz w:val="24"/>
          <w:szCs w:val="26"/>
          <w:lang w:eastAsia="fr-FR"/>
        </w:rPr>
        <w:t xml:space="preserve">Senghor explique en ces termes le concept </w:t>
      </w:r>
      <w:r w:rsidRPr="00405615">
        <w:rPr>
          <w:rFonts w:asciiTheme="majorHAnsi" w:eastAsia="Times New Roman" w:hAnsiTheme="majorHAnsi" w:cs="Arial"/>
          <w:i/>
          <w:sz w:val="24"/>
          <w:szCs w:val="26"/>
          <w:lang w:eastAsia="fr-FR"/>
        </w:rPr>
        <w:t>de Négritude</w:t>
      </w:r>
      <w:r w:rsidRPr="0010437A">
        <w:rPr>
          <w:rFonts w:asciiTheme="majorHAnsi" w:eastAsia="Times New Roman" w:hAnsiTheme="majorHAnsi" w:cs="Arial"/>
          <w:sz w:val="24"/>
          <w:szCs w:val="26"/>
          <w:lang w:eastAsia="fr-FR"/>
        </w:rPr>
        <w:t> :</w:t>
      </w:r>
    </w:p>
    <w:p w14:paraId="35BFC679" w14:textId="0AA824EE" w:rsidR="009D15F2" w:rsidRPr="0010437A" w:rsidRDefault="009D15F2" w:rsidP="009D15F2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6"/>
          <w:lang w:eastAsia="fr-FR"/>
        </w:rPr>
      </w:pPr>
      <w:r w:rsidRPr="0010437A">
        <w:rPr>
          <w:rFonts w:asciiTheme="majorHAnsi" w:eastAsia="Times New Roman" w:hAnsiTheme="majorHAnsi" w:cs="Arial"/>
          <w:sz w:val="24"/>
          <w:szCs w:val="26"/>
          <w:lang w:eastAsia="fr-FR"/>
        </w:rPr>
        <w:t xml:space="preserve">« La Négritude, c’est l’ensemble des valeurs culturelles du monde noir, telles qu’elles s’expriment dans la vie, les institutions et les œuvres des Noirs. Je dis que c’est là une réalité : un nœud de réalités » </w:t>
      </w:r>
      <w:r w:rsidR="003A0F6A">
        <w:rPr>
          <w:rFonts w:asciiTheme="majorHAnsi" w:eastAsia="Times New Roman" w:hAnsiTheme="majorHAnsi" w:cs="Arial"/>
          <w:sz w:val="24"/>
          <w:szCs w:val="26"/>
          <w:lang w:eastAsia="fr-FR"/>
        </w:rPr>
        <w:t>(</w:t>
      </w:r>
      <w:r w:rsidR="003A0F6A" w:rsidRPr="003A0F6A">
        <w:rPr>
          <w:rFonts w:asciiTheme="majorHAnsi" w:eastAsia="Times New Roman" w:hAnsiTheme="majorHAnsi" w:cs="Arial"/>
          <w:b/>
          <w:sz w:val="24"/>
          <w:szCs w:val="26"/>
          <w:lang w:eastAsia="fr-FR"/>
        </w:rPr>
        <w:t>en knude af virkeligheder</w:t>
      </w:r>
      <w:r w:rsidR="003A0F6A">
        <w:rPr>
          <w:rFonts w:asciiTheme="majorHAnsi" w:eastAsia="Times New Roman" w:hAnsiTheme="majorHAnsi" w:cs="Arial"/>
          <w:sz w:val="24"/>
          <w:szCs w:val="26"/>
          <w:lang w:eastAsia="fr-FR"/>
        </w:rPr>
        <w:t>)</w:t>
      </w:r>
      <w:r w:rsidRPr="0010437A">
        <w:rPr>
          <w:rFonts w:asciiTheme="majorHAnsi" w:eastAsia="Times New Roman" w:hAnsiTheme="majorHAnsi" w:cs="Arial"/>
          <w:sz w:val="24"/>
          <w:szCs w:val="26"/>
          <w:lang w:eastAsia="fr-FR"/>
        </w:rPr>
        <w:t xml:space="preserve">(Liberté 11, Négritude et Humanisme, p. 9). </w:t>
      </w:r>
    </w:p>
    <w:p w14:paraId="192DD6C4" w14:textId="77777777" w:rsidR="00FD7CFA" w:rsidRPr="00FD7CFA" w:rsidRDefault="009D15F2">
      <w:pPr>
        <w:rPr>
          <w:rFonts w:ascii="Arial" w:hAnsi="Arial" w:cs="Arial"/>
          <w:sz w:val="20"/>
          <w:szCs w:val="20"/>
        </w:rPr>
      </w:pPr>
      <w:r w:rsidRPr="004364F7">
        <w:rPr>
          <w:rFonts w:ascii="Arial" w:eastAsia="Times New Roman" w:hAnsi="Arial" w:cs="Arial"/>
          <w:noProof/>
          <w:sz w:val="24"/>
          <w:szCs w:val="26"/>
          <w:lang w:eastAsia="fr-FR"/>
        </w:rPr>
        <w:drawing>
          <wp:inline distT="0" distB="0" distL="0" distR="0" wp14:anchorId="30269915" wp14:editId="53CB9285">
            <wp:extent cx="3785190" cy="3259307"/>
            <wp:effectExtent l="0" t="0" r="635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961" cy="3274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92FCB1" w14:textId="77777777" w:rsidR="002D372A" w:rsidRPr="00FD7CFA" w:rsidRDefault="002D372A">
      <w:pPr>
        <w:rPr>
          <w:rFonts w:ascii="Arial" w:hAnsi="Arial" w:cs="Arial"/>
          <w:sz w:val="20"/>
          <w:szCs w:val="20"/>
        </w:rPr>
      </w:pPr>
    </w:p>
    <w:sectPr w:rsidR="002D372A" w:rsidRPr="00FD7CF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F2"/>
    <w:rsid w:val="002D372A"/>
    <w:rsid w:val="003A0F6A"/>
    <w:rsid w:val="00405615"/>
    <w:rsid w:val="009D15F2"/>
    <w:rsid w:val="00FD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E6C2"/>
  <w15:chartTrackingRefBased/>
  <w15:docId w15:val="{D5C0C731-DEC0-4311-950A-5E6CE489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15F2"/>
    <w:pPr>
      <w:spacing w:after="160" w:line="259" w:lineRule="auto"/>
    </w:pPr>
    <w:rPr>
      <w:lang w:val="fr-FR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743137-2acd-4d9a-b697-6e1d6cf906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9BAE6133A46E4EB18E8E089CA7AF00" ma:contentTypeVersion="12" ma:contentTypeDescription="Opret et nyt dokument." ma:contentTypeScope="" ma:versionID="ad764545b636ff5316c2112f3c2b5f20">
  <xsd:schema xmlns:xsd="http://www.w3.org/2001/XMLSchema" xmlns:xs="http://www.w3.org/2001/XMLSchema" xmlns:p="http://schemas.microsoft.com/office/2006/metadata/properties" xmlns:ns3="a5743137-2acd-4d9a-b697-6e1d6cf90658" targetNamespace="http://schemas.microsoft.com/office/2006/metadata/properties" ma:root="true" ma:fieldsID="db889f7c9d566218fbda59442d52843c" ns3:_="">
    <xsd:import namespace="a5743137-2acd-4d9a-b697-6e1d6cf906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43137-2acd-4d9a-b697-6e1d6cf90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99BAAA-0966-4491-8465-4791C6CF4063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a5743137-2acd-4d9a-b697-6e1d6cf9065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449583-DE0A-4C72-94E7-BA9DAF42F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65655-20F8-4027-AFAB-B22DB0735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43137-2acd-4d9a-b697-6e1d6cf90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Eriksen (NKU.ZBC - Lektor - NAHA - ZBC)</dc:creator>
  <cp:keywords/>
  <dc:description/>
  <cp:lastModifiedBy>Natalie Eriksen (NKU.ZBC - Lektor - NAHA - ZBC)</cp:lastModifiedBy>
  <cp:revision>2</cp:revision>
  <dcterms:created xsi:type="dcterms:W3CDTF">2024-11-14T13:15:00Z</dcterms:created>
  <dcterms:modified xsi:type="dcterms:W3CDTF">2024-11-14T13:15:00Z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0x0101005C9BAE6133A46E4EB18E8E089CA7AF00</vt:lpwstr>
  </property>
</Properties>
</file>