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2D18" w14:textId="4B406208" w:rsidR="007A26F2" w:rsidRDefault="00212275">
      <w:r>
        <w:t>Valg og vælgere arbejdsspørgsmål til side 119-122 og 130-133</w:t>
      </w:r>
    </w:p>
    <w:p w14:paraId="7FFDACBC" w14:textId="41D8B4B6" w:rsidR="00212275" w:rsidRDefault="00212275"/>
    <w:p w14:paraId="3199933E" w14:textId="525B4264" w:rsidR="00212275" w:rsidRDefault="00212275">
      <w:r>
        <w:t>Tjek på lektien:</w:t>
      </w:r>
    </w:p>
    <w:p w14:paraId="120EC575" w14:textId="1BF1877D" w:rsidR="00212275" w:rsidRDefault="00212275" w:rsidP="00212275">
      <w:pPr>
        <w:pStyle w:val="Listeafsnit"/>
        <w:numPr>
          <w:ilvl w:val="0"/>
          <w:numId w:val="1"/>
        </w:numPr>
      </w:pPr>
      <w:r>
        <w:t>Kernevælger</w:t>
      </w:r>
    </w:p>
    <w:p w14:paraId="1BE78713" w14:textId="4F27D95E" w:rsidR="00212275" w:rsidRDefault="00212275" w:rsidP="00212275">
      <w:pPr>
        <w:pStyle w:val="Listeafsnit"/>
        <w:numPr>
          <w:ilvl w:val="0"/>
          <w:numId w:val="1"/>
        </w:numPr>
      </w:pPr>
      <w:r>
        <w:t>Classvoter</w:t>
      </w:r>
    </w:p>
    <w:p w14:paraId="46CAC80F" w14:textId="18F4E6AF" w:rsidR="00212275" w:rsidRDefault="00212275" w:rsidP="00212275">
      <w:pPr>
        <w:pStyle w:val="Listeafsnit"/>
        <w:numPr>
          <w:ilvl w:val="0"/>
          <w:numId w:val="1"/>
        </w:numPr>
      </w:pPr>
      <w:r>
        <w:t>Marginalvælger</w:t>
      </w:r>
    </w:p>
    <w:p w14:paraId="064276EF" w14:textId="36FE9DDD" w:rsidR="00212275" w:rsidRDefault="00212275" w:rsidP="00212275">
      <w:pPr>
        <w:pStyle w:val="Listeafsnit"/>
        <w:numPr>
          <w:ilvl w:val="0"/>
          <w:numId w:val="1"/>
        </w:numPr>
      </w:pPr>
      <w:r>
        <w:t>Issuevoter</w:t>
      </w:r>
    </w:p>
    <w:p w14:paraId="60FAF00A" w14:textId="057DA004" w:rsidR="00212275" w:rsidRDefault="00212275" w:rsidP="00212275">
      <w:pPr>
        <w:pStyle w:val="Listeafsnit"/>
        <w:numPr>
          <w:ilvl w:val="0"/>
          <w:numId w:val="1"/>
        </w:numPr>
      </w:pPr>
      <w:proofErr w:type="spellStart"/>
      <w:r>
        <w:t>Issueownership</w:t>
      </w:r>
      <w:proofErr w:type="spellEnd"/>
    </w:p>
    <w:p w14:paraId="4A8D41DF" w14:textId="67ACC56E" w:rsidR="00212275" w:rsidRDefault="00212275" w:rsidP="00212275">
      <w:pPr>
        <w:pStyle w:val="Listeafsnit"/>
        <w:numPr>
          <w:ilvl w:val="0"/>
          <w:numId w:val="1"/>
        </w:numPr>
      </w:pPr>
      <w:r>
        <w:t xml:space="preserve">Rational </w:t>
      </w:r>
      <w:proofErr w:type="spellStart"/>
      <w:r>
        <w:t>choice</w:t>
      </w:r>
      <w:proofErr w:type="spellEnd"/>
    </w:p>
    <w:p w14:paraId="7457B1C2" w14:textId="6A1F025F" w:rsidR="00212275" w:rsidRDefault="00212275" w:rsidP="00212275">
      <w:pPr>
        <w:pStyle w:val="Listeafsnit"/>
        <w:numPr>
          <w:ilvl w:val="0"/>
          <w:numId w:val="1"/>
        </w:numPr>
      </w:pPr>
      <w:r>
        <w:t>Nyttemaksimering</w:t>
      </w:r>
    </w:p>
    <w:p w14:paraId="42AAE88E" w14:textId="62E67CC4" w:rsidR="00212275" w:rsidRDefault="00212275" w:rsidP="00212275">
      <w:pPr>
        <w:pStyle w:val="Listeafsnit"/>
        <w:numPr>
          <w:ilvl w:val="0"/>
          <w:numId w:val="1"/>
        </w:numPr>
      </w:pPr>
      <w:r>
        <w:t>Retrospektiv stemmeadfærd</w:t>
      </w:r>
    </w:p>
    <w:p w14:paraId="3F4D4664" w14:textId="20B17D4C" w:rsidR="00212275" w:rsidRDefault="00212275" w:rsidP="00212275">
      <w:pPr>
        <w:pStyle w:val="Listeafsnit"/>
        <w:numPr>
          <w:ilvl w:val="0"/>
          <w:numId w:val="1"/>
        </w:numPr>
      </w:pPr>
      <w:r>
        <w:t xml:space="preserve">Pocketbook </w:t>
      </w:r>
      <w:proofErr w:type="spellStart"/>
      <w:r>
        <w:t>voting</w:t>
      </w:r>
      <w:proofErr w:type="spellEnd"/>
    </w:p>
    <w:p w14:paraId="54208122" w14:textId="310104DA" w:rsidR="00212275" w:rsidRDefault="00212275" w:rsidP="00212275">
      <w:pPr>
        <w:pStyle w:val="Listeafsnit"/>
        <w:numPr>
          <w:ilvl w:val="0"/>
          <w:numId w:val="1"/>
        </w:numPr>
      </w:pPr>
      <w:r>
        <w:t>Egotropisk vælger</w:t>
      </w:r>
    </w:p>
    <w:p w14:paraId="0F23DA3E" w14:textId="1AC7E845" w:rsidR="00212275" w:rsidRDefault="00212275" w:rsidP="00212275">
      <w:pPr>
        <w:pStyle w:val="Listeafsnit"/>
        <w:numPr>
          <w:ilvl w:val="0"/>
          <w:numId w:val="1"/>
        </w:numPr>
      </w:pPr>
      <w:r>
        <w:t>Sociotropisk vælger</w:t>
      </w:r>
    </w:p>
    <w:p w14:paraId="02267191" w14:textId="19325FE8" w:rsidR="00212275" w:rsidRDefault="00212275" w:rsidP="00212275"/>
    <w:p w14:paraId="3C961475" w14:textId="1EE28DE9" w:rsidR="00212275" w:rsidRDefault="00212275" w:rsidP="00212275">
      <w:r>
        <w:t>Herefter skal arbejde med jeres interviewspørgsmål – gennemgang ved Lene på tavlen</w:t>
      </w:r>
    </w:p>
    <w:p w14:paraId="4CEEF018" w14:textId="38FB9C1C" w:rsidR="00212275" w:rsidRDefault="00212275" w:rsidP="0021227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5"/>
        <w:gridCol w:w="1874"/>
        <w:gridCol w:w="1916"/>
      </w:tblGrid>
      <w:tr w:rsidR="00FD5107" w14:paraId="5EE2D5EC" w14:textId="77777777" w:rsidTr="00FD5107">
        <w:tc>
          <w:tcPr>
            <w:tcW w:w="2385" w:type="dxa"/>
          </w:tcPr>
          <w:p w14:paraId="1E39BD8C" w14:textId="75D34D83" w:rsidR="00FD5107" w:rsidRDefault="00FD5107" w:rsidP="00212275">
            <w:r>
              <w:t>Niveauer af undersøgelsesfaktorer</w:t>
            </w:r>
          </w:p>
        </w:tc>
        <w:tc>
          <w:tcPr>
            <w:tcW w:w="1874" w:type="dxa"/>
          </w:tcPr>
          <w:p w14:paraId="282974C9" w14:textId="3A9A6627" w:rsidR="00FD5107" w:rsidRDefault="00FD5107" w:rsidP="00212275">
            <w:r>
              <w:t>Teoretisk</w:t>
            </w:r>
          </w:p>
        </w:tc>
        <w:tc>
          <w:tcPr>
            <w:tcW w:w="1787" w:type="dxa"/>
          </w:tcPr>
          <w:p w14:paraId="5971FD16" w14:textId="43E006F5" w:rsidR="00FD5107" w:rsidRDefault="00FD5107" w:rsidP="00212275">
            <w:r>
              <w:t>Operationaliseret</w:t>
            </w:r>
          </w:p>
        </w:tc>
      </w:tr>
      <w:tr w:rsidR="00FD5107" w14:paraId="16626287" w14:textId="77777777" w:rsidTr="00FD5107">
        <w:tc>
          <w:tcPr>
            <w:tcW w:w="2385" w:type="dxa"/>
          </w:tcPr>
          <w:p w14:paraId="3F35ADDA" w14:textId="204DFE08" w:rsidR="00FD5107" w:rsidRDefault="00FD5107" w:rsidP="00212275">
            <w:r>
              <w:t>Type</w:t>
            </w:r>
          </w:p>
        </w:tc>
        <w:tc>
          <w:tcPr>
            <w:tcW w:w="1874" w:type="dxa"/>
          </w:tcPr>
          <w:p w14:paraId="095B6C59" w14:textId="77777777" w:rsidR="00FD5107" w:rsidRDefault="00FD5107" w:rsidP="00212275"/>
        </w:tc>
        <w:tc>
          <w:tcPr>
            <w:tcW w:w="1787" w:type="dxa"/>
          </w:tcPr>
          <w:p w14:paraId="1358583E" w14:textId="77777777" w:rsidR="00FD5107" w:rsidRDefault="00FD5107" w:rsidP="00212275"/>
        </w:tc>
      </w:tr>
      <w:tr w:rsidR="00FD5107" w14:paraId="7106CFB3" w14:textId="77777777" w:rsidTr="00FD5107">
        <w:tc>
          <w:tcPr>
            <w:tcW w:w="2385" w:type="dxa"/>
          </w:tcPr>
          <w:p w14:paraId="576A8A77" w14:textId="1B2FD84C" w:rsidR="00FD5107" w:rsidRDefault="00FD5107" w:rsidP="00212275">
            <w:r>
              <w:t>Adfærd</w:t>
            </w:r>
          </w:p>
        </w:tc>
        <w:tc>
          <w:tcPr>
            <w:tcW w:w="1874" w:type="dxa"/>
          </w:tcPr>
          <w:p w14:paraId="2D4EE4A1" w14:textId="77777777" w:rsidR="00FD5107" w:rsidRDefault="00FD5107" w:rsidP="00212275"/>
        </w:tc>
        <w:tc>
          <w:tcPr>
            <w:tcW w:w="1787" w:type="dxa"/>
          </w:tcPr>
          <w:p w14:paraId="46A5AF75" w14:textId="77777777" w:rsidR="00FD5107" w:rsidRDefault="00FD5107" w:rsidP="00212275"/>
        </w:tc>
      </w:tr>
    </w:tbl>
    <w:p w14:paraId="27A0C281" w14:textId="77777777" w:rsidR="00212275" w:rsidRDefault="00212275" w:rsidP="00212275"/>
    <w:sectPr w:rsidR="00212275" w:rsidSect="00912D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334"/>
    <w:multiLevelType w:val="hybridMultilevel"/>
    <w:tmpl w:val="DA1847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5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75"/>
    <w:rsid w:val="00212275"/>
    <w:rsid w:val="0052150E"/>
    <w:rsid w:val="005E1593"/>
    <w:rsid w:val="006430B2"/>
    <w:rsid w:val="007E6139"/>
    <w:rsid w:val="0088393A"/>
    <w:rsid w:val="00912DC4"/>
    <w:rsid w:val="00993458"/>
    <w:rsid w:val="009B6265"/>
    <w:rsid w:val="00B64F53"/>
    <w:rsid w:val="00C605E0"/>
    <w:rsid w:val="00FD5107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1E8D7"/>
  <w14:defaultImageDpi w14:val="32767"/>
  <w15:chartTrackingRefBased/>
  <w15:docId w15:val="{6ED9180D-3531-D549-9CE0-C8DAB992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2275"/>
    <w:pPr>
      <w:ind w:left="720"/>
      <w:contextualSpacing/>
    </w:pPr>
  </w:style>
  <w:style w:type="table" w:styleId="Tabel-Gitter">
    <w:name w:val="Table Grid"/>
    <w:basedOn w:val="Tabel-Normal"/>
    <w:uiPriority w:val="39"/>
    <w:rsid w:val="0021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Gilby</dc:creator>
  <cp:keywords/>
  <dc:description/>
  <cp:lastModifiedBy>Lene Gilby</cp:lastModifiedBy>
  <cp:revision>1</cp:revision>
  <dcterms:created xsi:type="dcterms:W3CDTF">2022-11-08T11:44:00Z</dcterms:created>
  <dcterms:modified xsi:type="dcterms:W3CDTF">2022-11-08T11:56:00Z</dcterms:modified>
</cp:coreProperties>
</file>