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A10C" w14:textId="1521A2EC" w:rsidR="00E67D5C" w:rsidRPr="00456B06" w:rsidRDefault="00E67D5C" w:rsidP="00E67D5C">
      <w:pPr>
        <w:pStyle w:val="NormalWeb"/>
        <w:spacing w:before="180" w:beforeAutospacing="0" w:after="0" w:afterAutospacing="0"/>
        <w:rPr>
          <w:rFonts w:asciiTheme="minorHAnsi" w:hAnsiTheme="minorHAnsi" w:cstheme="minorHAnsi"/>
          <w:noProof/>
          <w:color w:val="000000"/>
          <w:sz w:val="32"/>
          <w:szCs w:val="32"/>
        </w:rPr>
      </w:pPr>
      <w:r w:rsidRPr="00E67D5C">
        <w:rPr>
          <w:rFonts w:asciiTheme="minorHAnsi" w:hAnsiTheme="minorHAnsi" w:cstheme="minorHAnsi"/>
          <w:noProof/>
          <w:color w:val="000000"/>
          <w:sz w:val="32"/>
          <w:szCs w:val="32"/>
          <w:u w:val="single"/>
        </w:rPr>
        <w:t xml:space="preserve">Begreber </w:t>
      </w:r>
      <w:r w:rsidR="007E2811">
        <w:rPr>
          <w:rFonts w:asciiTheme="minorHAnsi" w:hAnsiTheme="minorHAnsi" w:cstheme="minorHAnsi"/>
          <w:noProof/>
          <w:color w:val="000000"/>
          <w:sz w:val="32"/>
          <w:szCs w:val="32"/>
          <w:u w:val="single"/>
        </w:rPr>
        <w:t xml:space="preserve">til </w:t>
      </w:r>
      <w:r w:rsidRPr="00E67D5C">
        <w:rPr>
          <w:rFonts w:asciiTheme="minorHAnsi" w:hAnsiTheme="minorHAnsi" w:cstheme="minorHAnsi"/>
          <w:noProof/>
          <w:color w:val="000000"/>
          <w:sz w:val="32"/>
          <w:szCs w:val="32"/>
          <w:u w:val="single"/>
        </w:rPr>
        <w:t xml:space="preserve">tilknytningsteorien </w:t>
      </w:r>
      <w:r w:rsidR="00456B06" w:rsidRPr="00456B06">
        <w:rPr>
          <w:rFonts w:asciiTheme="minorHAnsi" w:hAnsiTheme="minorHAnsi" w:cstheme="minorHAnsi"/>
          <w:noProof/>
          <w:color w:val="000000"/>
        </w:rPr>
        <w:t>(baseret på kapitel fra Anvendt psykologi</w:t>
      </w:r>
      <w:r w:rsidR="007E2811">
        <w:rPr>
          <w:rFonts w:asciiTheme="minorHAnsi" w:hAnsiTheme="minorHAnsi" w:cstheme="minorHAnsi"/>
          <w:noProof/>
          <w:color w:val="000000"/>
        </w:rPr>
        <w:t xml:space="preserve"> m.m.</w:t>
      </w:r>
      <w:r w:rsidR="00456B06" w:rsidRPr="00456B06">
        <w:rPr>
          <w:rFonts w:asciiTheme="minorHAnsi" w:hAnsiTheme="minorHAnsi" w:cstheme="minorHAnsi"/>
          <w:noProof/>
          <w:color w:val="000000"/>
        </w:rPr>
        <w:t>)</w:t>
      </w:r>
    </w:p>
    <w:p w14:paraId="085F6D11" w14:textId="77777777" w:rsidR="00E67D5C" w:rsidRPr="00E67D5C" w:rsidRDefault="00E67D5C" w:rsidP="00E67D5C">
      <w:pPr>
        <w:pStyle w:val="NormalWeb"/>
        <w:spacing w:before="180" w:beforeAutospacing="0" w:after="0" w:afterAutospacing="0"/>
        <w:rPr>
          <w:rFonts w:asciiTheme="minorHAnsi" w:hAnsiTheme="minorHAnsi" w:cstheme="minorHAnsi"/>
          <w:noProof/>
          <w:color w:val="000000"/>
        </w:rPr>
      </w:pPr>
    </w:p>
    <w:p w14:paraId="54889D87" w14:textId="476EB24E" w:rsidR="00E67D5C" w:rsidRPr="00E67D5C" w:rsidRDefault="00E67D5C" w:rsidP="00E67D5C">
      <w:pPr>
        <w:pStyle w:val="NormalWeb"/>
        <w:numPr>
          <w:ilvl w:val="0"/>
          <w:numId w:val="1"/>
        </w:numPr>
        <w:spacing w:before="90" w:beforeAutospacing="0" w:after="0" w:afterAutospacing="0"/>
        <w:ind w:left="870"/>
        <w:textAlignment w:val="baseline"/>
        <w:rPr>
          <w:rFonts w:asciiTheme="minorHAnsi" w:hAnsiTheme="minorHAnsi" w:cstheme="minorHAnsi"/>
          <w:noProof/>
          <w:color w:val="000000"/>
          <w:sz w:val="22"/>
          <w:szCs w:val="22"/>
        </w:rPr>
      </w:pPr>
      <w:r w:rsidRPr="00E67D5C">
        <w:rPr>
          <w:rFonts w:asciiTheme="minorHAnsi" w:hAnsiTheme="minorHAnsi" w:cstheme="minorHAnsi"/>
          <w:noProof/>
          <w:color w:val="212121"/>
          <w:sz w:val="22"/>
          <w:szCs w:val="22"/>
        </w:rPr>
        <w:t>Tilknytning - herunder tilknytning som et primært behov (jf. Harlows abe-eksperiment)</w:t>
      </w:r>
    </w:p>
    <w:p w14:paraId="7CBB23FD" w14:textId="228B549A" w:rsidR="00E67D5C" w:rsidRPr="00E67D5C" w:rsidRDefault="00E67D5C" w:rsidP="00E67D5C">
      <w:pPr>
        <w:pStyle w:val="NormalWeb"/>
        <w:numPr>
          <w:ilvl w:val="0"/>
          <w:numId w:val="1"/>
        </w:numPr>
        <w:spacing w:before="90" w:beforeAutospacing="0" w:after="0" w:afterAutospacing="0"/>
        <w:ind w:left="870"/>
        <w:textAlignment w:val="baseline"/>
        <w:rPr>
          <w:rFonts w:asciiTheme="minorHAnsi" w:hAnsiTheme="minorHAnsi" w:cstheme="minorHAnsi"/>
          <w:noProof/>
          <w:color w:val="000000"/>
          <w:sz w:val="22"/>
          <w:szCs w:val="22"/>
        </w:rPr>
      </w:pPr>
      <w:r w:rsidRPr="00E67D5C">
        <w:rPr>
          <w:rFonts w:asciiTheme="minorHAnsi" w:hAnsiTheme="minorHAnsi" w:cstheme="minorHAnsi"/>
          <w:noProof/>
          <w:color w:val="212121"/>
          <w:sz w:val="22"/>
          <w:szCs w:val="22"/>
        </w:rPr>
        <w:t>De 3 tilknytningsfaser: før-tilknytning, begyndende tilknytning og selektiv tilknytning (se nedenfor)</w:t>
      </w:r>
    </w:p>
    <w:p w14:paraId="18102048" w14:textId="77777777" w:rsidR="00E67D5C" w:rsidRPr="00E67D5C" w:rsidRDefault="00E67D5C" w:rsidP="00E67D5C">
      <w:pPr>
        <w:pStyle w:val="NormalWeb"/>
        <w:numPr>
          <w:ilvl w:val="0"/>
          <w:numId w:val="1"/>
        </w:numPr>
        <w:spacing w:before="90" w:beforeAutospacing="0" w:after="0" w:afterAutospacing="0"/>
        <w:ind w:left="870"/>
        <w:textAlignment w:val="baseline"/>
        <w:rPr>
          <w:rFonts w:asciiTheme="minorHAnsi" w:hAnsiTheme="minorHAnsi" w:cstheme="minorHAnsi"/>
          <w:noProof/>
          <w:color w:val="000000"/>
          <w:sz w:val="22"/>
          <w:szCs w:val="22"/>
        </w:rPr>
      </w:pPr>
      <w:r w:rsidRPr="00E67D5C">
        <w:rPr>
          <w:rFonts w:asciiTheme="minorHAnsi" w:hAnsiTheme="minorHAnsi" w:cstheme="minorHAnsi"/>
          <w:noProof/>
          <w:color w:val="212121"/>
          <w:sz w:val="22"/>
          <w:szCs w:val="22"/>
        </w:rPr>
        <w:t>System for nærhed (adfærdssystem, instinkt)</w:t>
      </w:r>
    </w:p>
    <w:p w14:paraId="3DB334A3" w14:textId="77777777" w:rsidR="00E67D5C" w:rsidRPr="00E67D5C" w:rsidRDefault="00E67D5C" w:rsidP="00E67D5C">
      <w:pPr>
        <w:pStyle w:val="NormalWeb"/>
        <w:numPr>
          <w:ilvl w:val="0"/>
          <w:numId w:val="1"/>
        </w:numPr>
        <w:spacing w:before="90" w:beforeAutospacing="0" w:after="0" w:afterAutospacing="0"/>
        <w:ind w:left="870"/>
        <w:textAlignment w:val="baseline"/>
        <w:rPr>
          <w:rFonts w:asciiTheme="minorHAnsi" w:hAnsiTheme="minorHAnsi" w:cstheme="minorHAnsi"/>
          <w:noProof/>
          <w:color w:val="000000"/>
          <w:sz w:val="22"/>
          <w:szCs w:val="22"/>
        </w:rPr>
      </w:pPr>
      <w:r w:rsidRPr="00E67D5C">
        <w:rPr>
          <w:rFonts w:asciiTheme="minorHAnsi" w:hAnsiTheme="minorHAnsi" w:cstheme="minorHAnsi"/>
          <w:noProof/>
          <w:color w:val="212121"/>
          <w:sz w:val="22"/>
          <w:szCs w:val="22"/>
        </w:rPr>
        <w:t>System for udforskning (adfærdssystemer, instinkt)</w:t>
      </w:r>
    </w:p>
    <w:p w14:paraId="08A66782" w14:textId="77777777" w:rsidR="00E67D5C" w:rsidRPr="00E67D5C" w:rsidRDefault="00E67D5C" w:rsidP="00E67D5C">
      <w:pPr>
        <w:pStyle w:val="NormalWeb"/>
        <w:numPr>
          <w:ilvl w:val="0"/>
          <w:numId w:val="1"/>
        </w:numPr>
        <w:spacing w:before="90" w:beforeAutospacing="0" w:after="0" w:afterAutospacing="0"/>
        <w:ind w:left="870"/>
        <w:textAlignment w:val="baseline"/>
        <w:rPr>
          <w:rFonts w:asciiTheme="minorHAnsi" w:hAnsiTheme="minorHAnsi" w:cstheme="minorHAnsi"/>
          <w:noProof/>
          <w:color w:val="000000"/>
          <w:sz w:val="22"/>
          <w:szCs w:val="22"/>
        </w:rPr>
      </w:pPr>
      <w:r w:rsidRPr="00E67D5C">
        <w:rPr>
          <w:rFonts w:asciiTheme="minorHAnsi" w:hAnsiTheme="minorHAnsi" w:cstheme="minorHAnsi"/>
          <w:noProof/>
          <w:color w:val="212121"/>
          <w:sz w:val="22"/>
          <w:szCs w:val="22"/>
        </w:rPr>
        <w:t>Tryg/sikker base</w:t>
      </w:r>
    </w:p>
    <w:p w14:paraId="72DD8E03" w14:textId="1688C964" w:rsidR="00E67D5C" w:rsidRPr="00E67D5C" w:rsidRDefault="00E67D5C" w:rsidP="00E67D5C">
      <w:pPr>
        <w:pStyle w:val="NormalWeb"/>
        <w:numPr>
          <w:ilvl w:val="0"/>
          <w:numId w:val="1"/>
        </w:numPr>
        <w:spacing w:before="90" w:beforeAutospacing="0" w:after="0" w:afterAutospacing="0"/>
        <w:ind w:left="870"/>
        <w:textAlignment w:val="baseline"/>
        <w:rPr>
          <w:rFonts w:asciiTheme="minorHAnsi" w:hAnsiTheme="minorHAnsi" w:cstheme="minorHAnsi"/>
          <w:noProof/>
          <w:color w:val="000000"/>
          <w:sz w:val="22"/>
          <w:szCs w:val="22"/>
        </w:rPr>
      </w:pPr>
      <w:r w:rsidRPr="00E67D5C">
        <w:rPr>
          <w:rFonts w:asciiTheme="minorHAnsi" w:hAnsiTheme="minorHAnsi" w:cstheme="minorHAnsi"/>
          <w:noProof/>
          <w:color w:val="212121"/>
          <w:sz w:val="22"/>
          <w:szCs w:val="22"/>
        </w:rPr>
        <w:t>3 Tilknytningsmønstre (eller tilknytningsstil): Den trygge tilknytning vs den undvigende og ambivalente tilknytning</w:t>
      </w:r>
      <w:r w:rsidR="00B1055C">
        <w:rPr>
          <w:rFonts w:asciiTheme="minorHAnsi" w:hAnsiTheme="minorHAnsi" w:cstheme="minorHAnsi"/>
          <w:noProof/>
          <w:color w:val="212121"/>
          <w:sz w:val="22"/>
          <w:szCs w:val="22"/>
        </w:rPr>
        <w:t xml:space="preserve"> (evt. den desorganiseret tilknytning som kun nævnes i ibog)</w:t>
      </w:r>
    </w:p>
    <w:p w14:paraId="389DF43D" w14:textId="6EAE8C12" w:rsidR="00E67D5C" w:rsidRPr="00E67D5C" w:rsidRDefault="00E67D5C" w:rsidP="00E67D5C">
      <w:pPr>
        <w:pStyle w:val="NormalWeb"/>
        <w:numPr>
          <w:ilvl w:val="0"/>
          <w:numId w:val="1"/>
        </w:numPr>
        <w:spacing w:before="90" w:beforeAutospacing="0" w:after="0" w:afterAutospacing="0"/>
        <w:ind w:left="870"/>
        <w:textAlignment w:val="baseline"/>
        <w:rPr>
          <w:rFonts w:asciiTheme="minorHAnsi" w:hAnsiTheme="minorHAnsi" w:cstheme="minorHAnsi"/>
          <w:noProof/>
          <w:color w:val="000000"/>
          <w:sz w:val="22"/>
          <w:szCs w:val="22"/>
        </w:rPr>
      </w:pPr>
      <w:r w:rsidRPr="00E67D5C">
        <w:rPr>
          <w:rFonts w:asciiTheme="minorHAnsi" w:hAnsiTheme="minorHAnsi" w:cstheme="minorHAnsi"/>
          <w:noProof/>
          <w:color w:val="212121"/>
          <w:sz w:val="22"/>
          <w:szCs w:val="22"/>
        </w:rPr>
        <w:t xml:space="preserve">Indre arbejdsmodeller (udvikling af kognitive skemaer der bestemmer barnets forventning til </w:t>
      </w:r>
      <w:r w:rsidR="00D56A8E">
        <w:rPr>
          <w:rFonts w:asciiTheme="minorHAnsi" w:hAnsiTheme="minorHAnsi" w:cstheme="minorHAnsi"/>
          <w:noProof/>
          <w:color w:val="212121"/>
          <w:sz w:val="22"/>
          <w:szCs w:val="22"/>
        </w:rPr>
        <w:t xml:space="preserve">andre mennesker, </w:t>
      </w:r>
      <w:r w:rsidRPr="00E67D5C">
        <w:rPr>
          <w:rFonts w:asciiTheme="minorHAnsi" w:hAnsiTheme="minorHAnsi" w:cstheme="minorHAnsi"/>
          <w:noProof/>
          <w:color w:val="212121"/>
          <w:sz w:val="22"/>
          <w:szCs w:val="22"/>
        </w:rPr>
        <w:t>verden + selvværd</w:t>
      </w:r>
      <w:r w:rsidR="00D56A8E">
        <w:rPr>
          <w:rFonts w:asciiTheme="minorHAnsi" w:hAnsiTheme="minorHAnsi" w:cstheme="minorHAnsi"/>
          <w:noProof/>
          <w:color w:val="212121"/>
          <w:sz w:val="22"/>
          <w:szCs w:val="22"/>
        </w:rPr>
        <w:t>… se uddybende nedenfor</w:t>
      </w:r>
      <w:r w:rsidRPr="00E67D5C">
        <w:rPr>
          <w:rFonts w:asciiTheme="minorHAnsi" w:hAnsiTheme="minorHAnsi" w:cstheme="minorHAnsi"/>
          <w:noProof/>
          <w:color w:val="212121"/>
          <w:sz w:val="22"/>
          <w:szCs w:val="22"/>
        </w:rPr>
        <w:t>)</w:t>
      </w:r>
    </w:p>
    <w:p w14:paraId="1EAF9869" w14:textId="77777777" w:rsidR="00E67D5C" w:rsidRPr="00E67D5C" w:rsidRDefault="00E67D5C" w:rsidP="00E67D5C">
      <w:pPr>
        <w:pStyle w:val="NormalWeb"/>
        <w:numPr>
          <w:ilvl w:val="0"/>
          <w:numId w:val="1"/>
        </w:numPr>
        <w:spacing w:before="90" w:beforeAutospacing="0" w:after="0" w:afterAutospacing="0"/>
        <w:ind w:left="870"/>
        <w:textAlignment w:val="baseline"/>
        <w:rPr>
          <w:rFonts w:asciiTheme="minorHAnsi" w:hAnsiTheme="minorHAnsi" w:cstheme="minorHAnsi"/>
          <w:noProof/>
          <w:color w:val="000000"/>
          <w:sz w:val="22"/>
          <w:szCs w:val="22"/>
        </w:rPr>
      </w:pPr>
      <w:r w:rsidRPr="00E67D5C">
        <w:rPr>
          <w:rFonts w:asciiTheme="minorHAnsi" w:hAnsiTheme="minorHAnsi" w:cstheme="minorHAnsi"/>
          <w:noProof/>
          <w:color w:val="212121"/>
          <w:sz w:val="22"/>
          <w:szCs w:val="22"/>
        </w:rPr>
        <w:t>Systemet for omsorg (forældre/omsorgspersonens omsorgssystem)</w:t>
      </w:r>
    </w:p>
    <w:p w14:paraId="5176BC3A" w14:textId="77777777" w:rsidR="00E67D5C" w:rsidRPr="007E2811" w:rsidRDefault="00E67D5C" w:rsidP="00E67D5C">
      <w:pPr>
        <w:pStyle w:val="NormalWeb"/>
        <w:numPr>
          <w:ilvl w:val="0"/>
          <w:numId w:val="1"/>
        </w:numPr>
        <w:spacing w:before="90" w:beforeAutospacing="0" w:after="0" w:afterAutospacing="0"/>
        <w:ind w:left="870"/>
        <w:textAlignment w:val="baseline"/>
        <w:rPr>
          <w:rFonts w:asciiTheme="minorHAnsi" w:hAnsiTheme="minorHAnsi" w:cstheme="minorHAnsi"/>
          <w:noProof/>
          <w:color w:val="000000"/>
          <w:sz w:val="22"/>
          <w:szCs w:val="22"/>
        </w:rPr>
      </w:pPr>
      <w:r w:rsidRPr="00E67D5C">
        <w:rPr>
          <w:rFonts w:asciiTheme="minorHAnsi" w:hAnsiTheme="minorHAnsi" w:cstheme="minorHAnsi"/>
          <w:noProof/>
          <w:color w:val="212121"/>
          <w:sz w:val="22"/>
          <w:szCs w:val="22"/>
        </w:rPr>
        <w:t>Mentalisering (se nedenfor)</w:t>
      </w:r>
    </w:p>
    <w:p w14:paraId="610D8ECB" w14:textId="553BACB7" w:rsidR="007E2811" w:rsidRPr="00E67D5C" w:rsidRDefault="007E2811" w:rsidP="00E67D5C">
      <w:pPr>
        <w:pStyle w:val="NormalWeb"/>
        <w:numPr>
          <w:ilvl w:val="0"/>
          <w:numId w:val="1"/>
        </w:numPr>
        <w:spacing w:before="90" w:beforeAutospacing="0" w:after="0" w:afterAutospacing="0"/>
        <w:ind w:left="870"/>
        <w:textAlignment w:val="baseline"/>
        <w:rPr>
          <w:rFonts w:asciiTheme="minorHAnsi" w:hAnsiTheme="minorHAnsi" w:cstheme="minorHAnsi"/>
          <w:noProof/>
          <w:color w:val="000000"/>
          <w:sz w:val="22"/>
          <w:szCs w:val="22"/>
        </w:rPr>
      </w:pPr>
      <w:r>
        <w:rPr>
          <w:rFonts w:asciiTheme="minorHAnsi" w:hAnsiTheme="minorHAnsi" w:cstheme="minorHAnsi"/>
          <w:noProof/>
          <w:color w:val="212121"/>
          <w:sz w:val="22"/>
          <w:szCs w:val="22"/>
        </w:rPr>
        <w:t>Emotionel regulering (selv-regulering)</w:t>
      </w:r>
    </w:p>
    <w:p w14:paraId="2401545B" w14:textId="77777777" w:rsidR="00933C63" w:rsidRDefault="00933C63" w:rsidP="00E67D5C">
      <w:pPr>
        <w:pStyle w:val="NormalWeb"/>
        <w:spacing w:before="180" w:beforeAutospacing="0" w:after="0" w:afterAutospacing="0"/>
        <w:rPr>
          <w:rFonts w:asciiTheme="minorHAnsi" w:hAnsiTheme="minorHAnsi" w:cstheme="minorHAnsi"/>
          <w:noProof/>
          <w:color w:val="212121"/>
          <w:sz w:val="22"/>
          <w:szCs w:val="22"/>
        </w:rPr>
      </w:pPr>
    </w:p>
    <w:p w14:paraId="531FCCDE" w14:textId="64B23753" w:rsidR="00E67D5C" w:rsidRPr="00E67D5C" w:rsidRDefault="00E67D5C" w:rsidP="00E67D5C">
      <w:pPr>
        <w:pStyle w:val="NormalWeb"/>
        <w:spacing w:before="180" w:beforeAutospacing="0" w:after="0" w:afterAutospacing="0"/>
        <w:rPr>
          <w:rFonts w:asciiTheme="minorHAnsi" w:hAnsiTheme="minorHAnsi" w:cstheme="minorHAnsi"/>
          <w:noProof/>
          <w:color w:val="000000"/>
        </w:rPr>
      </w:pPr>
      <w:r w:rsidRPr="00E67D5C">
        <w:rPr>
          <w:rFonts w:asciiTheme="minorHAnsi" w:hAnsiTheme="minorHAnsi" w:cstheme="minorHAnsi"/>
          <w:noProof/>
          <w:color w:val="212121"/>
          <w:sz w:val="22"/>
          <w:szCs w:val="22"/>
        </w:rPr>
        <w:t>Forklaring Mentalisering:</w:t>
      </w:r>
    </w:p>
    <w:p w14:paraId="06034BA6" w14:textId="49AC060A" w:rsidR="00E67D5C" w:rsidRPr="00E67D5C" w:rsidRDefault="00E67D5C" w:rsidP="00E67D5C">
      <w:pPr>
        <w:pStyle w:val="NormalWeb"/>
        <w:spacing w:before="180" w:beforeAutospacing="0" w:after="0" w:afterAutospacing="0"/>
        <w:rPr>
          <w:rFonts w:asciiTheme="minorHAnsi" w:hAnsiTheme="minorHAnsi" w:cstheme="minorHAnsi"/>
          <w:noProof/>
          <w:color w:val="212121"/>
          <w:sz w:val="22"/>
          <w:szCs w:val="22"/>
        </w:rPr>
      </w:pPr>
      <w:r w:rsidRPr="00E67D5C">
        <w:rPr>
          <w:rFonts w:asciiTheme="minorHAnsi" w:hAnsiTheme="minorHAnsi" w:cstheme="minorHAnsi"/>
          <w:noProof/>
          <w:color w:val="212121"/>
          <w:sz w:val="22"/>
          <w:szCs w:val="22"/>
        </w:rPr>
        <w:t>I et trygt tilknytningsforhold får barnet mulighed for at udvikle en 'theory of mind' eller det, man kalder mentalisering. Mentalisering betyder, at man kan forstå et andet menneskes mentale tilstande, f.eks. ønsker, følelser, tanker og adfærd, som meningsfulde ud fra vedkommendes indre tilstand. Mentalisering er beslægtet med begreber som psykologisk tænkning, følelsesmæssig intelligens, empati eller evnen til at kunne se sig selv udefra og den anden indefra.</w:t>
      </w:r>
    </w:p>
    <w:p w14:paraId="3D872D52" w14:textId="620DDB6F" w:rsidR="00E67D5C" w:rsidRDefault="00E67D5C" w:rsidP="00E67D5C">
      <w:pPr>
        <w:pStyle w:val="NormalWeb"/>
        <w:spacing w:before="180" w:beforeAutospacing="0" w:after="0" w:afterAutospacing="0"/>
        <w:rPr>
          <w:rFonts w:asciiTheme="minorHAnsi" w:hAnsiTheme="minorHAnsi" w:cstheme="minorHAnsi"/>
          <w:noProof/>
          <w:color w:val="212121"/>
          <w:sz w:val="22"/>
          <w:szCs w:val="22"/>
        </w:rPr>
      </w:pPr>
    </w:p>
    <w:p w14:paraId="1BB8FE57" w14:textId="5CACB0E5" w:rsidR="00933C63" w:rsidRPr="00933C63" w:rsidRDefault="00933C63" w:rsidP="00E67D5C">
      <w:pPr>
        <w:pStyle w:val="NormalWeb"/>
        <w:spacing w:before="180" w:beforeAutospacing="0" w:after="0" w:afterAutospacing="0"/>
        <w:rPr>
          <w:rFonts w:asciiTheme="minorHAnsi" w:hAnsiTheme="minorHAnsi" w:cstheme="minorHAnsi"/>
          <w:noProof/>
          <w:color w:val="212121"/>
          <w:u w:val="single"/>
        </w:rPr>
      </w:pPr>
      <w:r w:rsidRPr="00933C63">
        <w:rPr>
          <w:rFonts w:asciiTheme="minorHAnsi" w:hAnsiTheme="minorHAnsi" w:cstheme="minorHAnsi"/>
          <w:noProof/>
          <w:color w:val="212121"/>
          <w:u w:val="single"/>
        </w:rPr>
        <w:t xml:space="preserve">Det empiriske grundlag for teorien: </w:t>
      </w:r>
    </w:p>
    <w:p w14:paraId="238FBC83" w14:textId="60CEC5D7" w:rsidR="00933C63" w:rsidRPr="00933C63" w:rsidRDefault="00933C63" w:rsidP="00E67D5C">
      <w:pPr>
        <w:pStyle w:val="NormalWeb"/>
        <w:spacing w:before="180" w:beforeAutospacing="0" w:after="0" w:afterAutospacing="0"/>
        <w:rPr>
          <w:rFonts w:asciiTheme="minorHAnsi" w:hAnsiTheme="minorHAnsi" w:cstheme="minorHAnsi"/>
          <w:noProof/>
          <w:color w:val="212121"/>
          <w:sz w:val="22"/>
          <w:szCs w:val="22"/>
        </w:rPr>
      </w:pPr>
      <w:r>
        <w:rPr>
          <w:rFonts w:asciiTheme="minorHAnsi" w:hAnsiTheme="minorHAnsi" w:cstheme="minorHAnsi"/>
          <w:noProof/>
          <w:color w:val="212121"/>
          <w:sz w:val="22"/>
          <w:szCs w:val="22"/>
        </w:rPr>
        <w:t>Harlows abe-eksperiment</w:t>
      </w:r>
    </w:p>
    <w:p w14:paraId="48A809E4" w14:textId="1D963CFB" w:rsidR="00933C63" w:rsidRPr="00933C63" w:rsidRDefault="00933C63" w:rsidP="00E67D5C">
      <w:pPr>
        <w:pStyle w:val="NormalWeb"/>
        <w:spacing w:before="180" w:beforeAutospacing="0" w:after="0" w:afterAutospacing="0"/>
        <w:rPr>
          <w:rFonts w:asciiTheme="minorHAnsi" w:hAnsiTheme="minorHAnsi" w:cstheme="minorHAnsi"/>
          <w:noProof/>
          <w:color w:val="212121"/>
          <w:sz w:val="22"/>
          <w:szCs w:val="22"/>
        </w:rPr>
      </w:pPr>
      <w:r>
        <w:rPr>
          <w:rFonts w:asciiTheme="minorHAnsi" w:hAnsiTheme="minorHAnsi" w:cstheme="minorHAnsi"/>
          <w:noProof/>
          <w:color w:val="212121"/>
          <w:sz w:val="22"/>
          <w:szCs w:val="22"/>
        </w:rPr>
        <w:t>Fremmedsituationstesten (eksperiment</w:t>
      </w:r>
      <w:r w:rsidR="001A2E40">
        <w:rPr>
          <w:rFonts w:asciiTheme="minorHAnsi" w:hAnsiTheme="minorHAnsi" w:cstheme="minorHAnsi"/>
          <w:noProof/>
          <w:color w:val="212121"/>
          <w:sz w:val="22"/>
          <w:szCs w:val="22"/>
        </w:rPr>
        <w:t xml:space="preserve"> i forsimplet udgave uden en fremmed person, blot en fremmed situation</w:t>
      </w:r>
      <w:r>
        <w:rPr>
          <w:rFonts w:asciiTheme="minorHAnsi" w:hAnsiTheme="minorHAnsi" w:cstheme="minorHAnsi"/>
          <w:noProof/>
          <w:color w:val="212121"/>
          <w:sz w:val="22"/>
          <w:szCs w:val="22"/>
        </w:rPr>
        <w:t xml:space="preserve">) </w:t>
      </w:r>
    </w:p>
    <w:p w14:paraId="45AC4AB6" w14:textId="292D41BF" w:rsidR="00933C63" w:rsidRDefault="00933C63" w:rsidP="00E67D5C">
      <w:pPr>
        <w:pStyle w:val="NormalWeb"/>
        <w:spacing w:before="180" w:beforeAutospacing="0" w:after="0" w:afterAutospacing="0"/>
        <w:rPr>
          <w:rFonts w:asciiTheme="minorHAnsi" w:hAnsiTheme="minorHAnsi" w:cstheme="minorHAnsi"/>
          <w:noProof/>
          <w:color w:val="212121"/>
          <w:sz w:val="22"/>
          <w:szCs w:val="22"/>
        </w:rPr>
      </w:pPr>
      <w:r>
        <w:rPr>
          <w:rFonts w:asciiTheme="minorHAnsi" w:hAnsiTheme="minorHAnsi" w:cstheme="minorHAnsi"/>
          <w:noProof/>
          <w:color w:val="212121"/>
          <w:sz w:val="22"/>
          <w:szCs w:val="22"/>
        </w:rPr>
        <w:drawing>
          <wp:inline distT="0" distB="0" distL="0" distR="0" wp14:anchorId="48400F2F" wp14:editId="4975D55A">
            <wp:extent cx="1914258" cy="2145214"/>
            <wp:effectExtent l="0" t="0" r="3810" b="127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5">
                      <a:extLst>
                        <a:ext uri="{28A0092B-C50C-407E-A947-70E740481C1C}">
                          <a14:useLocalDpi xmlns:a14="http://schemas.microsoft.com/office/drawing/2010/main" val="0"/>
                        </a:ext>
                      </a:extLst>
                    </a:blip>
                    <a:stretch>
                      <a:fillRect/>
                    </a:stretch>
                  </pic:blipFill>
                  <pic:spPr>
                    <a:xfrm>
                      <a:off x="0" y="0"/>
                      <a:ext cx="1933714" cy="2167017"/>
                    </a:xfrm>
                    <a:prstGeom prst="rect">
                      <a:avLst/>
                    </a:prstGeom>
                  </pic:spPr>
                </pic:pic>
              </a:graphicData>
            </a:graphic>
          </wp:inline>
        </w:drawing>
      </w:r>
    </w:p>
    <w:p w14:paraId="0AB3A53C" w14:textId="77777777" w:rsidR="00E67D5C" w:rsidRPr="00E67D5C" w:rsidRDefault="00E67D5C" w:rsidP="00E67D5C">
      <w:pPr>
        <w:pStyle w:val="NormalWeb"/>
        <w:spacing w:before="180" w:beforeAutospacing="0" w:after="0" w:afterAutospacing="0"/>
        <w:rPr>
          <w:rFonts w:asciiTheme="minorHAnsi" w:hAnsiTheme="minorHAnsi" w:cstheme="minorHAnsi"/>
          <w:color w:val="212121"/>
          <w:sz w:val="28"/>
          <w:szCs w:val="28"/>
        </w:rPr>
      </w:pPr>
    </w:p>
    <w:p w14:paraId="7CE51B81" w14:textId="77777777" w:rsidR="00933C63" w:rsidRDefault="00933C63" w:rsidP="00E67D5C">
      <w:pPr>
        <w:pStyle w:val="NormalWeb"/>
        <w:spacing w:before="0" w:beforeAutospacing="0" w:after="0" w:afterAutospacing="0"/>
        <w:rPr>
          <w:rFonts w:asciiTheme="minorHAnsi" w:hAnsiTheme="minorHAnsi" w:cstheme="minorHAnsi"/>
          <w:color w:val="212121"/>
          <w:u w:val="single"/>
        </w:rPr>
      </w:pPr>
    </w:p>
    <w:p w14:paraId="7ED680A7" w14:textId="75FCC381" w:rsidR="00E67D5C" w:rsidRPr="00933C63" w:rsidRDefault="00E67D5C" w:rsidP="00E67D5C">
      <w:pPr>
        <w:pStyle w:val="NormalWeb"/>
        <w:spacing w:before="0" w:beforeAutospacing="0" w:after="0" w:afterAutospacing="0"/>
        <w:rPr>
          <w:rFonts w:asciiTheme="minorHAnsi" w:hAnsiTheme="minorHAnsi" w:cstheme="minorHAnsi"/>
          <w:color w:val="000000"/>
        </w:rPr>
      </w:pPr>
      <w:r w:rsidRPr="00933C63">
        <w:rPr>
          <w:rFonts w:asciiTheme="minorHAnsi" w:hAnsiTheme="minorHAnsi" w:cstheme="minorHAnsi"/>
          <w:color w:val="212121"/>
          <w:u w:val="single"/>
        </w:rPr>
        <w:t>Tilknytningsfaserne</w:t>
      </w:r>
      <w:r w:rsidR="00933C63" w:rsidRPr="00933C63">
        <w:rPr>
          <w:rFonts w:asciiTheme="minorHAnsi" w:hAnsiTheme="minorHAnsi" w:cstheme="minorHAnsi"/>
          <w:color w:val="212121"/>
          <w:u w:val="single"/>
        </w:rPr>
        <w:t xml:space="preserve"> </w:t>
      </w:r>
      <w:r w:rsidR="00933C63">
        <w:rPr>
          <w:rFonts w:asciiTheme="minorHAnsi" w:hAnsiTheme="minorHAnsi" w:cstheme="minorHAnsi"/>
          <w:color w:val="212121"/>
          <w:u w:val="single"/>
        </w:rPr>
        <w:t>–</w:t>
      </w:r>
      <w:r w:rsidR="00933C63" w:rsidRPr="00933C63">
        <w:rPr>
          <w:rFonts w:asciiTheme="minorHAnsi" w:hAnsiTheme="minorHAnsi" w:cstheme="minorHAnsi"/>
          <w:color w:val="212121"/>
          <w:u w:val="single"/>
        </w:rPr>
        <w:t xml:space="preserve"> </w:t>
      </w:r>
      <w:r w:rsidR="00933C63">
        <w:rPr>
          <w:rFonts w:asciiTheme="minorHAnsi" w:hAnsiTheme="minorHAnsi" w:cstheme="minorHAnsi"/>
          <w:color w:val="212121"/>
          <w:u w:val="single"/>
        </w:rPr>
        <w:t xml:space="preserve">et </w:t>
      </w:r>
      <w:r w:rsidR="00933C63" w:rsidRPr="00933C63">
        <w:rPr>
          <w:rFonts w:asciiTheme="minorHAnsi" w:hAnsiTheme="minorHAnsi" w:cstheme="minorHAnsi"/>
          <w:color w:val="212121"/>
          <w:u w:val="single"/>
        </w:rPr>
        <w:t>overblik</w:t>
      </w:r>
    </w:p>
    <w:p w14:paraId="061281C7" w14:textId="77777777" w:rsidR="00E67D5C" w:rsidRPr="00E67D5C" w:rsidRDefault="00E67D5C" w:rsidP="00E67D5C">
      <w:pPr>
        <w:pStyle w:val="NormalWeb"/>
        <w:spacing w:before="180" w:beforeAutospacing="0" w:after="0" w:afterAutospacing="0"/>
        <w:rPr>
          <w:rFonts w:asciiTheme="minorHAnsi" w:hAnsiTheme="minorHAnsi" w:cstheme="minorHAnsi"/>
          <w:color w:val="000000"/>
        </w:rPr>
      </w:pPr>
      <w:r w:rsidRPr="00E67D5C">
        <w:rPr>
          <w:rFonts w:asciiTheme="minorHAnsi" w:hAnsiTheme="minorHAnsi" w:cstheme="minorHAnsi"/>
          <w:b/>
          <w:bCs/>
          <w:color w:val="212121"/>
          <w:sz w:val="22"/>
          <w:szCs w:val="22"/>
        </w:rPr>
        <w:t>Før-tilknytning 0-2 måneder</w:t>
      </w:r>
    </w:p>
    <w:p w14:paraId="0F09738E" w14:textId="77777777" w:rsidR="00E67D5C" w:rsidRPr="00E67D5C" w:rsidRDefault="00E67D5C" w:rsidP="00E67D5C">
      <w:pPr>
        <w:pStyle w:val="NormalWeb"/>
        <w:numPr>
          <w:ilvl w:val="0"/>
          <w:numId w:val="4"/>
        </w:numPr>
        <w:spacing w:before="90" w:beforeAutospacing="0" w:after="0" w:afterAutospacing="0"/>
        <w:ind w:left="1170"/>
        <w:textAlignment w:val="baseline"/>
        <w:rPr>
          <w:rFonts w:asciiTheme="minorHAnsi" w:hAnsiTheme="minorHAnsi" w:cstheme="minorHAnsi"/>
          <w:color w:val="000000"/>
          <w:sz w:val="22"/>
          <w:szCs w:val="22"/>
        </w:rPr>
      </w:pPr>
      <w:r w:rsidRPr="00E67D5C">
        <w:rPr>
          <w:rFonts w:asciiTheme="minorHAnsi" w:hAnsiTheme="minorHAnsi" w:cstheme="minorHAnsi"/>
          <w:color w:val="212121"/>
          <w:sz w:val="22"/>
          <w:szCs w:val="22"/>
        </w:rPr>
        <w:t>Udviser tilknytningsadfærd: smil, gråd</w:t>
      </w:r>
    </w:p>
    <w:p w14:paraId="78A2D444" w14:textId="77777777" w:rsidR="00E67D5C" w:rsidRPr="00E67D5C" w:rsidRDefault="00E67D5C" w:rsidP="00E67D5C">
      <w:pPr>
        <w:pStyle w:val="NormalWeb"/>
        <w:numPr>
          <w:ilvl w:val="0"/>
          <w:numId w:val="4"/>
        </w:numPr>
        <w:spacing w:before="90" w:beforeAutospacing="0" w:after="0" w:afterAutospacing="0"/>
        <w:ind w:left="1170"/>
        <w:textAlignment w:val="baseline"/>
        <w:rPr>
          <w:rFonts w:asciiTheme="minorHAnsi" w:hAnsiTheme="minorHAnsi" w:cstheme="minorHAnsi"/>
          <w:color w:val="000000"/>
          <w:sz w:val="22"/>
          <w:szCs w:val="22"/>
        </w:rPr>
      </w:pPr>
      <w:r w:rsidRPr="00E67D5C">
        <w:rPr>
          <w:rFonts w:asciiTheme="minorHAnsi" w:hAnsiTheme="minorHAnsi" w:cstheme="minorHAnsi"/>
          <w:color w:val="212121"/>
          <w:sz w:val="22"/>
          <w:szCs w:val="22"/>
        </w:rPr>
        <w:t>Kan genkende forældre</w:t>
      </w:r>
    </w:p>
    <w:p w14:paraId="19B63210" w14:textId="77777777" w:rsidR="00E67D5C" w:rsidRPr="00E67D5C" w:rsidRDefault="00E67D5C" w:rsidP="00E67D5C">
      <w:pPr>
        <w:pStyle w:val="NormalWeb"/>
        <w:numPr>
          <w:ilvl w:val="0"/>
          <w:numId w:val="4"/>
        </w:numPr>
        <w:spacing w:before="90" w:beforeAutospacing="0" w:after="0" w:afterAutospacing="0"/>
        <w:ind w:left="1170"/>
        <w:textAlignment w:val="baseline"/>
        <w:rPr>
          <w:rFonts w:asciiTheme="minorHAnsi" w:hAnsiTheme="minorHAnsi" w:cstheme="minorHAnsi"/>
          <w:color w:val="000000"/>
          <w:sz w:val="22"/>
          <w:szCs w:val="22"/>
        </w:rPr>
      </w:pPr>
      <w:r w:rsidRPr="00E67D5C">
        <w:rPr>
          <w:rFonts w:asciiTheme="minorHAnsi" w:hAnsiTheme="minorHAnsi" w:cstheme="minorHAnsi"/>
          <w:color w:val="212121"/>
          <w:sz w:val="22"/>
          <w:szCs w:val="22"/>
        </w:rPr>
        <w:t>Er ok hvis andre trøster det/tager det op</w:t>
      </w:r>
    </w:p>
    <w:p w14:paraId="7DAB3EF0" w14:textId="77777777" w:rsidR="00E67D5C" w:rsidRPr="00E67D5C" w:rsidRDefault="00E67D5C" w:rsidP="00E67D5C">
      <w:pPr>
        <w:pStyle w:val="NormalWeb"/>
        <w:spacing w:before="180" w:beforeAutospacing="0" w:after="0" w:afterAutospacing="0"/>
        <w:rPr>
          <w:rFonts w:asciiTheme="minorHAnsi" w:hAnsiTheme="minorHAnsi" w:cstheme="minorHAnsi"/>
          <w:color w:val="000000"/>
        </w:rPr>
      </w:pPr>
      <w:r w:rsidRPr="00E67D5C">
        <w:rPr>
          <w:rFonts w:asciiTheme="minorHAnsi" w:hAnsiTheme="minorHAnsi" w:cstheme="minorHAnsi"/>
          <w:b/>
          <w:bCs/>
          <w:color w:val="212121"/>
          <w:sz w:val="22"/>
          <w:szCs w:val="22"/>
        </w:rPr>
        <w:t>Begyndende tilknytning 2-7 måneder</w:t>
      </w:r>
    </w:p>
    <w:p w14:paraId="2D9A870F" w14:textId="77777777" w:rsidR="00E67D5C" w:rsidRPr="00E67D5C" w:rsidRDefault="00E67D5C" w:rsidP="00E67D5C">
      <w:pPr>
        <w:pStyle w:val="NormalWeb"/>
        <w:numPr>
          <w:ilvl w:val="0"/>
          <w:numId w:val="5"/>
        </w:numPr>
        <w:spacing w:before="90" w:beforeAutospacing="0" w:after="0" w:afterAutospacing="0"/>
        <w:ind w:left="1170"/>
        <w:textAlignment w:val="baseline"/>
        <w:rPr>
          <w:rFonts w:asciiTheme="minorHAnsi" w:hAnsiTheme="minorHAnsi" w:cstheme="minorHAnsi"/>
          <w:color w:val="000000"/>
          <w:sz w:val="22"/>
          <w:szCs w:val="22"/>
        </w:rPr>
      </w:pPr>
      <w:r w:rsidRPr="00E67D5C">
        <w:rPr>
          <w:rFonts w:asciiTheme="minorHAnsi" w:hAnsiTheme="minorHAnsi" w:cstheme="minorHAnsi"/>
          <w:color w:val="212121"/>
          <w:sz w:val="22"/>
          <w:szCs w:val="22"/>
        </w:rPr>
        <w:t>Tilknytningsadfærd: Mere kontakt med forældre, pludrer, griner mv. og bevidst om det kan påvirke forældre (som Sterns ansigtsduetter)</w:t>
      </w:r>
    </w:p>
    <w:p w14:paraId="1C3C0652" w14:textId="77777777" w:rsidR="00E67D5C" w:rsidRPr="00E67D5C" w:rsidRDefault="00E67D5C" w:rsidP="00E67D5C">
      <w:pPr>
        <w:pStyle w:val="NormalWeb"/>
        <w:numPr>
          <w:ilvl w:val="0"/>
          <w:numId w:val="5"/>
        </w:numPr>
        <w:spacing w:before="90" w:beforeAutospacing="0" w:after="0" w:afterAutospacing="0"/>
        <w:ind w:left="1170"/>
        <w:textAlignment w:val="baseline"/>
        <w:rPr>
          <w:rFonts w:asciiTheme="minorHAnsi" w:hAnsiTheme="minorHAnsi" w:cstheme="minorHAnsi"/>
          <w:color w:val="000000"/>
          <w:sz w:val="22"/>
          <w:szCs w:val="22"/>
        </w:rPr>
      </w:pPr>
      <w:r w:rsidRPr="00E67D5C">
        <w:rPr>
          <w:rFonts w:asciiTheme="minorHAnsi" w:hAnsiTheme="minorHAnsi" w:cstheme="minorHAnsi"/>
          <w:color w:val="212121"/>
          <w:sz w:val="22"/>
          <w:szCs w:val="22"/>
        </w:rPr>
        <w:t>Foretrækker forældre men er ok med andre voksne – kan blive urolig og forvirret fordi den fremmede er anderledes end det de er vant til</w:t>
      </w:r>
    </w:p>
    <w:p w14:paraId="45CB3049" w14:textId="77777777" w:rsidR="00E67D5C" w:rsidRPr="00E67D5C" w:rsidRDefault="00E67D5C" w:rsidP="00E67D5C">
      <w:pPr>
        <w:pStyle w:val="NormalWeb"/>
        <w:spacing w:before="180" w:beforeAutospacing="0" w:after="0" w:afterAutospacing="0"/>
        <w:rPr>
          <w:rFonts w:asciiTheme="minorHAnsi" w:hAnsiTheme="minorHAnsi" w:cstheme="minorHAnsi"/>
          <w:color w:val="000000"/>
        </w:rPr>
      </w:pPr>
      <w:r w:rsidRPr="00E67D5C">
        <w:rPr>
          <w:rFonts w:asciiTheme="minorHAnsi" w:hAnsiTheme="minorHAnsi" w:cstheme="minorHAnsi"/>
          <w:b/>
          <w:bCs/>
          <w:color w:val="212121"/>
          <w:sz w:val="22"/>
          <w:szCs w:val="22"/>
        </w:rPr>
        <w:t>Selektiv tilknytning 7-24 måneder</w:t>
      </w:r>
    </w:p>
    <w:p w14:paraId="1F0838B6" w14:textId="77777777" w:rsidR="00E67D5C" w:rsidRPr="00E67D5C" w:rsidRDefault="00E67D5C" w:rsidP="00E67D5C">
      <w:pPr>
        <w:pStyle w:val="NormalWeb"/>
        <w:numPr>
          <w:ilvl w:val="0"/>
          <w:numId w:val="6"/>
        </w:numPr>
        <w:spacing w:before="90" w:beforeAutospacing="0" w:after="0" w:afterAutospacing="0"/>
        <w:ind w:left="1170"/>
        <w:textAlignment w:val="baseline"/>
        <w:rPr>
          <w:rFonts w:asciiTheme="minorHAnsi" w:hAnsiTheme="minorHAnsi" w:cstheme="minorHAnsi"/>
          <w:color w:val="000000"/>
          <w:sz w:val="22"/>
          <w:szCs w:val="22"/>
        </w:rPr>
      </w:pPr>
      <w:r w:rsidRPr="00E67D5C">
        <w:rPr>
          <w:rFonts w:asciiTheme="minorHAnsi" w:hAnsiTheme="minorHAnsi" w:cstheme="minorHAnsi"/>
          <w:color w:val="212121"/>
          <w:sz w:val="22"/>
          <w:szCs w:val="22"/>
        </w:rPr>
        <w:t>Barnets tilknytningsadfærd retter sig mod få udvalgte personer </w:t>
      </w:r>
    </w:p>
    <w:p w14:paraId="19746FF1" w14:textId="77777777" w:rsidR="00E67D5C" w:rsidRPr="00E67D5C" w:rsidRDefault="00E67D5C" w:rsidP="00E67D5C">
      <w:pPr>
        <w:pStyle w:val="NormalWeb"/>
        <w:numPr>
          <w:ilvl w:val="0"/>
          <w:numId w:val="6"/>
        </w:numPr>
        <w:spacing w:before="90" w:beforeAutospacing="0" w:after="0" w:afterAutospacing="0"/>
        <w:ind w:left="1170"/>
        <w:textAlignment w:val="baseline"/>
        <w:rPr>
          <w:rFonts w:asciiTheme="minorHAnsi" w:hAnsiTheme="minorHAnsi" w:cstheme="minorHAnsi"/>
          <w:color w:val="000000"/>
          <w:sz w:val="22"/>
          <w:szCs w:val="22"/>
        </w:rPr>
      </w:pPr>
      <w:r w:rsidRPr="00E67D5C">
        <w:rPr>
          <w:rFonts w:asciiTheme="minorHAnsi" w:hAnsiTheme="minorHAnsi" w:cstheme="minorHAnsi"/>
          <w:color w:val="212121"/>
          <w:sz w:val="22"/>
          <w:szCs w:val="22"/>
        </w:rPr>
        <w:t>Separationsangst når barn adskilles fra omsorgsperson – fremmede omgås med forsigtighed </w:t>
      </w:r>
    </w:p>
    <w:p w14:paraId="22F73184" w14:textId="77777777" w:rsidR="00E67D5C" w:rsidRPr="00E67D5C" w:rsidRDefault="00E67D5C" w:rsidP="00E67D5C">
      <w:pPr>
        <w:pStyle w:val="NormalWeb"/>
        <w:numPr>
          <w:ilvl w:val="1"/>
          <w:numId w:val="7"/>
        </w:numPr>
        <w:spacing w:before="90" w:beforeAutospacing="0" w:after="0" w:afterAutospacing="0"/>
        <w:ind w:left="1890"/>
        <w:textAlignment w:val="baseline"/>
        <w:rPr>
          <w:rFonts w:asciiTheme="minorHAnsi" w:hAnsiTheme="minorHAnsi" w:cstheme="minorHAnsi"/>
          <w:color w:val="000000"/>
          <w:sz w:val="22"/>
          <w:szCs w:val="22"/>
        </w:rPr>
      </w:pPr>
      <w:r w:rsidRPr="00E67D5C">
        <w:rPr>
          <w:rFonts w:asciiTheme="minorHAnsi" w:hAnsiTheme="minorHAnsi" w:cstheme="minorHAnsi"/>
          <w:color w:val="212121"/>
          <w:sz w:val="22"/>
          <w:szCs w:val="22"/>
        </w:rPr>
        <w:t>(passer fint med Sterns fokus på den emotionelle forbindelse (affektiv afstemning), der er mellem barn og omsorgsperson)</w:t>
      </w:r>
    </w:p>
    <w:p w14:paraId="00335AF1" w14:textId="77777777" w:rsidR="00E67D5C" w:rsidRPr="00E67D5C" w:rsidRDefault="00E67D5C" w:rsidP="00E67D5C">
      <w:pPr>
        <w:pStyle w:val="NormalWeb"/>
        <w:numPr>
          <w:ilvl w:val="0"/>
          <w:numId w:val="7"/>
        </w:numPr>
        <w:spacing w:before="90" w:beforeAutospacing="0" w:after="0" w:afterAutospacing="0"/>
        <w:ind w:left="1170"/>
        <w:textAlignment w:val="baseline"/>
        <w:rPr>
          <w:rFonts w:asciiTheme="minorHAnsi" w:hAnsiTheme="minorHAnsi" w:cstheme="minorHAnsi"/>
          <w:color w:val="000000"/>
          <w:sz w:val="22"/>
          <w:szCs w:val="22"/>
        </w:rPr>
      </w:pPr>
      <w:r w:rsidRPr="00E67D5C">
        <w:rPr>
          <w:rFonts w:asciiTheme="minorHAnsi" w:hAnsiTheme="minorHAnsi" w:cstheme="minorHAnsi"/>
          <w:color w:val="212121"/>
          <w:sz w:val="22"/>
          <w:szCs w:val="22"/>
        </w:rPr>
        <w:t>Barnet protesterer ved adskillelse og leder aktivt efter forældre, fordi dets hukommelse om forældrene er aktiv nu</w:t>
      </w:r>
    </w:p>
    <w:p w14:paraId="4D3475B0" w14:textId="77777777" w:rsidR="00E67D5C" w:rsidRPr="00E67D5C" w:rsidRDefault="00E67D5C" w:rsidP="00E67D5C">
      <w:pPr>
        <w:pStyle w:val="NormalWeb"/>
        <w:spacing w:before="180" w:beforeAutospacing="0" w:after="0" w:afterAutospacing="0"/>
        <w:rPr>
          <w:rFonts w:asciiTheme="minorHAnsi" w:hAnsiTheme="minorHAnsi" w:cstheme="minorHAnsi"/>
          <w:color w:val="000000"/>
        </w:rPr>
      </w:pPr>
      <w:r w:rsidRPr="00E67D5C">
        <w:rPr>
          <w:rFonts w:asciiTheme="minorHAnsi" w:hAnsiTheme="minorHAnsi" w:cstheme="minorHAnsi"/>
          <w:color w:val="212121"/>
          <w:sz w:val="22"/>
          <w:szCs w:val="22"/>
        </w:rPr>
        <w:t> </w:t>
      </w:r>
    </w:p>
    <w:p w14:paraId="7093CC3C" w14:textId="214BC10C" w:rsidR="00E67D5C" w:rsidRPr="00E67D5C" w:rsidRDefault="00E67D5C" w:rsidP="00E67D5C">
      <w:pPr>
        <w:pStyle w:val="NormalWeb"/>
        <w:spacing w:before="180" w:beforeAutospacing="0" w:after="0" w:afterAutospacing="0"/>
        <w:rPr>
          <w:rFonts w:asciiTheme="minorHAnsi" w:hAnsiTheme="minorHAnsi" w:cstheme="minorHAnsi"/>
          <w:color w:val="000000"/>
        </w:rPr>
      </w:pPr>
      <w:r w:rsidRPr="00E67D5C">
        <w:rPr>
          <w:rFonts w:asciiTheme="minorHAnsi" w:hAnsiTheme="minorHAnsi" w:cstheme="minorHAnsi"/>
          <w:color w:val="212121"/>
          <w:sz w:val="22"/>
          <w:szCs w:val="22"/>
        </w:rPr>
        <w:t>Hvis ovenstående proces forløber på en god måde, får barnet etableret en tryg tilknytning til omsorgsperson(er), som nu kan udgøre en tryg base, hvorfra barnet kan udforske verden og udvikle sig (kognitivt, emotionelt, motorisk etc.) og i den forbindelse udvikles de indre arbejdsmodeller, der bliver styrende for barnets selvbillede og forhold til omverdenen</w:t>
      </w:r>
      <w:r>
        <w:rPr>
          <w:rFonts w:asciiTheme="minorHAnsi" w:hAnsiTheme="minorHAnsi" w:cstheme="minorHAnsi"/>
          <w:color w:val="212121"/>
          <w:sz w:val="22"/>
          <w:szCs w:val="22"/>
        </w:rPr>
        <w:t xml:space="preserve"> på sigt. Således viser længdesnitsundersøgelser af tilknytningen i barndommen kan have betydning for den måde man relaterer sig til andre og selvværdet som ung og voksen. Sammenhængen er dog svag, da andre faktorer også spiller ind på, hvilket tilknytningsmønster man udvikler i ungdoms- og voksenårene.</w:t>
      </w:r>
    </w:p>
    <w:p w14:paraId="5BDFA927" w14:textId="39408A2C" w:rsidR="00E67D5C" w:rsidRDefault="00E67D5C" w:rsidP="00E67D5C">
      <w:pPr>
        <w:pStyle w:val="NormalWeb"/>
        <w:spacing w:before="180" w:beforeAutospacing="0" w:after="0" w:afterAutospacing="0"/>
        <w:rPr>
          <w:rFonts w:asciiTheme="minorHAnsi" w:hAnsiTheme="minorHAnsi" w:cstheme="minorHAnsi"/>
          <w:color w:val="000000"/>
        </w:rPr>
      </w:pPr>
    </w:p>
    <w:p w14:paraId="05EC2CE1" w14:textId="33883421" w:rsidR="00D56A8E" w:rsidRPr="00E67D5C" w:rsidRDefault="00D56A8E" w:rsidP="00E67D5C">
      <w:pPr>
        <w:pStyle w:val="NormalWeb"/>
        <w:spacing w:before="180" w:beforeAutospacing="0" w:after="0" w:afterAutospacing="0"/>
        <w:rPr>
          <w:rFonts w:asciiTheme="minorHAnsi" w:hAnsiTheme="minorHAnsi" w:cstheme="minorHAnsi"/>
          <w:color w:val="000000"/>
        </w:rPr>
      </w:pPr>
      <w:r>
        <w:rPr>
          <w:rFonts w:asciiTheme="minorHAnsi" w:hAnsiTheme="minorHAnsi" w:cstheme="minorHAnsi"/>
          <w:noProof/>
          <w:color w:val="000000"/>
        </w:rPr>
        <w:drawing>
          <wp:inline distT="0" distB="0" distL="0" distR="0" wp14:anchorId="0B44B59A" wp14:editId="62C63FD7">
            <wp:extent cx="6116320" cy="2122170"/>
            <wp:effectExtent l="0" t="0" r="5080" b="0"/>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pic:cNvPicPr/>
                  </pic:nvPicPr>
                  <pic:blipFill>
                    <a:blip r:embed="rId6">
                      <a:extLst>
                        <a:ext uri="{28A0092B-C50C-407E-A947-70E740481C1C}">
                          <a14:useLocalDpi xmlns:a14="http://schemas.microsoft.com/office/drawing/2010/main" val="0"/>
                        </a:ext>
                      </a:extLst>
                    </a:blip>
                    <a:stretch>
                      <a:fillRect/>
                    </a:stretch>
                  </pic:blipFill>
                  <pic:spPr>
                    <a:xfrm>
                      <a:off x="0" y="0"/>
                      <a:ext cx="6116320" cy="2122170"/>
                    </a:xfrm>
                    <a:prstGeom prst="rect">
                      <a:avLst/>
                    </a:prstGeom>
                  </pic:spPr>
                </pic:pic>
              </a:graphicData>
            </a:graphic>
          </wp:inline>
        </w:drawing>
      </w:r>
    </w:p>
    <w:p w14:paraId="7BF8FE50" w14:textId="77777777" w:rsidR="00E67D5C" w:rsidRDefault="00E67D5C"/>
    <w:sectPr w:rsidR="00E67D5C" w:rsidSect="0026635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B6BBB"/>
    <w:multiLevelType w:val="multilevel"/>
    <w:tmpl w:val="5256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A4E9D"/>
    <w:multiLevelType w:val="hybridMultilevel"/>
    <w:tmpl w:val="DA30E2CE"/>
    <w:lvl w:ilvl="0" w:tplc="1EEA5E80">
      <w:start w:val="11"/>
      <w:numFmt w:val="bullet"/>
      <w:lvlText w:val="-"/>
      <w:lvlJc w:val="left"/>
      <w:pPr>
        <w:ind w:left="720" w:hanging="360"/>
      </w:pPr>
      <w:rPr>
        <w:rFonts w:ascii="Lato" w:eastAsia="Times New Roman" w:hAnsi="Lato" w:cs="Times New Roman" w:hint="default"/>
        <w:color w:val="212121"/>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7983008"/>
    <w:multiLevelType w:val="multilevel"/>
    <w:tmpl w:val="E3E8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24C67"/>
    <w:multiLevelType w:val="multilevel"/>
    <w:tmpl w:val="874C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2D2B1E"/>
    <w:multiLevelType w:val="multilevel"/>
    <w:tmpl w:val="A6C0B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38097F"/>
    <w:multiLevelType w:val="multilevel"/>
    <w:tmpl w:val="1D78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57858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6078004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16cid:durableId="1566180365">
    <w:abstractNumId w:val="1"/>
  </w:num>
  <w:num w:numId="4" w16cid:durableId="85014065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16cid:durableId="111151039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16cid:durableId="209447586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16cid:durableId="1100175406">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874"/>
    <w:rsid w:val="00031E10"/>
    <w:rsid w:val="00145CB8"/>
    <w:rsid w:val="001A2E40"/>
    <w:rsid w:val="0026635C"/>
    <w:rsid w:val="002A42A7"/>
    <w:rsid w:val="00437874"/>
    <w:rsid w:val="00456B06"/>
    <w:rsid w:val="0049082F"/>
    <w:rsid w:val="005644CA"/>
    <w:rsid w:val="007E2811"/>
    <w:rsid w:val="008A01C6"/>
    <w:rsid w:val="00933C63"/>
    <w:rsid w:val="00B1055C"/>
    <w:rsid w:val="00C3572A"/>
    <w:rsid w:val="00D56A8E"/>
    <w:rsid w:val="00E67D5C"/>
    <w:rsid w:val="00E84DC5"/>
    <w:rsid w:val="00ED38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D92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3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7D5C"/>
    <w:pPr>
      <w:spacing w:before="100" w:beforeAutospacing="1" w:after="100" w:afterAutospacing="1"/>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957112">
      <w:bodyDiv w:val="1"/>
      <w:marLeft w:val="0"/>
      <w:marRight w:val="0"/>
      <w:marTop w:val="0"/>
      <w:marBottom w:val="0"/>
      <w:divBdr>
        <w:top w:val="none" w:sz="0" w:space="0" w:color="auto"/>
        <w:left w:val="none" w:sz="0" w:space="0" w:color="auto"/>
        <w:bottom w:val="none" w:sz="0" w:space="0" w:color="auto"/>
        <w:right w:val="none" w:sz="0" w:space="0" w:color="auto"/>
      </w:divBdr>
    </w:div>
    <w:div w:id="1069888251">
      <w:bodyDiv w:val="1"/>
      <w:marLeft w:val="0"/>
      <w:marRight w:val="0"/>
      <w:marTop w:val="0"/>
      <w:marBottom w:val="0"/>
      <w:divBdr>
        <w:top w:val="none" w:sz="0" w:space="0" w:color="auto"/>
        <w:left w:val="none" w:sz="0" w:space="0" w:color="auto"/>
        <w:bottom w:val="none" w:sz="0" w:space="0" w:color="auto"/>
        <w:right w:val="none" w:sz="0" w:space="0" w:color="auto"/>
      </w:divBdr>
    </w:div>
    <w:div w:id="1806191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2636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N. Gronwald-Storm</dc:creator>
  <cp:keywords/>
  <dc:description/>
  <cp:lastModifiedBy>Christoffer N. Gronwald-Storm</cp:lastModifiedBy>
  <cp:revision>2</cp:revision>
  <cp:lastPrinted>2017-11-27T08:36:00Z</cp:lastPrinted>
  <dcterms:created xsi:type="dcterms:W3CDTF">2025-10-02T10:57:00Z</dcterms:created>
  <dcterms:modified xsi:type="dcterms:W3CDTF">2025-10-02T10:57:00Z</dcterms:modified>
</cp:coreProperties>
</file>