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6F886" w14:textId="3C8FE99B" w:rsidR="00B052D6" w:rsidRDefault="00DE3F4B">
      <w:pPr>
        <w:rPr>
          <w:rFonts w:cs="Calibri"/>
          <w:sz w:val="24"/>
          <w:szCs w:val="24"/>
          <w:u w:val="single"/>
        </w:rPr>
      </w:pPr>
      <w:r>
        <w:rPr>
          <w:rFonts w:cs="Calibri"/>
          <w:sz w:val="24"/>
          <w:szCs w:val="24"/>
          <w:u w:val="single"/>
        </w:rPr>
        <w:t>1</w:t>
      </w:r>
      <w:r w:rsidR="00EC73BA">
        <w:rPr>
          <w:rFonts w:cs="Calibri"/>
          <w:sz w:val="24"/>
          <w:szCs w:val="24"/>
          <w:u w:val="single"/>
        </w:rPr>
        <w:t>b</w:t>
      </w:r>
      <w:r>
        <w:rPr>
          <w:rFonts w:cs="Calibri"/>
          <w:sz w:val="24"/>
          <w:szCs w:val="24"/>
          <w:u w:val="single"/>
        </w:rPr>
        <w:t xml:space="preserve"> 1</w:t>
      </w:r>
      <w:r w:rsidR="00EC73BA">
        <w:rPr>
          <w:rFonts w:cs="Calibri"/>
          <w:sz w:val="24"/>
          <w:szCs w:val="24"/>
          <w:u w:val="single"/>
        </w:rPr>
        <w:t>9</w:t>
      </w:r>
      <w:r w:rsidR="004B2178">
        <w:rPr>
          <w:rFonts w:cs="Calibri"/>
          <w:sz w:val="24"/>
          <w:szCs w:val="24"/>
          <w:u w:val="single"/>
        </w:rPr>
        <w:t>/1</w:t>
      </w:r>
      <w:r>
        <w:rPr>
          <w:rFonts w:cs="Calibri"/>
          <w:sz w:val="24"/>
          <w:szCs w:val="24"/>
          <w:u w:val="single"/>
        </w:rPr>
        <w:t>2/</w:t>
      </w:r>
      <w:r w:rsidR="00EC73BA">
        <w:rPr>
          <w:rFonts w:cs="Calibri"/>
          <w:sz w:val="24"/>
          <w:szCs w:val="24"/>
          <w:u w:val="single"/>
        </w:rPr>
        <w:t>22</w:t>
      </w:r>
    </w:p>
    <w:p w14:paraId="194910F0" w14:textId="77777777" w:rsidR="00B052D6" w:rsidRDefault="00B052D6">
      <w:pPr>
        <w:rPr>
          <w:rFonts w:cs="Calibri"/>
          <w:sz w:val="24"/>
          <w:szCs w:val="24"/>
          <w:u w:val="single"/>
        </w:rPr>
      </w:pPr>
    </w:p>
    <w:p w14:paraId="231B7C2A" w14:textId="77777777" w:rsidR="00B052D6" w:rsidRDefault="00593200">
      <w:pPr>
        <w:rPr>
          <w:rFonts w:cs="Calibri"/>
          <w:sz w:val="24"/>
          <w:szCs w:val="24"/>
        </w:rPr>
      </w:pPr>
      <w:r>
        <w:rPr>
          <w:rFonts w:cs="Calibri"/>
          <w:sz w:val="24"/>
          <w:szCs w:val="24"/>
        </w:rPr>
        <w:t xml:space="preserve">Spørgsmål som </w:t>
      </w:r>
      <w:proofErr w:type="gramStart"/>
      <w:r>
        <w:rPr>
          <w:rFonts w:cs="Calibri"/>
          <w:sz w:val="24"/>
          <w:szCs w:val="24"/>
        </w:rPr>
        <w:t>i</w:t>
      </w:r>
      <w:proofErr w:type="gramEnd"/>
      <w:r>
        <w:rPr>
          <w:rFonts w:cs="Calibri"/>
          <w:sz w:val="24"/>
          <w:szCs w:val="24"/>
        </w:rPr>
        <w:t xml:space="preserve"> skal besvare mens/efter i læser teksten:</w:t>
      </w:r>
    </w:p>
    <w:p w14:paraId="70771AD7" w14:textId="77777777" w:rsidR="00B052D6" w:rsidRDefault="00593200">
      <w:pPr>
        <w:numPr>
          <w:ilvl w:val="0"/>
          <w:numId w:val="1"/>
        </w:numPr>
        <w:shd w:val="clear" w:color="auto" w:fill="FFFFFF"/>
        <w:tabs>
          <w:tab w:val="left" w:pos="720"/>
        </w:tabs>
        <w:spacing w:after="74" w:line="240" w:lineRule="auto"/>
        <w:ind w:left="480"/>
        <w:rPr>
          <w:rFonts w:eastAsia="Times New Roman" w:cs="Calibri"/>
          <w:color w:val="333333"/>
          <w:sz w:val="24"/>
          <w:szCs w:val="24"/>
          <w:lang w:eastAsia="da-DK"/>
        </w:rPr>
      </w:pPr>
      <w:r>
        <w:rPr>
          <w:rFonts w:eastAsia="Times New Roman" w:cs="Calibri"/>
          <w:color w:val="333333"/>
          <w:sz w:val="24"/>
          <w:szCs w:val="24"/>
          <w:lang w:eastAsia="da-DK"/>
        </w:rPr>
        <w:t xml:space="preserve">Hvordan forandredes ejerforholdene til jorden i Italien sig ifølge </w:t>
      </w:r>
      <w:proofErr w:type="spellStart"/>
      <w:r>
        <w:rPr>
          <w:rFonts w:eastAsia="Times New Roman" w:cs="Calibri"/>
          <w:color w:val="333333"/>
          <w:sz w:val="24"/>
          <w:szCs w:val="24"/>
          <w:lang w:eastAsia="da-DK"/>
        </w:rPr>
        <w:t>Plutarch</w:t>
      </w:r>
      <w:proofErr w:type="spellEnd"/>
      <w:r>
        <w:rPr>
          <w:rFonts w:eastAsia="Times New Roman" w:cs="Calibri"/>
          <w:color w:val="333333"/>
          <w:sz w:val="24"/>
          <w:szCs w:val="24"/>
          <w:lang w:eastAsia="da-DK"/>
        </w:rPr>
        <w:t>?</w:t>
      </w:r>
    </w:p>
    <w:p w14:paraId="244DA42A" w14:textId="77777777" w:rsidR="00B052D6" w:rsidRDefault="00593200">
      <w:pPr>
        <w:numPr>
          <w:ilvl w:val="0"/>
          <w:numId w:val="1"/>
        </w:numPr>
        <w:shd w:val="clear" w:color="auto" w:fill="FFFFFF"/>
        <w:tabs>
          <w:tab w:val="left" w:pos="720"/>
        </w:tabs>
        <w:spacing w:after="74" w:line="240" w:lineRule="auto"/>
        <w:ind w:left="480"/>
        <w:rPr>
          <w:rFonts w:eastAsia="Times New Roman" w:cs="Calibri"/>
          <w:color w:val="333333"/>
          <w:sz w:val="24"/>
          <w:szCs w:val="24"/>
          <w:lang w:eastAsia="da-DK"/>
        </w:rPr>
      </w:pPr>
      <w:r>
        <w:rPr>
          <w:rFonts w:eastAsia="Times New Roman" w:cs="Calibri"/>
          <w:color w:val="333333"/>
          <w:sz w:val="24"/>
          <w:szCs w:val="24"/>
          <w:lang w:eastAsia="da-DK"/>
        </w:rPr>
        <w:t>Hvordan gik det bondestanden i Italien?</w:t>
      </w:r>
    </w:p>
    <w:p w14:paraId="519FB50D" w14:textId="77777777" w:rsidR="00B052D6" w:rsidRDefault="00593200">
      <w:pPr>
        <w:numPr>
          <w:ilvl w:val="0"/>
          <w:numId w:val="1"/>
        </w:numPr>
        <w:shd w:val="clear" w:color="auto" w:fill="FFFFFF"/>
        <w:tabs>
          <w:tab w:val="left" w:pos="720"/>
        </w:tabs>
        <w:spacing w:after="74" w:line="240" w:lineRule="auto"/>
        <w:ind w:left="480"/>
        <w:rPr>
          <w:rFonts w:eastAsia="Times New Roman" w:cs="Calibri"/>
          <w:color w:val="333333"/>
          <w:sz w:val="24"/>
          <w:szCs w:val="24"/>
          <w:lang w:eastAsia="da-DK"/>
        </w:rPr>
      </w:pPr>
      <w:r>
        <w:rPr>
          <w:rFonts w:eastAsia="Times New Roman" w:cs="Calibri"/>
          <w:color w:val="333333"/>
          <w:sz w:val="24"/>
          <w:szCs w:val="24"/>
          <w:lang w:eastAsia="da-DK"/>
        </w:rPr>
        <w:t>Hvilken betydning havde den ændrede jordfordeling for staten?</w:t>
      </w:r>
    </w:p>
    <w:p w14:paraId="76F18CBC" w14:textId="77777777" w:rsidR="00B052D6" w:rsidRDefault="00593200">
      <w:pPr>
        <w:numPr>
          <w:ilvl w:val="0"/>
          <w:numId w:val="1"/>
        </w:numPr>
        <w:shd w:val="clear" w:color="auto" w:fill="FFFFFF"/>
        <w:tabs>
          <w:tab w:val="left" w:pos="720"/>
        </w:tabs>
        <w:spacing w:after="74" w:line="240" w:lineRule="auto"/>
        <w:ind w:left="480"/>
        <w:rPr>
          <w:rFonts w:eastAsia="Times New Roman" w:cs="Calibri"/>
          <w:color w:val="333333"/>
          <w:sz w:val="24"/>
          <w:szCs w:val="24"/>
          <w:lang w:eastAsia="da-DK"/>
        </w:rPr>
      </w:pPr>
      <w:r>
        <w:rPr>
          <w:rFonts w:eastAsia="Times New Roman" w:cs="Calibri"/>
          <w:color w:val="333333"/>
          <w:sz w:val="24"/>
          <w:szCs w:val="24"/>
          <w:lang w:eastAsia="da-DK"/>
        </w:rPr>
        <w:t xml:space="preserve">Hvorfor slog Tiberius </w:t>
      </w:r>
      <w:proofErr w:type="spellStart"/>
      <w:r>
        <w:rPr>
          <w:rFonts w:eastAsia="Times New Roman" w:cs="Calibri"/>
          <w:color w:val="333333"/>
          <w:sz w:val="24"/>
          <w:szCs w:val="24"/>
          <w:lang w:eastAsia="da-DK"/>
        </w:rPr>
        <w:t>Grachhus</w:t>
      </w:r>
      <w:proofErr w:type="spellEnd"/>
      <w:r>
        <w:rPr>
          <w:rFonts w:eastAsia="Times New Roman" w:cs="Calibri"/>
          <w:color w:val="333333"/>
          <w:sz w:val="24"/>
          <w:szCs w:val="24"/>
          <w:lang w:eastAsia="da-DK"/>
        </w:rPr>
        <w:t>' reformforslag fejl?</w:t>
      </w:r>
    </w:p>
    <w:p w14:paraId="2BB10069" w14:textId="77777777" w:rsidR="00B052D6" w:rsidRDefault="00B052D6">
      <w:pPr>
        <w:rPr>
          <w:rFonts w:cs="Calibri"/>
          <w:sz w:val="24"/>
          <w:szCs w:val="24"/>
        </w:rPr>
      </w:pPr>
    </w:p>
    <w:p w14:paraId="40697637" w14:textId="77777777" w:rsidR="00B052D6" w:rsidRDefault="00B052D6">
      <w:pPr>
        <w:shd w:val="clear" w:color="auto" w:fill="FFFFFF"/>
        <w:spacing w:before="375" w:after="75" w:line="240" w:lineRule="auto"/>
        <w:rPr>
          <w:rFonts w:eastAsia="Times New Roman" w:cs="Calibri"/>
          <w:bCs/>
          <w:color w:val="333333"/>
          <w:kern w:val="3"/>
          <w:sz w:val="24"/>
          <w:szCs w:val="24"/>
          <w:lang w:eastAsia="da-DK"/>
        </w:rPr>
      </w:pPr>
    </w:p>
    <w:p w14:paraId="28E8ED0E" w14:textId="77777777" w:rsidR="00B052D6" w:rsidRDefault="00593200">
      <w:pPr>
        <w:shd w:val="clear" w:color="auto" w:fill="FFFFFF"/>
        <w:spacing w:before="375" w:after="75" w:line="240" w:lineRule="auto"/>
        <w:rPr>
          <w:rFonts w:eastAsia="Times New Roman" w:cs="Calibri"/>
          <w:b/>
          <w:bCs/>
          <w:color w:val="333333"/>
          <w:kern w:val="3"/>
          <w:sz w:val="24"/>
          <w:szCs w:val="24"/>
          <w:lang w:eastAsia="da-DK"/>
        </w:rPr>
      </w:pPr>
      <w:r>
        <w:rPr>
          <w:rFonts w:eastAsia="Times New Roman" w:cs="Calibri"/>
          <w:b/>
          <w:bCs/>
          <w:color w:val="333333"/>
          <w:kern w:val="3"/>
          <w:sz w:val="24"/>
          <w:szCs w:val="24"/>
          <w:lang w:eastAsia="da-DK"/>
        </w:rPr>
        <w:t xml:space="preserve">Om Tiberius </w:t>
      </w:r>
      <w:proofErr w:type="spellStart"/>
      <w:r>
        <w:rPr>
          <w:rFonts w:eastAsia="Times New Roman" w:cs="Calibri"/>
          <w:b/>
          <w:bCs/>
          <w:color w:val="333333"/>
          <w:kern w:val="3"/>
          <w:sz w:val="24"/>
          <w:szCs w:val="24"/>
          <w:lang w:eastAsia="da-DK"/>
        </w:rPr>
        <w:t>Gracchus</w:t>
      </w:r>
      <w:proofErr w:type="spellEnd"/>
      <w:r>
        <w:rPr>
          <w:rFonts w:eastAsia="Times New Roman" w:cs="Calibri"/>
          <w:b/>
          <w:bCs/>
          <w:color w:val="333333"/>
          <w:kern w:val="3"/>
          <w:sz w:val="24"/>
          <w:szCs w:val="24"/>
          <w:lang w:eastAsia="da-DK"/>
        </w:rPr>
        <w:t>' jordreformpolitik</w:t>
      </w:r>
    </w:p>
    <w:p w14:paraId="0ADAFA18" w14:textId="77777777" w:rsidR="00B052D6" w:rsidRDefault="00593200">
      <w:pPr>
        <w:shd w:val="clear" w:color="auto" w:fill="FFFFFF"/>
        <w:spacing w:after="240" w:line="240" w:lineRule="auto"/>
        <w:rPr>
          <w:rFonts w:eastAsia="Times New Roman" w:cs="Calibri"/>
          <w:color w:val="333333"/>
          <w:sz w:val="24"/>
          <w:szCs w:val="24"/>
          <w:lang w:eastAsia="da-DK"/>
        </w:rPr>
      </w:pPr>
      <w:r>
        <w:rPr>
          <w:rFonts w:eastAsia="Times New Roman" w:cs="Calibri"/>
          <w:color w:val="333333"/>
          <w:sz w:val="24"/>
          <w:szCs w:val="24"/>
          <w:lang w:eastAsia="da-DK"/>
        </w:rPr>
        <w:t>Af de landområder, som romerne efter krige med nabofolkene inddrog til sig selv, solgte de en del, mens andet blev gjort til statsjord, som blev overladt til ubemidlede og værdigt trængende med</w:t>
      </w:r>
      <w:r>
        <w:rPr>
          <w:rFonts w:eastAsia="Times New Roman" w:cs="Calibri"/>
          <w:color w:val="333333"/>
          <w:sz w:val="24"/>
          <w:szCs w:val="24"/>
          <w:lang w:eastAsia="da-DK"/>
        </w:rPr>
        <w:softHyphen/>
        <w:t>borgere mod en ringe afgift til det offent</w:t>
      </w:r>
      <w:r>
        <w:rPr>
          <w:rFonts w:eastAsia="Times New Roman" w:cs="Calibri"/>
          <w:color w:val="333333"/>
          <w:sz w:val="24"/>
          <w:szCs w:val="24"/>
          <w:lang w:eastAsia="da-DK"/>
        </w:rPr>
        <w:softHyphen/>
        <w:t>lige.</w:t>
      </w:r>
    </w:p>
    <w:p w14:paraId="0DB9338D" w14:textId="77777777" w:rsidR="00B052D6" w:rsidRDefault="00593200">
      <w:pPr>
        <w:shd w:val="clear" w:color="auto" w:fill="FFFFFF"/>
        <w:spacing w:after="240" w:line="240" w:lineRule="auto"/>
        <w:rPr>
          <w:rFonts w:eastAsia="Times New Roman" w:cs="Calibri"/>
          <w:color w:val="333333"/>
          <w:sz w:val="24"/>
          <w:szCs w:val="24"/>
          <w:lang w:eastAsia="da-DK"/>
        </w:rPr>
      </w:pPr>
      <w:r>
        <w:rPr>
          <w:rFonts w:eastAsia="Times New Roman" w:cs="Calibri"/>
          <w:color w:val="333333"/>
          <w:sz w:val="24"/>
          <w:szCs w:val="24"/>
          <w:lang w:eastAsia="da-DK"/>
        </w:rPr>
        <w:t>Da de rige begyndte at overbyde af</w:t>
      </w:r>
      <w:r>
        <w:rPr>
          <w:rFonts w:eastAsia="Times New Roman" w:cs="Calibri"/>
          <w:color w:val="333333"/>
          <w:sz w:val="24"/>
          <w:szCs w:val="24"/>
          <w:lang w:eastAsia="da-DK"/>
        </w:rPr>
        <w:softHyphen/>
        <w:t>gifterne og fordrive de fattige, blev der vedtaget en lov, der ikke tillod nogen at have over 500 </w:t>
      </w:r>
      <w:proofErr w:type="spellStart"/>
      <w:r>
        <w:rPr>
          <w:rFonts w:eastAsia="Times New Roman" w:cs="Calibri"/>
          <w:color w:val="333333"/>
          <w:sz w:val="24"/>
          <w:szCs w:val="24"/>
          <w:lang w:eastAsia="da-DK"/>
        </w:rPr>
        <w:t>jugera</w:t>
      </w:r>
      <w:proofErr w:type="spellEnd"/>
      <w:r>
        <w:rPr>
          <w:rFonts w:eastAsia="Times New Roman" w:cs="Calibri"/>
          <w:color w:val="333333"/>
          <w:sz w:val="24"/>
          <w:szCs w:val="24"/>
          <w:lang w:eastAsia="da-DK"/>
        </w:rPr>
        <w:t> </w:t>
      </w:r>
      <w:proofErr w:type="gramStart"/>
      <w:r>
        <w:rPr>
          <w:rFonts w:eastAsia="Times New Roman" w:cs="Calibri"/>
          <w:color w:val="333333"/>
          <w:sz w:val="24"/>
          <w:szCs w:val="24"/>
          <w:lang w:eastAsia="da-DK"/>
        </w:rPr>
        <w:t>land!.</w:t>
      </w:r>
      <w:proofErr w:type="gramEnd"/>
      <w:r>
        <w:rPr>
          <w:rFonts w:eastAsia="Times New Roman" w:cs="Calibri"/>
          <w:color w:val="333333"/>
          <w:sz w:val="24"/>
          <w:szCs w:val="24"/>
          <w:lang w:eastAsia="da-DK"/>
        </w:rPr>
        <w:t xml:space="preserve"> For en tid holdt denne lov igen på griskheden og hjalp de fattige, så de kunne blive på den lejede jord og beholde de lodder, de fra begyndelsen havde fået. Senere overtog de rige naboer imidlertid lejemålene, i første omgang ved stråmænd, men til sidst besad de åbenlyst det meste i deres eget navn.</w:t>
      </w:r>
    </w:p>
    <w:p w14:paraId="14FB70FB" w14:textId="77777777" w:rsidR="00B052D6" w:rsidRDefault="00593200">
      <w:pPr>
        <w:shd w:val="clear" w:color="auto" w:fill="FFFFFF"/>
        <w:spacing w:after="240" w:line="240" w:lineRule="auto"/>
        <w:rPr>
          <w:rFonts w:eastAsia="Times New Roman" w:cs="Calibri"/>
          <w:color w:val="333333"/>
          <w:sz w:val="24"/>
          <w:szCs w:val="24"/>
          <w:lang w:eastAsia="da-DK"/>
        </w:rPr>
      </w:pPr>
      <w:r>
        <w:rPr>
          <w:rFonts w:eastAsia="Times New Roman" w:cs="Calibri"/>
          <w:color w:val="333333"/>
          <w:sz w:val="24"/>
          <w:szCs w:val="24"/>
          <w:lang w:eastAsia="da-DK"/>
        </w:rPr>
        <w:t>De fattige, der var blevet for</w:t>
      </w:r>
      <w:r>
        <w:rPr>
          <w:rFonts w:eastAsia="Times New Roman" w:cs="Calibri"/>
          <w:color w:val="333333"/>
          <w:sz w:val="24"/>
          <w:szCs w:val="24"/>
          <w:lang w:eastAsia="da-DK"/>
        </w:rPr>
        <w:softHyphen/>
        <w:t xml:space="preserve">drevet, var hverken villige til længere at deltage i krigstjenesten eller til at sætte børn i verden, </w:t>
      </w:r>
      <w:proofErr w:type="gramStart"/>
      <w:r>
        <w:rPr>
          <w:rFonts w:eastAsia="Times New Roman" w:cs="Calibri"/>
          <w:color w:val="333333"/>
          <w:sz w:val="24"/>
          <w:szCs w:val="24"/>
          <w:lang w:eastAsia="da-DK"/>
        </w:rPr>
        <w:t>så at</w:t>
      </w:r>
      <w:proofErr w:type="gramEnd"/>
      <w:r>
        <w:rPr>
          <w:rFonts w:eastAsia="Times New Roman" w:cs="Calibri"/>
          <w:color w:val="333333"/>
          <w:sz w:val="24"/>
          <w:szCs w:val="24"/>
          <w:lang w:eastAsia="da-DK"/>
        </w:rPr>
        <w:t xml:space="preserve"> Italien hurtigt mær</w:t>
      </w:r>
      <w:r>
        <w:rPr>
          <w:rFonts w:eastAsia="Times New Roman" w:cs="Calibri"/>
          <w:color w:val="333333"/>
          <w:sz w:val="24"/>
          <w:szCs w:val="24"/>
          <w:lang w:eastAsia="da-DK"/>
        </w:rPr>
        <w:softHyphen/>
        <w:t>kede en nedgang i antallet af frie bor</w:t>
      </w:r>
      <w:r>
        <w:rPr>
          <w:rFonts w:eastAsia="Times New Roman" w:cs="Calibri"/>
          <w:color w:val="333333"/>
          <w:sz w:val="24"/>
          <w:szCs w:val="24"/>
          <w:lang w:eastAsia="da-DK"/>
        </w:rPr>
        <w:softHyphen/>
        <w:t xml:space="preserve">gere, samtidigt med at landet fyldtes med udenlandske </w:t>
      </w:r>
      <w:proofErr w:type="spellStart"/>
      <w:r>
        <w:rPr>
          <w:rFonts w:eastAsia="Times New Roman" w:cs="Calibri"/>
          <w:color w:val="333333"/>
          <w:sz w:val="24"/>
          <w:szCs w:val="24"/>
          <w:lang w:eastAsia="da-DK"/>
        </w:rPr>
        <w:t>slavearbejdere</w:t>
      </w:r>
      <w:proofErr w:type="spellEnd"/>
      <w:r>
        <w:rPr>
          <w:rFonts w:eastAsia="Times New Roman" w:cs="Calibri"/>
          <w:color w:val="333333"/>
          <w:sz w:val="24"/>
          <w:szCs w:val="24"/>
          <w:lang w:eastAsia="da-DK"/>
        </w:rPr>
        <w:t>, som de rige lod dyrke jorden, når de havde fordrevet de frie bønder.</w:t>
      </w:r>
    </w:p>
    <w:p w14:paraId="0D2A0EF9" w14:textId="77777777" w:rsidR="00B052D6" w:rsidRDefault="00593200">
      <w:pPr>
        <w:shd w:val="clear" w:color="auto" w:fill="FFFFFF"/>
        <w:spacing w:after="240" w:line="240" w:lineRule="auto"/>
        <w:rPr>
          <w:rFonts w:eastAsia="Times New Roman" w:cs="Calibri"/>
          <w:color w:val="333333"/>
          <w:sz w:val="24"/>
          <w:szCs w:val="24"/>
          <w:lang w:eastAsia="da-DK"/>
        </w:rPr>
      </w:pPr>
      <w:proofErr w:type="spellStart"/>
      <w:r>
        <w:rPr>
          <w:rFonts w:eastAsia="Times New Roman" w:cs="Calibri"/>
          <w:color w:val="333333"/>
          <w:sz w:val="24"/>
          <w:szCs w:val="24"/>
          <w:lang w:eastAsia="da-DK"/>
        </w:rPr>
        <w:t>Scipios</w:t>
      </w:r>
      <w:proofErr w:type="spellEnd"/>
      <w:r>
        <w:rPr>
          <w:rFonts w:eastAsia="Times New Roman" w:cs="Calibri"/>
          <w:color w:val="333333"/>
          <w:sz w:val="24"/>
          <w:szCs w:val="24"/>
          <w:lang w:eastAsia="da-DK"/>
        </w:rPr>
        <w:t xml:space="preserve"> ven Gajus </w:t>
      </w:r>
      <w:proofErr w:type="spellStart"/>
      <w:r>
        <w:rPr>
          <w:rFonts w:eastAsia="Times New Roman" w:cs="Calibri"/>
          <w:color w:val="333333"/>
          <w:sz w:val="24"/>
          <w:szCs w:val="24"/>
          <w:lang w:eastAsia="da-DK"/>
        </w:rPr>
        <w:t>Lælius</w:t>
      </w:r>
      <w:proofErr w:type="spellEnd"/>
      <w:r>
        <w:rPr>
          <w:rFonts w:eastAsia="Times New Roman" w:cs="Calibri"/>
          <w:color w:val="333333"/>
          <w:sz w:val="24"/>
          <w:szCs w:val="24"/>
          <w:lang w:eastAsia="da-DK"/>
        </w:rPr>
        <w:t xml:space="preserve"> forsøgte sig med en reform, men over for de mægtiges protester blev han bange og opgav det, hvorved han erhvervede sig navnet "den vise" eller "den fornuftige" Men da Ti</w:t>
      </w:r>
      <w:r>
        <w:rPr>
          <w:rFonts w:eastAsia="Times New Roman" w:cs="Calibri"/>
          <w:color w:val="333333"/>
          <w:sz w:val="24"/>
          <w:szCs w:val="24"/>
          <w:lang w:eastAsia="da-DK"/>
        </w:rPr>
        <w:softHyphen/>
        <w:t>berius var blevet plebejertribun, gik han straks i gang med opgaven.</w:t>
      </w:r>
    </w:p>
    <w:p w14:paraId="218D2C5E" w14:textId="77777777" w:rsidR="00B052D6" w:rsidRDefault="00593200">
      <w:pPr>
        <w:shd w:val="clear" w:color="auto" w:fill="FFFFFF"/>
        <w:spacing w:after="240" w:line="240" w:lineRule="auto"/>
        <w:rPr>
          <w:rFonts w:eastAsia="Times New Roman" w:cs="Calibri"/>
          <w:color w:val="333333"/>
          <w:sz w:val="24"/>
          <w:szCs w:val="24"/>
          <w:lang w:eastAsia="da-DK"/>
        </w:rPr>
      </w:pPr>
      <w:r>
        <w:rPr>
          <w:rFonts w:eastAsia="Times New Roman" w:cs="Calibri"/>
          <w:color w:val="333333"/>
          <w:sz w:val="24"/>
          <w:szCs w:val="24"/>
          <w:lang w:eastAsia="da-DK"/>
        </w:rPr>
        <w:t>(...)</w:t>
      </w:r>
    </w:p>
    <w:p w14:paraId="3FEBD7AF" w14:textId="77777777" w:rsidR="00B052D6" w:rsidRDefault="00593200">
      <w:pPr>
        <w:shd w:val="clear" w:color="auto" w:fill="FFFFFF"/>
        <w:spacing w:after="240" w:line="240" w:lineRule="auto"/>
        <w:rPr>
          <w:rFonts w:eastAsia="Times New Roman" w:cs="Calibri"/>
          <w:color w:val="333333"/>
          <w:sz w:val="24"/>
          <w:szCs w:val="24"/>
          <w:lang w:eastAsia="da-DK"/>
        </w:rPr>
      </w:pPr>
      <w:r>
        <w:rPr>
          <w:rFonts w:eastAsia="Times New Roman" w:cs="Calibri"/>
          <w:color w:val="333333"/>
          <w:sz w:val="24"/>
          <w:szCs w:val="24"/>
          <w:lang w:eastAsia="da-DK"/>
        </w:rPr>
        <w:t xml:space="preserve">Hans broder Gajus har skrevet i en bog, at Tiberius første gang fik ideen til den politik, der skulle volde de to så mange ulykker, da han på vej til </w:t>
      </w:r>
      <w:proofErr w:type="spellStart"/>
      <w:r>
        <w:rPr>
          <w:rFonts w:eastAsia="Times New Roman" w:cs="Calibri"/>
          <w:color w:val="333333"/>
          <w:sz w:val="24"/>
          <w:szCs w:val="24"/>
          <w:lang w:eastAsia="da-DK"/>
        </w:rPr>
        <w:t>Numantia</w:t>
      </w:r>
      <w:proofErr w:type="spellEnd"/>
      <w:r>
        <w:rPr>
          <w:rFonts w:eastAsia="Times New Roman" w:cs="Calibri"/>
          <w:color w:val="333333"/>
          <w:sz w:val="24"/>
          <w:szCs w:val="24"/>
          <w:lang w:eastAsia="da-DK"/>
        </w:rPr>
        <w:t xml:space="preserve"> drog gennem Etrurien og så, hvor øde landet var, og at de, der dyrkede jorden og vogtede kvæget, var indførte barbar-slaver. Men det, der an</w:t>
      </w:r>
      <w:r>
        <w:rPr>
          <w:rFonts w:eastAsia="Times New Roman" w:cs="Calibri"/>
          <w:color w:val="333333"/>
          <w:sz w:val="24"/>
          <w:szCs w:val="24"/>
          <w:lang w:eastAsia="da-DK"/>
        </w:rPr>
        <w:softHyphen/>
        <w:t>sporede ham mest og vakte hans politiske ambitioner, var folket selv, der ved at skrive i søjlegange og på mure og monu</w:t>
      </w:r>
      <w:r>
        <w:rPr>
          <w:rFonts w:eastAsia="Times New Roman" w:cs="Calibri"/>
          <w:color w:val="333333"/>
          <w:sz w:val="24"/>
          <w:szCs w:val="24"/>
          <w:lang w:eastAsia="da-DK"/>
        </w:rPr>
        <w:softHyphen/>
        <w:t>menter opfordrede ham til at vinde stats</w:t>
      </w:r>
      <w:r>
        <w:rPr>
          <w:rFonts w:eastAsia="Times New Roman" w:cs="Calibri"/>
          <w:color w:val="333333"/>
          <w:sz w:val="24"/>
          <w:szCs w:val="24"/>
          <w:lang w:eastAsia="da-DK"/>
        </w:rPr>
        <w:softHyphen/>
        <w:t>jorden tilbage til de fattige.</w:t>
      </w:r>
    </w:p>
    <w:p w14:paraId="55BE1DA1" w14:textId="77777777" w:rsidR="00B052D6" w:rsidRDefault="00593200">
      <w:pPr>
        <w:shd w:val="clear" w:color="auto" w:fill="FFFFFF"/>
        <w:spacing w:after="240" w:line="240" w:lineRule="auto"/>
        <w:rPr>
          <w:rFonts w:eastAsia="Times New Roman" w:cs="Calibri"/>
          <w:color w:val="333333"/>
          <w:sz w:val="24"/>
          <w:szCs w:val="24"/>
          <w:lang w:eastAsia="da-DK"/>
        </w:rPr>
      </w:pPr>
      <w:r>
        <w:rPr>
          <w:rFonts w:eastAsia="Times New Roman" w:cs="Calibri"/>
          <w:color w:val="333333"/>
          <w:sz w:val="24"/>
          <w:szCs w:val="24"/>
          <w:lang w:eastAsia="da-DK"/>
        </w:rPr>
        <w:t>(...)</w:t>
      </w:r>
    </w:p>
    <w:p w14:paraId="79838725" w14:textId="77777777" w:rsidR="00B052D6" w:rsidRDefault="00593200">
      <w:pPr>
        <w:shd w:val="clear" w:color="auto" w:fill="FFFFFF"/>
        <w:spacing w:after="240" w:line="240" w:lineRule="auto"/>
        <w:rPr>
          <w:rFonts w:eastAsia="Times New Roman" w:cs="Calibri"/>
          <w:color w:val="333333"/>
          <w:sz w:val="24"/>
          <w:szCs w:val="24"/>
          <w:lang w:eastAsia="da-DK"/>
        </w:rPr>
      </w:pPr>
      <w:r>
        <w:rPr>
          <w:rFonts w:eastAsia="Times New Roman" w:cs="Calibri"/>
          <w:color w:val="333333"/>
          <w:sz w:val="24"/>
          <w:szCs w:val="24"/>
          <w:lang w:eastAsia="da-DK"/>
        </w:rPr>
        <w:lastRenderedPageBreak/>
        <w:t>Han udformede dog ikke loven på egen hånd, men rådførte sig med de mest hæ</w:t>
      </w:r>
      <w:r>
        <w:rPr>
          <w:rFonts w:eastAsia="Times New Roman" w:cs="Calibri"/>
          <w:color w:val="333333"/>
          <w:sz w:val="24"/>
          <w:szCs w:val="24"/>
          <w:lang w:eastAsia="da-DK"/>
        </w:rPr>
        <w:softHyphen/>
        <w:t>derlige og ansete blandt borgerne. Der synes aldrig at være skrevet en mere moderat og hensynsfuld lov mod et så åben</w:t>
      </w:r>
      <w:r>
        <w:rPr>
          <w:rFonts w:eastAsia="Times New Roman" w:cs="Calibri"/>
          <w:color w:val="333333"/>
          <w:sz w:val="24"/>
          <w:szCs w:val="24"/>
          <w:lang w:eastAsia="da-DK"/>
        </w:rPr>
        <w:softHyphen/>
        <w:t>lyst misbrug og profitjageri som denne. De som fortjente at blive straffet for deres tilsidesættelse af loven og foruden en bøde at tilbagegive den jord, de udnyttede i modstrid med loven, dem befalede han blot mod erstatning at forlade deres uretmæssige besiddelser og give plads for de borgere, der havde hjælp behov.</w:t>
      </w:r>
    </w:p>
    <w:p w14:paraId="45E49898" w14:textId="77777777" w:rsidR="00B052D6" w:rsidRDefault="00593200">
      <w:pPr>
        <w:shd w:val="clear" w:color="auto" w:fill="FFFFFF"/>
        <w:spacing w:after="240" w:line="240" w:lineRule="auto"/>
        <w:rPr>
          <w:rFonts w:eastAsia="Times New Roman" w:cs="Calibri"/>
          <w:color w:val="333333"/>
          <w:sz w:val="24"/>
          <w:szCs w:val="24"/>
          <w:lang w:eastAsia="da-DK"/>
        </w:rPr>
      </w:pPr>
      <w:r>
        <w:rPr>
          <w:rFonts w:eastAsia="Times New Roman" w:cs="Calibri"/>
          <w:color w:val="333333"/>
          <w:sz w:val="24"/>
          <w:szCs w:val="24"/>
          <w:lang w:eastAsia="da-DK"/>
        </w:rPr>
        <w:t>Men selvom reformen var så hensynsfuld, var folket tilfreds med at slå en streg over fortiden, når de bare sikredes mod lig</w:t>
      </w:r>
      <w:r>
        <w:rPr>
          <w:rFonts w:eastAsia="Times New Roman" w:cs="Calibri"/>
          <w:color w:val="333333"/>
          <w:sz w:val="24"/>
          <w:szCs w:val="24"/>
          <w:lang w:eastAsia="da-DK"/>
        </w:rPr>
        <w:softHyphen/>
        <w:t>nende overgreb i fremtiden, hvorimod de rige jordbesiddere kraftigt modsatte sig loven, fordi den generede deres økono</w:t>
      </w:r>
      <w:r>
        <w:rPr>
          <w:rFonts w:eastAsia="Times New Roman" w:cs="Calibri"/>
          <w:color w:val="333333"/>
          <w:sz w:val="24"/>
          <w:szCs w:val="24"/>
          <w:lang w:eastAsia="da-DK"/>
        </w:rPr>
        <w:softHyphen/>
        <w:t>miske interesser, og de betragtede lovgiveren som en personlig fjende, som de måtte hævne sig på, og de forsøgte at tale folket fra reformen, idet de hævdede, at Tibe</w:t>
      </w:r>
      <w:r>
        <w:rPr>
          <w:rFonts w:eastAsia="Times New Roman" w:cs="Calibri"/>
          <w:color w:val="333333"/>
          <w:sz w:val="24"/>
          <w:szCs w:val="24"/>
          <w:lang w:eastAsia="da-DK"/>
        </w:rPr>
        <w:softHyphen/>
        <w:t>rius foreslog jordfordelingen udelukkende for at skabe politisk uro og en samfunds</w:t>
      </w:r>
      <w:r>
        <w:rPr>
          <w:rFonts w:eastAsia="Times New Roman" w:cs="Calibri"/>
          <w:color w:val="333333"/>
          <w:sz w:val="24"/>
          <w:szCs w:val="24"/>
          <w:lang w:eastAsia="da-DK"/>
        </w:rPr>
        <w:softHyphen/>
        <w:t>omvæltning.</w:t>
      </w:r>
    </w:p>
    <w:p w14:paraId="6DBEC653" w14:textId="77777777" w:rsidR="00B052D6" w:rsidRDefault="00593200">
      <w:pPr>
        <w:shd w:val="clear" w:color="auto" w:fill="FFFFFF"/>
        <w:spacing w:after="240" w:line="240" w:lineRule="auto"/>
        <w:rPr>
          <w:rFonts w:eastAsia="Times New Roman" w:cs="Calibri"/>
          <w:color w:val="333333"/>
          <w:sz w:val="24"/>
          <w:szCs w:val="24"/>
          <w:lang w:eastAsia="da-DK"/>
        </w:rPr>
      </w:pPr>
      <w:r>
        <w:rPr>
          <w:rFonts w:eastAsia="Times New Roman" w:cs="Calibri"/>
          <w:color w:val="333333"/>
          <w:sz w:val="24"/>
          <w:szCs w:val="24"/>
          <w:lang w:eastAsia="da-DK"/>
        </w:rPr>
        <w:t>Men de opnåede ikke noget, for Tibe</w:t>
      </w:r>
      <w:r>
        <w:rPr>
          <w:rFonts w:eastAsia="Times New Roman" w:cs="Calibri"/>
          <w:color w:val="333333"/>
          <w:sz w:val="24"/>
          <w:szCs w:val="24"/>
          <w:lang w:eastAsia="da-DK"/>
        </w:rPr>
        <w:softHyphen/>
        <w:t>rius, der kæmpede for en god og retfærdig sag med en veltalenhed, der kunne have besmykket selv et tvivlsomt foretagende, var en farlig modstander, der ikke var til at hamle op med, når han stående på talerstolen med en tætpakket menneske</w:t>
      </w:r>
      <w:r>
        <w:rPr>
          <w:rFonts w:eastAsia="Times New Roman" w:cs="Calibri"/>
          <w:color w:val="333333"/>
          <w:sz w:val="24"/>
          <w:szCs w:val="24"/>
          <w:lang w:eastAsia="da-DK"/>
        </w:rPr>
        <w:softHyphen/>
        <w:t>mængde om sig sagde om de fattige:</w:t>
      </w:r>
    </w:p>
    <w:p w14:paraId="4ACB4674" w14:textId="77777777" w:rsidR="00B052D6" w:rsidRDefault="00593200">
      <w:pPr>
        <w:shd w:val="clear" w:color="auto" w:fill="FFFFFF"/>
        <w:spacing w:after="240" w:line="240" w:lineRule="auto"/>
        <w:rPr>
          <w:rFonts w:eastAsia="Times New Roman" w:cs="Calibri"/>
          <w:color w:val="333333"/>
          <w:sz w:val="24"/>
          <w:szCs w:val="24"/>
          <w:lang w:eastAsia="da-DK"/>
        </w:rPr>
      </w:pPr>
      <w:r>
        <w:rPr>
          <w:rFonts w:eastAsia="Times New Roman" w:cs="Calibri"/>
          <w:color w:val="333333"/>
          <w:sz w:val="24"/>
          <w:szCs w:val="24"/>
          <w:lang w:eastAsia="da-DK"/>
        </w:rPr>
        <w:t>"Italiens vilde dyr har deres huler, hvert af dem sit leje og sit tilflugtssted, men de, der kæmper og dør for Italien, har del i lys og luft og intet andet. Hjemløse og uden tag over hovedet strejfer de om med deres kvinder og børn, og feltherrerne ly</w:t>
      </w:r>
      <w:r>
        <w:rPr>
          <w:rFonts w:eastAsia="Times New Roman" w:cs="Calibri"/>
          <w:color w:val="333333"/>
          <w:sz w:val="24"/>
          <w:szCs w:val="24"/>
          <w:lang w:eastAsia="da-DK"/>
        </w:rPr>
        <w:softHyphen/>
        <w:t>ver, når de i kampen opfordrer soldaterne til at værne grave og altre mod fjenderne. For ingen af disse romere har et husalter, ingen en familiegrav, men de kæmper og dør for andres rigdom og luksus. De be</w:t>
      </w:r>
      <w:r>
        <w:rPr>
          <w:rFonts w:eastAsia="Times New Roman" w:cs="Calibri"/>
          <w:color w:val="333333"/>
          <w:sz w:val="24"/>
          <w:szCs w:val="24"/>
          <w:lang w:eastAsia="da-DK"/>
        </w:rPr>
        <w:softHyphen/>
        <w:t>nævnes "verdens herrer</w:t>
      </w:r>
      <w:proofErr w:type="gramStart"/>
      <w:r>
        <w:rPr>
          <w:rFonts w:eastAsia="Times New Roman" w:cs="Calibri"/>
          <w:color w:val="333333"/>
          <w:sz w:val="24"/>
          <w:szCs w:val="24"/>
          <w:lang w:eastAsia="da-DK"/>
        </w:rPr>
        <w:t>" ,</w:t>
      </w:r>
      <w:proofErr w:type="gramEnd"/>
      <w:r>
        <w:rPr>
          <w:rFonts w:eastAsia="Times New Roman" w:cs="Calibri"/>
          <w:color w:val="333333"/>
          <w:sz w:val="24"/>
          <w:szCs w:val="24"/>
          <w:lang w:eastAsia="da-DK"/>
        </w:rPr>
        <w:t xml:space="preserve"> men de har ikke en jordklump, de kan kalde deres."</w:t>
      </w:r>
    </w:p>
    <w:p w14:paraId="735AA3FC" w14:textId="77777777" w:rsidR="00B052D6" w:rsidRDefault="00B052D6">
      <w:pPr>
        <w:shd w:val="clear" w:color="auto" w:fill="FFFFFF"/>
        <w:spacing w:after="240" w:line="240" w:lineRule="auto"/>
        <w:rPr>
          <w:rFonts w:eastAsia="Times New Roman" w:cs="Calibri"/>
          <w:color w:val="333333"/>
          <w:sz w:val="24"/>
          <w:szCs w:val="24"/>
          <w:lang w:eastAsia="da-DK"/>
        </w:rPr>
      </w:pPr>
    </w:p>
    <w:p w14:paraId="7751DE33" w14:textId="77777777" w:rsidR="00B052D6" w:rsidRDefault="00B052D6">
      <w:pPr>
        <w:shd w:val="clear" w:color="auto" w:fill="FFFFFF"/>
        <w:spacing w:after="240" w:line="240" w:lineRule="auto"/>
        <w:rPr>
          <w:rFonts w:eastAsia="Times New Roman" w:cs="Calibri"/>
          <w:color w:val="333333"/>
          <w:sz w:val="24"/>
          <w:szCs w:val="24"/>
          <w:lang w:eastAsia="da-DK"/>
        </w:rPr>
      </w:pPr>
    </w:p>
    <w:p w14:paraId="1AC63AD9" w14:textId="77777777" w:rsidR="00B052D6" w:rsidRDefault="00593200">
      <w:pPr>
        <w:shd w:val="clear" w:color="auto" w:fill="FFFFFF"/>
        <w:spacing w:after="240" w:line="240" w:lineRule="auto"/>
        <w:rPr>
          <w:rFonts w:eastAsia="Times New Roman" w:cs="Calibri"/>
          <w:color w:val="333333"/>
          <w:sz w:val="24"/>
          <w:szCs w:val="24"/>
          <w:lang w:eastAsia="da-DK"/>
        </w:rPr>
      </w:pPr>
      <w:r>
        <w:rPr>
          <w:rFonts w:eastAsia="Times New Roman" w:cs="Calibri"/>
          <w:color w:val="333333"/>
          <w:sz w:val="24"/>
          <w:szCs w:val="24"/>
          <w:lang w:eastAsia="da-DK"/>
        </w:rPr>
        <w:t xml:space="preserve">Hvem var </w:t>
      </w:r>
      <w:proofErr w:type="spellStart"/>
      <w:r>
        <w:rPr>
          <w:rFonts w:eastAsia="Times New Roman" w:cs="Calibri"/>
          <w:color w:val="333333"/>
          <w:sz w:val="24"/>
          <w:szCs w:val="24"/>
          <w:lang w:eastAsia="da-DK"/>
        </w:rPr>
        <w:t>Plutarck</w:t>
      </w:r>
      <w:proofErr w:type="spellEnd"/>
      <w:r>
        <w:rPr>
          <w:rFonts w:eastAsia="Times New Roman" w:cs="Calibri"/>
          <w:color w:val="333333"/>
          <w:sz w:val="24"/>
          <w:szCs w:val="24"/>
          <w:lang w:eastAsia="da-DK"/>
        </w:rPr>
        <w:t>:</w:t>
      </w:r>
    </w:p>
    <w:p w14:paraId="41CC5519" w14:textId="77777777" w:rsidR="00B052D6" w:rsidRDefault="00593200">
      <w:pPr>
        <w:shd w:val="clear" w:color="auto" w:fill="FFFFFF"/>
        <w:spacing w:after="240" w:line="240" w:lineRule="auto"/>
      </w:pPr>
      <w:r>
        <w:rPr>
          <w:rFonts w:cs="Calibri"/>
          <w:color w:val="333333"/>
          <w:sz w:val="24"/>
          <w:szCs w:val="24"/>
          <w:shd w:val="clear" w:color="auto" w:fill="FFFFFF"/>
        </w:rPr>
        <w:t xml:space="preserve">Den græske historiker og filosof </w:t>
      </w:r>
      <w:proofErr w:type="spellStart"/>
      <w:r>
        <w:rPr>
          <w:rFonts w:cs="Calibri"/>
          <w:color w:val="333333"/>
          <w:sz w:val="24"/>
          <w:szCs w:val="24"/>
          <w:shd w:val="clear" w:color="auto" w:fill="FFFFFF"/>
        </w:rPr>
        <w:t>Mestrius</w:t>
      </w:r>
      <w:proofErr w:type="spellEnd"/>
      <w:r>
        <w:rPr>
          <w:rFonts w:cs="Calibri"/>
          <w:color w:val="333333"/>
          <w:sz w:val="24"/>
          <w:szCs w:val="24"/>
          <w:shd w:val="clear" w:color="auto" w:fill="FFFFFF"/>
        </w:rPr>
        <w:t xml:space="preserve"> </w:t>
      </w:r>
      <w:proofErr w:type="spellStart"/>
      <w:r>
        <w:rPr>
          <w:rFonts w:cs="Calibri"/>
          <w:color w:val="333333"/>
          <w:sz w:val="24"/>
          <w:szCs w:val="24"/>
          <w:shd w:val="clear" w:color="auto" w:fill="FFFFFF"/>
        </w:rPr>
        <w:t>Plutarch</w:t>
      </w:r>
      <w:proofErr w:type="spellEnd"/>
      <w:r>
        <w:rPr>
          <w:rFonts w:cs="Calibri"/>
          <w:color w:val="333333"/>
          <w:sz w:val="24"/>
          <w:szCs w:val="24"/>
          <w:shd w:val="clear" w:color="auto" w:fill="FFFFFF"/>
        </w:rPr>
        <w:t xml:space="preserve"> levede fra ca. 46 til ca. 120. Han er især kendt for sine biografier over store statsmænd. Her skildres Tiberius </w:t>
      </w:r>
      <w:proofErr w:type="spellStart"/>
      <w:r>
        <w:rPr>
          <w:rFonts w:cs="Calibri"/>
          <w:color w:val="333333"/>
          <w:sz w:val="24"/>
          <w:szCs w:val="24"/>
          <w:shd w:val="clear" w:color="auto" w:fill="FFFFFF"/>
        </w:rPr>
        <w:t>Gracchus</w:t>
      </w:r>
      <w:proofErr w:type="spellEnd"/>
      <w:r>
        <w:rPr>
          <w:rFonts w:cs="Calibri"/>
          <w:color w:val="333333"/>
          <w:sz w:val="24"/>
          <w:szCs w:val="24"/>
          <w:shd w:val="clear" w:color="auto" w:fill="FFFFFF"/>
        </w:rPr>
        <w:t>, der blev folketribun i ÷133 og iværksatte store jordreformer, der skabte så voldsom modstand, at han blev myrdet.</w:t>
      </w:r>
    </w:p>
    <w:p w14:paraId="56E977BF" w14:textId="77777777" w:rsidR="00B052D6" w:rsidRDefault="00B052D6">
      <w:pPr>
        <w:rPr>
          <w:rFonts w:cs="Calibri"/>
          <w:sz w:val="24"/>
          <w:szCs w:val="24"/>
        </w:rPr>
      </w:pPr>
    </w:p>
    <w:sectPr w:rsidR="00B052D6">
      <w:pgSz w:w="11906" w:h="16838"/>
      <w:pgMar w:top="1701" w:right="1134" w:bottom="170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D9033" w14:textId="77777777" w:rsidR="00C10428" w:rsidRDefault="00C10428">
      <w:pPr>
        <w:spacing w:after="0" w:line="240" w:lineRule="auto"/>
      </w:pPr>
      <w:r>
        <w:separator/>
      </w:r>
    </w:p>
  </w:endnote>
  <w:endnote w:type="continuationSeparator" w:id="0">
    <w:p w14:paraId="48F06AFF" w14:textId="77777777" w:rsidR="00C10428" w:rsidRDefault="00C10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3C828" w14:textId="77777777" w:rsidR="00C10428" w:rsidRDefault="00C10428">
      <w:pPr>
        <w:spacing w:after="0" w:line="240" w:lineRule="auto"/>
      </w:pPr>
      <w:r>
        <w:rPr>
          <w:color w:val="000000"/>
        </w:rPr>
        <w:separator/>
      </w:r>
    </w:p>
  </w:footnote>
  <w:footnote w:type="continuationSeparator" w:id="0">
    <w:p w14:paraId="1DDBE755" w14:textId="77777777" w:rsidR="00C10428" w:rsidRDefault="00C10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31B09"/>
    <w:multiLevelType w:val="multilevel"/>
    <w:tmpl w:val="CEC6052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14724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D6"/>
    <w:rsid w:val="000546EE"/>
    <w:rsid w:val="0018370B"/>
    <w:rsid w:val="002C3F8D"/>
    <w:rsid w:val="004B2178"/>
    <w:rsid w:val="004D76B8"/>
    <w:rsid w:val="00593200"/>
    <w:rsid w:val="00B052D6"/>
    <w:rsid w:val="00C10428"/>
    <w:rsid w:val="00DE3F4B"/>
    <w:rsid w:val="00EC73BA"/>
    <w:rsid w:val="00FB7EE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C043"/>
  <w15:docId w15:val="{7A555058-70F3-4A5E-9297-147060A5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a-DK"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Overskrift1">
    <w:name w:val="heading 1"/>
    <w:basedOn w:val="Normal"/>
    <w:pPr>
      <w:spacing w:before="100" w:after="100" w:line="240" w:lineRule="auto"/>
      <w:outlineLvl w:val="0"/>
    </w:pPr>
    <w:rPr>
      <w:rFonts w:ascii="Times New Roman" w:eastAsia="Times New Roman" w:hAnsi="Times New Roman"/>
      <w:b/>
      <w:bCs/>
      <w:kern w:val="3"/>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rPr>
      <w:rFonts w:ascii="Times New Roman" w:eastAsia="Times New Roman" w:hAnsi="Times New Roman" w:cs="Times New Roman"/>
      <w:b/>
      <w:bCs/>
      <w:kern w:val="3"/>
      <w:sz w:val="48"/>
      <w:szCs w:val="48"/>
      <w:lang w:eastAsia="da-DK"/>
    </w:rPr>
  </w:style>
  <w:style w:type="character" w:customStyle="1" w:styleId="apple-converted-space">
    <w:name w:val="apple-converted-space"/>
    <w:basedOn w:val="Standardskrifttypeiafsnit"/>
  </w:style>
  <w:style w:type="character" w:customStyle="1" w:styleId="label">
    <w:name w:val="label"/>
    <w:basedOn w:val="Standardskrifttypeiafsnit"/>
  </w:style>
  <w:style w:type="paragraph" w:customStyle="1" w:styleId="typografi">
    <w:name w:val="typografi"/>
    <w:basedOn w:val="Normal"/>
    <w:pPr>
      <w:spacing w:before="100" w:after="100" w:line="240" w:lineRule="auto"/>
    </w:pPr>
    <w:rPr>
      <w:rFonts w:ascii="Times New Roman" w:eastAsia="Times New Roman" w:hAnsi="Times New Roman"/>
      <w:sz w:val="24"/>
      <w:szCs w:val="24"/>
      <w:lang w:eastAsia="da-DK"/>
    </w:rPr>
  </w:style>
  <w:style w:type="character" w:customStyle="1" w:styleId="glossary-term">
    <w:name w:val="glossary-term"/>
    <w:basedOn w:val="Standardskrifttypeiafsni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607</Words>
  <Characters>3706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LV-1</dc:creator>
  <dc:description/>
  <cp:lastModifiedBy>Kim Sønderskov Kristensen</cp:lastModifiedBy>
  <cp:revision>2</cp:revision>
  <dcterms:created xsi:type="dcterms:W3CDTF">2022-12-19T11:22:00Z</dcterms:created>
  <dcterms:modified xsi:type="dcterms:W3CDTF">2022-12-19T11:22:00Z</dcterms:modified>
</cp:coreProperties>
</file>