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2324" w14:textId="6F263A97" w:rsidR="00B929DA" w:rsidRDefault="00B929DA">
      <w:pPr>
        <w:rPr>
          <w:sz w:val="24"/>
          <w:szCs w:val="24"/>
        </w:rPr>
      </w:pPr>
      <w:r>
        <w:rPr>
          <w:sz w:val="24"/>
          <w:szCs w:val="24"/>
        </w:rPr>
        <w:t>Film i Historie</w:t>
      </w:r>
    </w:p>
    <w:p w14:paraId="05740FEC" w14:textId="77777777" w:rsidR="00B929DA" w:rsidRDefault="00B929DA">
      <w:pPr>
        <w:rPr>
          <w:sz w:val="24"/>
          <w:szCs w:val="24"/>
        </w:rPr>
      </w:pPr>
      <w:r w:rsidRPr="00B929DA">
        <w:rPr>
          <w:sz w:val="24"/>
          <w:szCs w:val="24"/>
        </w:rPr>
        <w:t xml:space="preserve">Det er populært at lave film eller tv-serier, hvor fortiden direkte eller indirekte indgår. Når vi skal vurdere historiske film eller tv-serier, skal vi først se på, om de hævder at basere sig på virkelige hændelser, eller de i højere grad fremstiller et rent fiktivt univers, hvor fortiden så at sige bare er en kulisse. </w:t>
      </w:r>
    </w:p>
    <w:p w14:paraId="52D21459" w14:textId="28A2B7DB" w:rsidR="00C630D2" w:rsidRPr="00B929DA" w:rsidRDefault="00B929DA">
      <w:pPr>
        <w:rPr>
          <w:sz w:val="24"/>
          <w:szCs w:val="24"/>
        </w:rPr>
      </w:pPr>
      <w:r w:rsidRPr="00B929DA">
        <w:rPr>
          <w:sz w:val="24"/>
          <w:szCs w:val="24"/>
        </w:rPr>
        <w:t xml:space="preserve">Det kan til tider være vanskeligt at se forskellen, når for eksempel historiske aktører optræder i et fiktivt handlingsforløb, sådan som det er tilfældet med den populære tv-serie Vikings. Her følger vi Regnar </w:t>
      </w:r>
      <w:proofErr w:type="spellStart"/>
      <w:r w:rsidRPr="00B929DA">
        <w:rPr>
          <w:sz w:val="24"/>
          <w:szCs w:val="24"/>
        </w:rPr>
        <w:t>Lodbrog</w:t>
      </w:r>
      <w:proofErr w:type="spellEnd"/>
      <w:r w:rsidRPr="00B929DA">
        <w:rPr>
          <w:sz w:val="24"/>
          <w:szCs w:val="24"/>
        </w:rPr>
        <w:t>, der faktisk optræder i historiske kilder, men hvor seriens handlinger mest er fiktion, selv om de udspiller sig i en verden, som vi forestiller os, at vikingesamfundet har set ud. Kostumer og filmkulisserne er ofte autentiske, så vi fastholder fortidsoplevelsen.</w:t>
      </w:r>
    </w:p>
    <w:p w14:paraId="1EDE1DD0" w14:textId="63B4EC3A" w:rsidR="00B929DA" w:rsidRPr="00B929DA" w:rsidRDefault="00B929DA">
      <w:pPr>
        <w:rPr>
          <w:sz w:val="24"/>
          <w:szCs w:val="24"/>
        </w:rPr>
      </w:pPr>
      <w:r w:rsidRPr="00B929DA">
        <w:rPr>
          <w:sz w:val="24"/>
          <w:szCs w:val="24"/>
        </w:rPr>
        <w:t>Alle former for historieformidling er udtryk for en konstruktion, hvad enten det er i en historiebog eller en historisk film, der er skabt på baggrund af forfatterens eller filmskaberens valg og fravalg. Begge dele kan bygge på viden om fortiden, som vi har fra historiske kilder. Det, som er en afgørende forskel mellem historiebogen og den historiske film, er, at filmmediet har langt flere muligheder og derfor kan fastholde og påvirke modtageren på en anden måde end den skrevne historie. Det skyldes, at filmmediet kan formidle fortiden både i replikker og i billeder. Filmmediet indfanger således det totale fortidsbillede med alle dets detaljer, og selv om vi godt ved, at der er tale om fiktion, så skaber billederne i sig selv en forestilling om fortiden, som vi ikke får, når vi læser en historiebog. Den historiske film har derfor en stor påvirkning på vores historiebevidsthed og hænger bedre fast i de fleste elevers hukommelse end de fleste historiebøger.</w:t>
      </w:r>
    </w:p>
    <w:p w14:paraId="49905827" w14:textId="50938F86" w:rsidR="00B929DA" w:rsidRDefault="00B929DA" w:rsidP="00B929DA">
      <w:pPr>
        <w:rPr>
          <w:sz w:val="24"/>
          <w:szCs w:val="24"/>
        </w:rPr>
      </w:pPr>
      <w:r w:rsidRPr="00B929DA">
        <w:rPr>
          <w:sz w:val="24"/>
          <w:szCs w:val="24"/>
        </w:rPr>
        <w:t>Der er mange eksempler på, at historiske film skabes som kritiske kommentarer til den tid, hvor de er skabt. Selv om handlingen foregår i en fjern fortid, så kan filmene tolkes allegorisk, det vil sige som billedlige, symbolske fremstillinger af nutidige konflikter eller krige. Og blandt andet derfor er der mange historiske film og tv-serier, der møder kritik. Kritikken kredser oftest om, at den historiske handling ikke genskabes korrekt, at de historiske aktører tillægges motiver, de ikke havde, eller at der er tale om en politiseret manipulation af en historisk begivenhed.</w:t>
      </w:r>
    </w:p>
    <w:p w14:paraId="47F5E9C3" w14:textId="4015AEC3" w:rsidR="00B929DA" w:rsidRDefault="00B929DA" w:rsidP="00B929DA">
      <w:pPr>
        <w:rPr>
          <w:sz w:val="24"/>
          <w:szCs w:val="24"/>
        </w:rPr>
      </w:pPr>
    </w:p>
    <w:p w14:paraId="1ADE4F46" w14:textId="1844FD74" w:rsidR="00B929DA" w:rsidRDefault="00B929DA" w:rsidP="00B929DA">
      <w:pPr>
        <w:rPr>
          <w:sz w:val="24"/>
          <w:szCs w:val="24"/>
        </w:rPr>
      </w:pPr>
      <w:r>
        <w:rPr>
          <w:sz w:val="24"/>
          <w:szCs w:val="24"/>
        </w:rPr>
        <w:t xml:space="preserve">Spørgsmål </w:t>
      </w:r>
      <w:proofErr w:type="gramStart"/>
      <w:r>
        <w:rPr>
          <w:sz w:val="24"/>
          <w:szCs w:val="24"/>
        </w:rPr>
        <w:t>i</w:t>
      </w:r>
      <w:proofErr w:type="gramEnd"/>
      <w:r>
        <w:rPr>
          <w:sz w:val="24"/>
          <w:szCs w:val="24"/>
        </w:rPr>
        <w:t xml:space="preserve"> skal arbejde med efter Filmen:</w:t>
      </w:r>
    </w:p>
    <w:p w14:paraId="29BBFEFE" w14:textId="5E3D32FB" w:rsidR="00B929DA" w:rsidRPr="00B929DA" w:rsidRDefault="00B929DA" w:rsidP="00B929DA">
      <w:pPr>
        <w:rPr>
          <w:rFonts w:cstheme="minorHAnsi"/>
          <w:b/>
          <w:bCs/>
          <w:sz w:val="24"/>
          <w:szCs w:val="24"/>
        </w:rPr>
      </w:pPr>
      <w:r w:rsidRPr="00B929DA">
        <w:rPr>
          <w:rFonts w:cstheme="minorHAnsi"/>
          <w:b/>
          <w:bCs/>
          <w:color w:val="666666"/>
          <w:sz w:val="24"/>
          <w:szCs w:val="24"/>
          <w:shd w:val="clear" w:color="auto" w:fill="FDFDF9"/>
        </w:rPr>
        <w:t xml:space="preserve">Diskuter filmens tendens og sammenligning med kilden: ”Historikeren </w:t>
      </w:r>
      <w:proofErr w:type="spellStart"/>
      <w:r w:rsidRPr="00B929DA">
        <w:rPr>
          <w:rFonts w:cstheme="minorHAnsi"/>
          <w:b/>
          <w:bCs/>
          <w:color w:val="666666"/>
          <w:sz w:val="24"/>
          <w:szCs w:val="24"/>
          <w:shd w:val="clear" w:color="auto" w:fill="FDFDF9"/>
        </w:rPr>
        <w:t>Plutarch</w:t>
      </w:r>
      <w:proofErr w:type="spellEnd"/>
      <w:r w:rsidRPr="00B929DA">
        <w:rPr>
          <w:rFonts w:cstheme="minorHAnsi"/>
          <w:b/>
          <w:bCs/>
          <w:color w:val="666666"/>
          <w:sz w:val="24"/>
          <w:szCs w:val="24"/>
          <w:shd w:val="clear" w:color="auto" w:fill="FDFDF9"/>
        </w:rPr>
        <w:t xml:space="preserve"> (46-120) om Tiberius </w:t>
      </w:r>
      <w:proofErr w:type="spellStart"/>
      <w:r w:rsidRPr="00B929DA">
        <w:rPr>
          <w:rFonts w:cstheme="minorHAnsi"/>
          <w:b/>
          <w:bCs/>
          <w:color w:val="666666"/>
          <w:sz w:val="24"/>
          <w:szCs w:val="24"/>
          <w:shd w:val="clear" w:color="auto" w:fill="FDFDF9"/>
        </w:rPr>
        <w:t>Gracchus</w:t>
      </w:r>
      <w:proofErr w:type="spellEnd"/>
      <w:r w:rsidRPr="00B929DA">
        <w:rPr>
          <w:rFonts w:cstheme="minorHAnsi"/>
          <w:b/>
          <w:bCs/>
          <w:color w:val="666666"/>
          <w:sz w:val="24"/>
          <w:szCs w:val="24"/>
          <w:shd w:val="clear" w:color="auto" w:fill="FDFDF9"/>
        </w:rPr>
        <w:t>” s.49</w:t>
      </w:r>
    </w:p>
    <w:p w14:paraId="2ED75034" w14:textId="4192A7FC" w:rsidR="00B929DA" w:rsidRPr="00B929DA" w:rsidRDefault="00B929DA" w:rsidP="00B929DA">
      <w:pPr>
        <w:rPr>
          <w:sz w:val="24"/>
          <w:szCs w:val="24"/>
        </w:rPr>
      </w:pPr>
      <w:r w:rsidRPr="00B929DA">
        <w:rPr>
          <w:sz w:val="24"/>
          <w:szCs w:val="24"/>
        </w:rPr>
        <w:t xml:space="preserve">         </w:t>
      </w:r>
    </w:p>
    <w:sectPr w:rsidR="00B929DA" w:rsidRPr="00B929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A"/>
    <w:rsid w:val="00B929DA"/>
    <w:rsid w:val="00C630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A699"/>
  <w15:chartTrackingRefBased/>
  <w15:docId w15:val="{55A3229C-ADEF-4DC2-BA8B-8E03920F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2183</Characters>
  <Application>Microsoft Office Word</Application>
  <DocSecurity>0</DocSecurity>
  <Lines>18</Lines>
  <Paragraphs>5</Paragraphs>
  <ScaleCrop>false</ScaleCrop>
  <Company>Esbjerg Gymnasium</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1</cp:revision>
  <dcterms:created xsi:type="dcterms:W3CDTF">2023-01-03T12:08:00Z</dcterms:created>
  <dcterms:modified xsi:type="dcterms:W3CDTF">2023-01-03T12:13:00Z</dcterms:modified>
</cp:coreProperties>
</file>