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7B22" w14:textId="77777777" w:rsidR="00DE07A8" w:rsidRPr="004C0413" w:rsidRDefault="00DE07A8" w:rsidP="004C0413">
      <w:pPr>
        <w:pStyle w:val="Titel"/>
        <w:spacing w:line="276" w:lineRule="auto"/>
        <w:jc w:val="center"/>
        <w:rPr>
          <w:rFonts w:ascii="Tahoma" w:hAnsi="Tahoma" w:cs="Tahoma"/>
          <w:b/>
          <w:bCs/>
        </w:rPr>
      </w:pPr>
      <w:r w:rsidRPr="004C0413">
        <w:rPr>
          <w:rFonts w:ascii="Tahoma" w:hAnsi="Tahoma" w:cs="Tahoma"/>
          <w:b/>
          <w:bCs/>
        </w:rPr>
        <w:t>Fra håndværk til industri</w:t>
      </w:r>
    </w:p>
    <w:p w14:paraId="23DAB5CC" w14:textId="77777777" w:rsidR="00DE07A8" w:rsidRPr="004C0413" w:rsidRDefault="00DE07A8" w:rsidP="004C0413">
      <w:pPr>
        <w:spacing w:line="276" w:lineRule="auto"/>
        <w:rPr>
          <w:rFonts w:ascii="Tahoma" w:hAnsi="Tahoma" w:cs="Tahoma"/>
        </w:rPr>
      </w:pPr>
    </w:p>
    <w:p w14:paraId="187D22E9" w14:textId="77777777" w:rsidR="00DE07A8" w:rsidRPr="004C0413" w:rsidRDefault="00DE07A8" w:rsidP="004C0413">
      <w:pPr>
        <w:spacing w:line="276" w:lineRule="auto"/>
        <w:rPr>
          <w:rFonts w:ascii="Tahoma" w:eastAsia="Times New Roman" w:hAnsi="Tahoma" w:cs="Tahoma"/>
          <w:lang w:eastAsia="da-DK"/>
        </w:rPr>
      </w:pPr>
      <w:r w:rsidRPr="004C0413">
        <w:rPr>
          <w:rFonts w:ascii="Tahoma" w:eastAsia="Times New Roman" w:hAnsi="Tahoma" w:cs="Tahoma"/>
          <w:lang w:eastAsia="da-DK"/>
        </w:rPr>
        <w:t>En af de vigtigste forandringer, som industrialiseringen medførte, var en ny måde at organisere arbejdet på i større enheder. Kernen i denne nye organisationsform var, at den fysiske forbindelse mellem arbejde og husholdning blev brudt. Førhen arbejdede man hjemme – på landbrug eller i håndværk – men i fabriksproduktionen var arbejde og husholdning adskilt. Fabrikssystemets opståen havde således omfattende konsekvenser for den måde, mennesker levede deres liv på. Man betragter de engelske tekstilindustrier, der opstod i 1700-tallet, som de første egentlige fabrikker, hvor både størrelsen, arbejdets organisering og anvendelsen af maskiner skilte dem ud fra tidligere produktionsmåder.</w:t>
      </w:r>
    </w:p>
    <w:p w14:paraId="13B10948" w14:textId="77777777" w:rsidR="00DE07A8" w:rsidRPr="004C0413" w:rsidRDefault="00DE07A8" w:rsidP="004C0413">
      <w:pPr>
        <w:spacing w:line="276" w:lineRule="auto"/>
        <w:rPr>
          <w:rFonts w:ascii="Tahoma" w:hAnsi="Tahoma" w:cs="Tahoma"/>
        </w:rPr>
      </w:pPr>
    </w:p>
    <w:p w14:paraId="09BDD152" w14:textId="77777777" w:rsidR="00DE07A8" w:rsidRPr="004C0413" w:rsidRDefault="00DE07A8" w:rsidP="004C0413">
      <w:pPr>
        <w:spacing w:before="100" w:beforeAutospacing="1" w:after="100" w:afterAutospacing="1" w:line="276" w:lineRule="auto"/>
        <w:outlineLvl w:val="0"/>
        <w:rPr>
          <w:rFonts w:ascii="Tahoma" w:eastAsia="Times New Roman" w:hAnsi="Tahoma" w:cs="Tahoma"/>
          <w:kern w:val="36"/>
          <w:sz w:val="36"/>
          <w:szCs w:val="36"/>
          <w:lang w:eastAsia="da-DK"/>
        </w:rPr>
      </w:pPr>
      <w:r w:rsidRPr="004C0413">
        <w:rPr>
          <w:rFonts w:ascii="Tahoma" w:eastAsia="Times New Roman" w:hAnsi="Tahoma" w:cs="Tahoma"/>
          <w:kern w:val="36"/>
          <w:sz w:val="36"/>
          <w:szCs w:val="36"/>
          <w:lang w:eastAsia="da-DK"/>
        </w:rPr>
        <w:t xml:space="preserve">Fabrikssystemets fortalere og kritikere </w:t>
      </w:r>
    </w:p>
    <w:p w14:paraId="5213F92D" w14:textId="77777777" w:rsidR="00DE07A8" w:rsidRPr="004C0413" w:rsidRDefault="00DE07A8" w:rsidP="004C0413">
      <w:pPr>
        <w:spacing w:before="100" w:beforeAutospacing="1" w:after="100" w:afterAutospacing="1" w:line="276" w:lineRule="auto"/>
        <w:rPr>
          <w:rFonts w:ascii="Tahoma" w:eastAsia="Times New Roman" w:hAnsi="Tahoma" w:cs="Tahoma"/>
          <w:lang w:eastAsia="da-DK"/>
        </w:rPr>
      </w:pPr>
      <w:r w:rsidRPr="004C0413">
        <w:rPr>
          <w:rFonts w:ascii="Tahoma" w:eastAsia="Times New Roman" w:hAnsi="Tahoma" w:cs="Tahoma"/>
          <w:lang w:eastAsia="da-DK"/>
        </w:rPr>
        <w:t>Der var mange fordele ved at samle produktionen i større fabriksanlæg. Den første var teknologisk, nemlig at erstatte hårdt fysisk arbejde med maskiner for at øge produktiviteten. De fleste fabrikker tilstræbte en høj grad af automatisering, og de store investeringer, som indførelsen af ny teknologi krævede, kunne kun betale sig, hvis man samlede produktionen ét sted og udnyttede maskinerne maksimalt i så mange af døgnets timer som muligt.</w:t>
      </w:r>
    </w:p>
    <w:p w14:paraId="634B0AA3" w14:textId="77777777" w:rsidR="00DE07A8" w:rsidRPr="004C0413" w:rsidRDefault="00DE07A8" w:rsidP="004C0413">
      <w:pPr>
        <w:spacing w:before="100" w:beforeAutospacing="1" w:after="100" w:afterAutospacing="1" w:line="276" w:lineRule="auto"/>
        <w:rPr>
          <w:rFonts w:ascii="Tahoma" w:eastAsia="Times New Roman" w:hAnsi="Tahoma" w:cs="Tahoma"/>
          <w:lang w:eastAsia="da-DK"/>
        </w:rPr>
      </w:pPr>
      <w:r w:rsidRPr="004C0413">
        <w:rPr>
          <w:rFonts w:ascii="Tahoma" w:eastAsia="Times New Roman" w:hAnsi="Tahoma" w:cs="Tahoma"/>
          <w:lang w:eastAsia="da-DK"/>
        </w:rPr>
        <w:t xml:space="preserve">En anden fordel var, at man i fabrikssystemet kunne indføre specialiseret arbejdsdeling, hvor hver arbejder udførte én enkelt del af den samlede produktion. Den skotske økonom Adam Smith havde allerede i 1776 i sit økonomiske hovedværk </w:t>
      </w:r>
      <w:r w:rsidRPr="004C0413">
        <w:rPr>
          <w:rFonts w:ascii="Tahoma" w:eastAsia="Times New Roman" w:hAnsi="Tahoma" w:cs="Tahoma"/>
          <w:i/>
          <w:iCs/>
          <w:lang w:eastAsia="da-DK"/>
        </w:rPr>
        <w:t xml:space="preserve">Nationernes Velstand </w:t>
      </w:r>
      <w:r w:rsidRPr="004C0413">
        <w:rPr>
          <w:rFonts w:ascii="Tahoma" w:eastAsia="Times New Roman" w:hAnsi="Tahoma" w:cs="Tahoma"/>
          <w:lang w:eastAsia="da-DK"/>
        </w:rPr>
        <w:t>forsøgt at vise, hvordan en øget arbejdsdeling og specialisering af de enkelte arbejdsopgaver kunne medføre en produktivitetsforøgelse. I et nu klassisk eksempel med produktion af knappenåle viste han, hvor stor en produktivitetsforøgelse, der var at vinde, fordi den enkelte arbejder ville være bedre til at udføre sin særlige funktion. Samtidig var der tid sparet, når arbejderen ikke længere skulle bevæge sig fra en arbejdsopgave til den næste. Hvor håndværkeren tidligere blot kunne fremstille en enkelt nål om dagen, så ville man med ny teknologi og øget arbejdsdeling mangedoble produktionen til knap 4800 nåle dagligt per arbejder ifølge Adam Smith.</w:t>
      </w:r>
    </w:p>
    <w:p w14:paraId="757D968D" w14:textId="77777777" w:rsidR="004C0413" w:rsidRDefault="00DE07A8" w:rsidP="004C0413">
      <w:pPr>
        <w:spacing w:before="100" w:beforeAutospacing="1" w:after="100" w:afterAutospacing="1" w:line="276" w:lineRule="auto"/>
        <w:outlineLvl w:val="2"/>
        <w:rPr>
          <w:rFonts w:ascii="Tahoma" w:eastAsia="Times New Roman" w:hAnsi="Tahoma" w:cs="Tahoma"/>
          <w:sz w:val="36"/>
          <w:szCs w:val="36"/>
          <w:lang w:eastAsia="da-DK"/>
        </w:rPr>
      </w:pPr>
      <w:r w:rsidRPr="004C0413">
        <w:rPr>
          <w:rFonts w:ascii="Tahoma" w:eastAsia="Times New Roman" w:hAnsi="Tahoma" w:cs="Tahoma"/>
          <w:sz w:val="36"/>
          <w:szCs w:val="36"/>
          <w:lang w:eastAsia="da-DK"/>
        </w:rPr>
        <w:t>Adam Smith: Om fabrikssystemets fordele, 1776</w:t>
      </w:r>
    </w:p>
    <w:p w14:paraId="55F44747" w14:textId="64463C20" w:rsidR="00DE07A8" w:rsidRPr="004C0413" w:rsidRDefault="00DE07A8" w:rsidP="004C0413">
      <w:pPr>
        <w:spacing w:before="100" w:beforeAutospacing="1" w:after="100" w:afterAutospacing="1" w:line="276" w:lineRule="auto"/>
        <w:outlineLvl w:val="2"/>
        <w:rPr>
          <w:rFonts w:ascii="Tahoma" w:eastAsia="Times New Roman" w:hAnsi="Tahoma" w:cs="Tahoma"/>
          <w:sz w:val="36"/>
          <w:szCs w:val="36"/>
          <w:lang w:eastAsia="da-DK"/>
        </w:rPr>
      </w:pPr>
      <w:r w:rsidRPr="004C0413">
        <w:rPr>
          <w:rFonts w:ascii="Tahoma" w:eastAsia="Times New Roman" w:hAnsi="Tahoma" w:cs="Tahoma"/>
          <w:i/>
          <w:iCs/>
          <w:lang w:eastAsia="da-DK"/>
        </w:rPr>
        <w:t xml:space="preserve">En arbejder, som ikke er udlært inden for denne branche … og som ikke er bekendt med det maskineri, man her gør brug af, … kunne måske knap fremstille en enkelt nål om dagen … Men med den måde, som hvervet udføres på i dag, er dette arbejde ikke blot </w:t>
      </w:r>
      <w:r w:rsidRPr="004C0413">
        <w:rPr>
          <w:rFonts w:ascii="Tahoma" w:eastAsia="Times New Roman" w:hAnsi="Tahoma" w:cs="Tahoma"/>
          <w:i/>
          <w:iCs/>
          <w:lang w:eastAsia="da-DK"/>
        </w:rPr>
        <w:lastRenderedPageBreak/>
        <w:t xml:space="preserve">selv en særskilt branche, men også branchen selv er opdelt i et antal mindre grene, hvoraf størstedelen ligeledes er opdelt i særskilte brancher. En mand trækker tråden ud; en anden retter den til; en tredje klipper den over; </w:t>
      </w:r>
      <w:proofErr w:type="gramStart"/>
      <w:r w:rsidRPr="004C0413">
        <w:rPr>
          <w:rFonts w:ascii="Tahoma" w:eastAsia="Times New Roman" w:hAnsi="Tahoma" w:cs="Tahoma"/>
          <w:i/>
          <w:iCs/>
          <w:lang w:eastAsia="da-DK"/>
        </w:rPr>
        <w:t>en fjerde spidser</w:t>
      </w:r>
      <w:proofErr w:type="gramEnd"/>
      <w:r w:rsidRPr="004C0413">
        <w:rPr>
          <w:rFonts w:ascii="Tahoma" w:eastAsia="Times New Roman" w:hAnsi="Tahoma" w:cs="Tahoma"/>
          <w:i/>
          <w:iCs/>
          <w:lang w:eastAsia="da-DK"/>
        </w:rPr>
        <w:t xml:space="preserve"> den til; en femte sliber spidsen til hovedet ... På denne måde bliver det vigtige ved fremstillingen af nåle opdelt i omtrent atten distinkte operationer, der i nogle manufakturer alle udføres af et tilsvarende antal arbejdere ... Jeg har personligt besøgt en mindre manufaktur af denne type, der ikke beskæftigede mere end ti mand, og hvor nogle derfor varetog to eller tre særskilte operationer. Men selv om de var overmåde fattige og derfor kun til dels havde det nødvendige maskineri, kunne de, hvis de anstrengte sig, til sammen fremstille omtrent tolv pund nåle om dagen ... De ti personer kunne altså tilsammen fremstille op mod otteogfyrre tusind nåle om dagen.</w:t>
      </w:r>
    </w:p>
    <w:p w14:paraId="175F56A5" w14:textId="77777777" w:rsidR="00DE07A8" w:rsidRPr="004C0413" w:rsidRDefault="00DE07A8" w:rsidP="004C0413">
      <w:pPr>
        <w:pStyle w:val="Overskrift1"/>
        <w:spacing w:line="276" w:lineRule="auto"/>
        <w:rPr>
          <w:rFonts w:ascii="Tahoma" w:hAnsi="Tahoma" w:cs="Tahoma"/>
          <w:b w:val="0"/>
          <w:bCs w:val="0"/>
          <w:sz w:val="36"/>
          <w:szCs w:val="36"/>
        </w:rPr>
      </w:pPr>
      <w:r w:rsidRPr="004C0413">
        <w:rPr>
          <w:rFonts w:ascii="Tahoma" w:hAnsi="Tahoma" w:cs="Tahoma"/>
          <w:b w:val="0"/>
          <w:bCs w:val="0"/>
          <w:sz w:val="36"/>
          <w:szCs w:val="36"/>
        </w:rPr>
        <w:t xml:space="preserve">Regulering af arbejdstiden </w:t>
      </w:r>
    </w:p>
    <w:p w14:paraId="3F8BC857"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Et af de forhold, som ofte var genstand for arbejdskampe, var arbejdsdagens længde. I fabrikkerne var arbejdsdagene lange, og det var ikke unormalt at arbejde 12-13 timer om dagen; i tekstilindustrien endda helt op til 14 timer. Indtil 1833 fandtes der ingen lovmæssig regulering af arbejdstiden i England, men da blev en daglig arbejdsdag på maksimalt 12 timer fastlagt ved lov, dog kun gældende for kvinder og børn i tekstilindustrien. I Danmark var arbejdstiden for en industriarbejder i 1840'erne ca. 14 timer, inkl. to timers pause. I tekstilfabrikkerne i Japan i slutningen af 1800-tallet var en arbejdsdag for kvindelige arbejdere på 12-14 timer ligeledes normen. Her kom en regulering af arbejdstiden først i 1911, da 12-timers maksimal arbejdsdag blev indført.</w:t>
      </w:r>
    </w:p>
    <w:p w14:paraId="7091879F"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 xml:space="preserve">Fabriksarbejdet medførte dog ikke blot lange arbejdsdage, hvilket man også kendte til i det førindustrielle samfund, men som noget nyt en strammere regulering af arbejdstiden. I fabrikkerne skulle arbejderne møde på faste </w:t>
      </w:r>
      <w:proofErr w:type="spellStart"/>
      <w:r w:rsidRPr="004C0413">
        <w:rPr>
          <w:rFonts w:ascii="Tahoma" w:hAnsi="Tahoma" w:cs="Tahoma"/>
        </w:rPr>
        <w:t>klokkeslet</w:t>
      </w:r>
      <w:proofErr w:type="spellEnd"/>
      <w:r w:rsidRPr="004C0413">
        <w:rPr>
          <w:rFonts w:ascii="Tahoma" w:hAnsi="Tahoma" w:cs="Tahoma"/>
        </w:rPr>
        <w:t xml:space="preserve"> og begrænse deres pauser til nøje fastlagte tidspunkter. Arbejdets rytme var ikke længere afhængigt af årstidernes skiften, men nøje afmålt af fabriksuret. Den nye forståelse af arbejdstid blev ikke indført uden modstand. I England kæmpede fabrikanter fx en indædt kamp mod en tidligere tradition for at holde mandag fri, den såkaldte </w:t>
      </w:r>
      <w:r w:rsidRPr="004C0413">
        <w:rPr>
          <w:rStyle w:val="Fremhv"/>
          <w:rFonts w:ascii="Tahoma" w:hAnsi="Tahoma" w:cs="Tahoma"/>
        </w:rPr>
        <w:t xml:space="preserve">Saint </w:t>
      </w:r>
      <w:proofErr w:type="spellStart"/>
      <w:r w:rsidRPr="004C0413">
        <w:rPr>
          <w:rStyle w:val="Fremhv"/>
          <w:rFonts w:ascii="Tahoma" w:hAnsi="Tahoma" w:cs="Tahoma"/>
        </w:rPr>
        <w:t>Monday</w:t>
      </w:r>
      <w:proofErr w:type="spellEnd"/>
      <w:r w:rsidRPr="004C0413">
        <w:rPr>
          <w:rFonts w:ascii="Tahoma" w:hAnsi="Tahoma" w:cs="Tahoma"/>
        </w:rPr>
        <w:t>, som havde været udbredt inden for de fleste håndværksfag. Den øgede disciplinering af arbejdstiden betød også, at man blev straffet for at udeblive fra arbejde eller komme for sent. På Rubens dampvæveri i Danmark stod det for eksempel i reglementet at:</w:t>
      </w:r>
    </w:p>
    <w:p w14:paraId="41C5C319" w14:textId="77777777" w:rsidR="004C0413" w:rsidRDefault="004C0413" w:rsidP="004C0413">
      <w:pPr>
        <w:pStyle w:val="Overskrift3"/>
        <w:spacing w:line="276" w:lineRule="auto"/>
        <w:rPr>
          <w:rFonts w:ascii="Tahoma" w:hAnsi="Tahoma" w:cs="Tahoma"/>
        </w:rPr>
      </w:pPr>
    </w:p>
    <w:p w14:paraId="08918795" w14:textId="77777777" w:rsidR="004C0413" w:rsidRDefault="004C0413" w:rsidP="004C0413">
      <w:pPr>
        <w:pStyle w:val="Overskrift3"/>
        <w:spacing w:line="276" w:lineRule="auto"/>
        <w:rPr>
          <w:rFonts w:ascii="Tahoma" w:hAnsi="Tahoma" w:cs="Tahoma"/>
        </w:rPr>
      </w:pPr>
    </w:p>
    <w:p w14:paraId="0F79431A" w14:textId="77777777" w:rsidR="004C0413" w:rsidRDefault="004C0413" w:rsidP="004C0413">
      <w:pPr>
        <w:pStyle w:val="Overskrift3"/>
        <w:spacing w:line="276" w:lineRule="auto"/>
        <w:rPr>
          <w:rFonts w:ascii="Tahoma" w:hAnsi="Tahoma" w:cs="Tahoma"/>
        </w:rPr>
      </w:pPr>
    </w:p>
    <w:p w14:paraId="1A0CCCAF" w14:textId="520B1D8B" w:rsidR="00DE07A8" w:rsidRPr="004C0413" w:rsidRDefault="00DE07A8" w:rsidP="004C0413">
      <w:pPr>
        <w:pStyle w:val="Overskrift3"/>
        <w:spacing w:line="276" w:lineRule="auto"/>
        <w:rPr>
          <w:rFonts w:ascii="Tahoma" w:hAnsi="Tahoma" w:cs="Tahoma"/>
        </w:rPr>
      </w:pPr>
      <w:r w:rsidRPr="004C0413">
        <w:rPr>
          <w:rFonts w:ascii="Tahoma" w:hAnsi="Tahoma" w:cs="Tahoma"/>
        </w:rPr>
        <w:lastRenderedPageBreak/>
        <w:t>Uddrag af ordensreglementet fra Rubens damvæveri</w:t>
      </w:r>
    </w:p>
    <w:p w14:paraId="78151B08" w14:textId="77777777" w:rsidR="00DE07A8" w:rsidRPr="004C0413" w:rsidRDefault="00DE07A8" w:rsidP="004C0413">
      <w:pPr>
        <w:pStyle w:val="NormalWeb"/>
        <w:spacing w:line="276" w:lineRule="auto"/>
        <w:rPr>
          <w:rFonts w:ascii="Tahoma" w:hAnsi="Tahoma" w:cs="Tahoma"/>
          <w:i/>
          <w:iCs/>
        </w:rPr>
      </w:pPr>
      <w:r w:rsidRPr="004C0413">
        <w:rPr>
          <w:rFonts w:ascii="Tahoma" w:hAnsi="Tahoma" w:cs="Tahoma"/>
          <w:i/>
          <w:iCs/>
        </w:rPr>
        <w:t>Arbejderne skal møde præcist. Fem minutter efter at maskinen er sat i gang til de ovenanførte tider, må enhver arbejder være på sin plads og i færd med at arbejde. I tilfælde af udeblivelse betales en bøde på 4 sk. for hver fem minutter i den første time, og for resten af dagen 4 sk. pr. time, dog er sygdom eller anden anmeldt lovligt forfald undtaget herfra.</w:t>
      </w:r>
    </w:p>
    <w:p w14:paraId="5CBAEA5B"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 xml:space="preserve">I fabrikkerne mistede arbejderne desuden muligheden for at bestemme deres eget arbejdstempo, fordi man var tvunget til at følge maskinens tempo. Arbejdet var ofte ensformigt, og den enkelte arbejder havde ikke selv mulighed for variation ved at skifte mellem forskellige opgaver. </w:t>
      </w:r>
    </w:p>
    <w:p w14:paraId="09BD86D8"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Disciplineringen gik videre end til blot arbejdstid og arbejdstempo. Fabriksreglementer dikterede også omgangen med maskiner og de sociale relationer på fabrikken. Man kan i sådanne regelsæt for eksempel finde eksempler på, at en arbejder kunne få bøde for at møde beskidt på arbejde, at fløjte eller placere værktøj forkert.</w:t>
      </w:r>
    </w:p>
    <w:p w14:paraId="46EAC185" w14:textId="77777777" w:rsidR="00DE07A8" w:rsidRPr="004C0413" w:rsidRDefault="00DE07A8" w:rsidP="004C0413">
      <w:pPr>
        <w:pStyle w:val="Overskrift1"/>
        <w:spacing w:line="276" w:lineRule="auto"/>
        <w:rPr>
          <w:rFonts w:ascii="Tahoma" w:hAnsi="Tahoma" w:cs="Tahoma"/>
          <w:b w:val="0"/>
          <w:bCs w:val="0"/>
          <w:sz w:val="36"/>
          <w:szCs w:val="36"/>
        </w:rPr>
      </w:pPr>
      <w:r w:rsidRPr="004C0413">
        <w:rPr>
          <w:rFonts w:ascii="Tahoma" w:hAnsi="Tahoma" w:cs="Tahoma"/>
          <w:b w:val="0"/>
          <w:bCs w:val="0"/>
          <w:sz w:val="36"/>
          <w:szCs w:val="36"/>
        </w:rPr>
        <w:t xml:space="preserve">De fysiske arbejdsforhold </w:t>
      </w:r>
    </w:p>
    <w:p w14:paraId="370ED5DF"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De fysiske arbejdsforhold i industrien udsatte arbejderne for fare pga. manglen på basale sikkerhedsforanstaltninger. I tekstilindustrien var børn ansat til at hente bomuldsrester under spindemaskinerne, og både tøj, hår eller lemmer kunne nemt komme i klemme i de ubeskyttede maskiner.</w:t>
      </w:r>
    </w:p>
    <w:p w14:paraId="4F2F9B96"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Et andet problem på bomuldsfabrikkerne var det dårlige indeklima. Bomuldsspinding krævede høj luftfugtighed, når fibrene skulle spindes til garn, og derfor var udluftningen ringe. Luften var tæt af støv og fnug, som satte sig på lungerne. Lydniveauet var højt, og det var ikke unormalt at pådrage sig høreskader, ligesom fysiske mén blev pådraget pga. ensformige arbejdsstillinger og tunge løft.</w:t>
      </w:r>
    </w:p>
    <w:p w14:paraId="70709F95" w14:textId="77777777" w:rsidR="00DE07A8" w:rsidRPr="004C0413" w:rsidRDefault="00DE07A8" w:rsidP="004C0413">
      <w:pPr>
        <w:pStyle w:val="Overskrift1"/>
        <w:spacing w:line="276" w:lineRule="auto"/>
        <w:rPr>
          <w:rFonts w:ascii="Tahoma" w:hAnsi="Tahoma" w:cs="Tahoma"/>
          <w:b w:val="0"/>
          <w:bCs w:val="0"/>
          <w:sz w:val="36"/>
          <w:szCs w:val="36"/>
        </w:rPr>
      </w:pPr>
      <w:r w:rsidRPr="004C0413">
        <w:rPr>
          <w:rFonts w:ascii="Tahoma" w:hAnsi="Tahoma" w:cs="Tahoma"/>
          <w:b w:val="0"/>
          <w:bCs w:val="0"/>
          <w:sz w:val="36"/>
          <w:szCs w:val="36"/>
        </w:rPr>
        <w:t xml:space="preserve">Løn- og ansættelsesforhold </w:t>
      </w:r>
    </w:p>
    <w:p w14:paraId="2BA70C05"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 xml:space="preserve">Selvom man i et nutidigt perspektiv ikke vil kalde lønnen høj, så var det oftest det økonomiske aspekt, der tiltrak arbejdere til fabrikker og miner. Især for mænd var det de relativt højere lønninger end i andre traditionelle sektorer, som kompenserede for de øvrige negative vilkår. Ligeledes var der mange, der kunne drage fordel af, at det forholdsvis regulerede system med mestre og lærlinge, som kendetegnede traditionelle håndværk, blev løsnet op. Dermed blev det muligt at søge beskæftigelse i forskellige sektorer, uden at man nødvendigvis havde gennemgået en mangeårig mesterlære. Højere </w:t>
      </w:r>
      <w:r w:rsidRPr="004C0413">
        <w:rPr>
          <w:rFonts w:ascii="Tahoma" w:hAnsi="Tahoma" w:cs="Tahoma"/>
        </w:rPr>
        <w:lastRenderedPageBreak/>
        <w:t>løn var dog ikke nødvendigvis gældende for det store antal kvinder og børn, som også arbejdede i industrien, og som oftest blev betalt langt mindre end mænd.</w:t>
      </w:r>
    </w:p>
    <w:p w14:paraId="4284DD14" w14:textId="77777777" w:rsidR="00DE07A8" w:rsidRPr="004C0413" w:rsidRDefault="00DE07A8" w:rsidP="004C0413">
      <w:pPr>
        <w:pStyle w:val="NormalWeb"/>
        <w:spacing w:line="276" w:lineRule="auto"/>
        <w:rPr>
          <w:rFonts w:ascii="Tahoma" w:hAnsi="Tahoma" w:cs="Tahoma"/>
        </w:rPr>
      </w:pPr>
      <w:r w:rsidRPr="004C0413">
        <w:rPr>
          <w:rFonts w:ascii="Tahoma" w:hAnsi="Tahoma" w:cs="Tahoma"/>
        </w:rPr>
        <w:t>På trods af de relativt bedre lønninger, som fandtes i industrien, levede mange arbejdere dog stadig på et eksistensminimum. Hertil kom den manglende sikkerhed i ansættelsen og perioder med høj arbejdsløshed. Konjunkturnedgang pressede i perioder arbejdsløsheden op, og arbejderne havde hverken ret til opsigelsesvarsel eller understøttelse. Derudover var industriarbejderen fuldstændig afhængig af sit lønarbejde, da han ikke som ved landbrug eller forlagsarbejde kunne falde tilbage på andre indtjeningsmuligheder, som en køkkenhave, husdyrhold etc.</w:t>
      </w:r>
    </w:p>
    <w:p w14:paraId="7E222A1E" w14:textId="77777777" w:rsidR="00DE07A8" w:rsidRPr="004C0413" w:rsidRDefault="00DE07A8" w:rsidP="004C0413">
      <w:pPr>
        <w:spacing w:line="276" w:lineRule="auto"/>
        <w:rPr>
          <w:rFonts w:ascii="Tahoma" w:hAnsi="Tahoma" w:cs="Tahoma"/>
        </w:rPr>
      </w:pPr>
    </w:p>
    <w:p w14:paraId="07D77AE0" w14:textId="77777777" w:rsidR="00FD3F1B" w:rsidRPr="004C0413" w:rsidRDefault="00FD3F1B" w:rsidP="004C0413">
      <w:pPr>
        <w:spacing w:line="276" w:lineRule="auto"/>
        <w:rPr>
          <w:rFonts w:ascii="Tahoma" w:hAnsi="Tahoma" w:cs="Tahoma"/>
        </w:rPr>
      </w:pPr>
    </w:p>
    <w:sectPr w:rsidR="00FD3F1B" w:rsidRPr="004C0413" w:rsidSect="00C9284C">
      <w:headerReference w:type="default" r:id="rId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BBECF" w14:textId="77777777" w:rsidR="00136425" w:rsidRDefault="00136425" w:rsidP="004C0413">
      <w:r>
        <w:separator/>
      </w:r>
    </w:p>
  </w:endnote>
  <w:endnote w:type="continuationSeparator" w:id="0">
    <w:p w14:paraId="7FA93CD0" w14:textId="77777777" w:rsidR="00136425" w:rsidRDefault="00136425" w:rsidP="004C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F3031" w14:textId="77777777" w:rsidR="00136425" w:rsidRDefault="00136425" w:rsidP="004C0413">
      <w:r>
        <w:separator/>
      </w:r>
    </w:p>
  </w:footnote>
  <w:footnote w:type="continuationSeparator" w:id="0">
    <w:p w14:paraId="0E534CE0" w14:textId="77777777" w:rsidR="00136425" w:rsidRDefault="00136425" w:rsidP="004C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0A76" w14:textId="3D505A19" w:rsidR="004C0413" w:rsidRDefault="004C0413">
    <w:pPr>
      <w:pStyle w:val="Sidehoved"/>
    </w:pPr>
    <w:r>
      <w:t>Forløb: Industrialisering</w:t>
    </w:r>
    <w:r>
      <w:tab/>
    </w:r>
    <w:r>
      <w:tab/>
      <w:t>24. oktober 2024/PE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A8"/>
    <w:rsid w:val="00136425"/>
    <w:rsid w:val="00283651"/>
    <w:rsid w:val="00433E7B"/>
    <w:rsid w:val="004C0413"/>
    <w:rsid w:val="006E784E"/>
    <w:rsid w:val="00BE23BD"/>
    <w:rsid w:val="00C9284C"/>
    <w:rsid w:val="00DE07A8"/>
    <w:rsid w:val="00DE79F9"/>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3D7960"/>
  <w14:defaultImageDpi w14:val="32767"/>
  <w15:chartTrackingRefBased/>
  <w15:docId w15:val="{58569E76-D920-2848-893A-F308F684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07A8"/>
    <w:rPr>
      <w:kern w:val="0"/>
      <w14:ligatures w14:val="none"/>
    </w:rPr>
  </w:style>
  <w:style w:type="paragraph" w:styleId="Overskrift1">
    <w:name w:val="heading 1"/>
    <w:basedOn w:val="Normal"/>
    <w:link w:val="Overskrift1Tegn"/>
    <w:uiPriority w:val="9"/>
    <w:qFormat/>
    <w:rsid w:val="00DE07A8"/>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DE07A8"/>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07A8"/>
    <w:rPr>
      <w:rFonts w:ascii="Times New Roman" w:eastAsia="Times New Roman" w:hAnsi="Times New Roman" w:cs="Times New Roman"/>
      <w:b/>
      <w:bCs/>
      <w:kern w:val="36"/>
      <w:sz w:val="48"/>
      <w:szCs w:val="48"/>
      <w:lang w:eastAsia="da-DK"/>
      <w14:ligatures w14:val="none"/>
    </w:rPr>
  </w:style>
  <w:style w:type="character" w:customStyle="1" w:styleId="Overskrift3Tegn">
    <w:name w:val="Overskrift 3 Tegn"/>
    <w:basedOn w:val="Standardskrifttypeiafsnit"/>
    <w:link w:val="Overskrift3"/>
    <w:uiPriority w:val="9"/>
    <w:rsid w:val="00DE07A8"/>
    <w:rPr>
      <w:rFonts w:ascii="Times New Roman" w:eastAsia="Times New Roman" w:hAnsi="Times New Roman" w:cs="Times New Roman"/>
      <w:b/>
      <w:bCs/>
      <w:kern w:val="0"/>
      <w:sz w:val="27"/>
      <w:szCs w:val="27"/>
      <w:lang w:eastAsia="da-DK"/>
      <w14:ligatures w14:val="none"/>
    </w:rPr>
  </w:style>
  <w:style w:type="paragraph" w:styleId="Titel">
    <w:name w:val="Title"/>
    <w:basedOn w:val="Normal"/>
    <w:next w:val="Normal"/>
    <w:link w:val="TitelTegn"/>
    <w:uiPriority w:val="10"/>
    <w:qFormat/>
    <w:rsid w:val="00DE07A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07A8"/>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semiHidden/>
    <w:unhideWhenUsed/>
    <w:rsid w:val="00DE07A8"/>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DE07A8"/>
    <w:rPr>
      <w:i/>
      <w:iCs/>
    </w:rPr>
  </w:style>
  <w:style w:type="paragraph" w:styleId="Sidehoved">
    <w:name w:val="header"/>
    <w:basedOn w:val="Normal"/>
    <w:link w:val="SidehovedTegn"/>
    <w:uiPriority w:val="99"/>
    <w:unhideWhenUsed/>
    <w:rsid w:val="004C0413"/>
    <w:pPr>
      <w:tabs>
        <w:tab w:val="center" w:pos="4819"/>
        <w:tab w:val="right" w:pos="9638"/>
      </w:tabs>
    </w:pPr>
  </w:style>
  <w:style w:type="character" w:customStyle="1" w:styleId="SidehovedTegn">
    <w:name w:val="Sidehoved Tegn"/>
    <w:basedOn w:val="Standardskrifttypeiafsnit"/>
    <w:link w:val="Sidehoved"/>
    <w:uiPriority w:val="99"/>
    <w:rsid w:val="004C0413"/>
    <w:rPr>
      <w:kern w:val="0"/>
      <w14:ligatures w14:val="none"/>
    </w:rPr>
  </w:style>
  <w:style w:type="paragraph" w:styleId="Sidefod">
    <w:name w:val="footer"/>
    <w:basedOn w:val="Normal"/>
    <w:link w:val="SidefodTegn"/>
    <w:uiPriority w:val="99"/>
    <w:unhideWhenUsed/>
    <w:rsid w:val="004C0413"/>
    <w:pPr>
      <w:tabs>
        <w:tab w:val="center" w:pos="4819"/>
        <w:tab w:val="right" w:pos="9638"/>
      </w:tabs>
    </w:pPr>
  </w:style>
  <w:style w:type="character" w:customStyle="1" w:styleId="SidefodTegn">
    <w:name w:val="Sidefod Tegn"/>
    <w:basedOn w:val="Standardskrifttypeiafsnit"/>
    <w:link w:val="Sidefod"/>
    <w:uiPriority w:val="99"/>
    <w:rsid w:val="004C04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1131</Words>
  <Characters>6902</Characters>
  <Application>Microsoft Office Word</Application>
  <DocSecurity>0</DocSecurity>
  <Lines>57</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Peter Rohde-Mondrup</cp:lastModifiedBy>
  <cp:revision>2</cp:revision>
  <dcterms:created xsi:type="dcterms:W3CDTF">2024-10-24T07:00:00Z</dcterms:created>
  <dcterms:modified xsi:type="dcterms:W3CDTF">2024-10-24T07:00:00Z</dcterms:modified>
</cp:coreProperties>
</file>