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CE" w:rsidRDefault="00FC12CE">
      <w:bookmarkStart w:id="0" w:name="_GoBack"/>
      <w:bookmarkEnd w:id="0"/>
    </w:p>
    <w:tbl>
      <w:tblPr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8138"/>
      </w:tblGrid>
      <w:tr w:rsidR="002867AF" w:rsidRPr="002867AF" w:rsidTr="007F1ECC">
        <w:trPr>
          <w:trHeight w:val="844"/>
          <w:jc w:val="center"/>
        </w:trPr>
        <w:tc>
          <w:tcPr>
            <w:tcW w:w="10683" w:type="dxa"/>
            <w:gridSpan w:val="2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Karakteristik af teksten (hen til teksten). Når du karakteriserer teksten, skal du hen til teksten. Dvs. du skal fortælle om teksten. Karakteristikken skal fylde ca. 10 %</w:t>
            </w:r>
          </w:p>
        </w:tc>
      </w:tr>
      <w:tr w:rsidR="002867AF" w:rsidRPr="002867AF" w:rsidTr="007F1ECC">
        <w:trPr>
          <w:trHeight w:val="844"/>
          <w:jc w:val="center"/>
        </w:trPr>
        <w:tc>
          <w:tcPr>
            <w:tcW w:w="2545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Tekstens titel, forfatter, tid, sted</w:t>
            </w: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8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Hvem er forfatteren fx navn, hvis det er kendt</w:t>
            </w:r>
            <w:r w:rsidR="00623BB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Hvilke oplysninger har vi ellers om forfatteren</w:t>
            </w:r>
            <w:r w:rsidR="00623BB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Hvornår er teksten skrevet ned? Hvor er teksten skrevet ned?</w:t>
            </w: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Hvilken situation er teksten skrevet i?</w:t>
            </w:r>
          </w:p>
        </w:tc>
      </w:tr>
      <w:tr w:rsidR="002867AF" w:rsidRPr="002867AF" w:rsidTr="007F1ECC">
        <w:trPr>
          <w:trHeight w:val="636"/>
          <w:jc w:val="center"/>
        </w:trPr>
        <w:tc>
          <w:tcPr>
            <w:tcW w:w="2545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Teksttype og genre</w:t>
            </w: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8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Klassiske tekster: De grundlæggende tekster i religionerne</w:t>
            </w:r>
            <w:r w:rsidR="009F1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Man karakteriserer dem også som helligskrifter eksempelvis Koranen og Biblen. Du skal dog huske at skelne mellem forskellige genrer som myte, ritual</w:t>
            </w:r>
            <w:r w:rsidR="00623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beskrivelse eller </w:t>
            </w: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lignelse.</w:t>
            </w: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7AF" w:rsidRPr="002867AF" w:rsidRDefault="002867AF" w:rsidP="00623B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Repræsentative tekster. I princippet alle de tekster, der ikke er helligskrifter. </w:t>
            </w:r>
            <w:r w:rsidR="00623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Disse tekster kan både være ældre og moderne tekster. </w:t>
            </w: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Ofte vil der være tale om </w:t>
            </w:r>
            <w:r w:rsidR="00623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argumenterende tekster, som </w:t>
            </w:r>
            <w:r w:rsidR="009F1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fx prædiken og </w:t>
            </w: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læserbrev. Men en repræsentativ tekst kan også være en ritualbeskrivelse, en fortolkning af en helligtekst eller en konversionsberetning.</w:t>
            </w:r>
          </w:p>
        </w:tc>
      </w:tr>
      <w:tr w:rsidR="002867AF" w:rsidRPr="002867AF" w:rsidTr="007F1ECC">
        <w:trPr>
          <w:trHeight w:val="1137"/>
          <w:jc w:val="center"/>
        </w:trPr>
        <w:tc>
          <w:tcPr>
            <w:tcW w:w="2545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Synsvinkel</w:t>
            </w:r>
          </w:p>
        </w:tc>
        <w:tc>
          <w:tcPr>
            <w:tcW w:w="8138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Hvilken synsvinkel (indefra eller udefra) har afsende</w:t>
            </w:r>
            <w:r w:rsidR="00651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ren? I religionens klassiske tekster </w:t>
            </w: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vil synsvinklen altid væ</w:t>
            </w:r>
            <w:r w:rsidR="009F47B7">
              <w:rPr>
                <w:rFonts w:ascii="Times New Roman" w:eastAsia="Calibri" w:hAnsi="Times New Roman" w:cs="Times New Roman"/>
                <w:sz w:val="24"/>
                <w:szCs w:val="24"/>
              </w:rPr>
              <w:t>re indefra, men i andre tekster</w:t>
            </w: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skal du bestemme synsvinklen.</w:t>
            </w:r>
          </w:p>
        </w:tc>
      </w:tr>
      <w:tr w:rsidR="002867AF" w:rsidRPr="002867AF" w:rsidTr="007F1ECC">
        <w:trPr>
          <w:trHeight w:val="1137"/>
          <w:jc w:val="center"/>
        </w:trPr>
        <w:tc>
          <w:tcPr>
            <w:tcW w:w="2545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Resumé og inddeling af teksten</w:t>
            </w:r>
          </w:p>
        </w:tc>
        <w:tc>
          <w:tcPr>
            <w:tcW w:w="8138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Lav et </w:t>
            </w:r>
            <w:r w:rsidR="009F1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meget </w:t>
            </w: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kort resumé af teksten og dens hovedbudskab og inddel den i mindre afsnit efter temaer.</w:t>
            </w:r>
          </w:p>
        </w:tc>
      </w:tr>
      <w:tr w:rsidR="00857E08" w:rsidRPr="002867AF" w:rsidTr="007F1ECC">
        <w:trPr>
          <w:trHeight w:val="1137"/>
          <w:jc w:val="center"/>
        </w:trPr>
        <w:tc>
          <w:tcPr>
            <w:tcW w:w="10683" w:type="dxa"/>
            <w:gridSpan w:val="2"/>
          </w:tcPr>
          <w:p w:rsidR="00857E08" w:rsidRPr="002867AF" w:rsidRDefault="00857E08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Analyse af teksten (ned i teksten). I en analyse af teksten skal du ned i teksten, dvs. at det er vigtigt at bruge teksten aktivt og henvise til konkrete linjer i teksten. Analysen bør fylde ca. 60 %.</w:t>
            </w:r>
          </w:p>
          <w:p w:rsidR="00857E08" w:rsidRPr="002867AF" w:rsidRDefault="00857E08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Du bør komme ind på nedenstående punkter, men rækkefølgen, og hvor du lægger vægten afhænger af teksten:</w:t>
            </w:r>
          </w:p>
        </w:tc>
      </w:tr>
      <w:tr w:rsidR="002867AF" w:rsidRPr="002867AF" w:rsidTr="007F1ECC">
        <w:trPr>
          <w:trHeight w:val="1137"/>
          <w:jc w:val="center"/>
        </w:trPr>
        <w:tc>
          <w:tcPr>
            <w:tcW w:w="2545" w:type="dxa"/>
          </w:tcPr>
          <w:p w:rsidR="00857E08" w:rsidRPr="002867AF" w:rsidRDefault="00857E08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Analyse af tekstens hovedtema, budskab og modtager</w:t>
            </w: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8138" w:type="dxa"/>
          </w:tcPr>
          <w:p w:rsidR="002867AF" w:rsidRPr="002867AF" w:rsidRDefault="00857E08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08">
              <w:rPr>
                <w:rFonts w:ascii="Times New Roman" w:eastAsia="Calibri" w:hAnsi="Times New Roman" w:cs="Times New Roman"/>
                <w:sz w:val="24"/>
                <w:szCs w:val="24"/>
              </w:rPr>
              <w:t>Hvad er tekstens hovedtema? Hvad er tekstens undertemaer? Hvordan kommer temaerne til udtryk?  Hvad er afsenderens grundpåstand? Hvad vil afsenderen fortælle, hvorfor og til hvem?</w:t>
            </w:r>
          </w:p>
        </w:tc>
      </w:tr>
      <w:tr w:rsidR="00857E08" w:rsidRPr="002867AF" w:rsidTr="007F1ECC">
        <w:trPr>
          <w:trHeight w:val="1137"/>
          <w:jc w:val="center"/>
        </w:trPr>
        <w:tc>
          <w:tcPr>
            <w:tcW w:w="2545" w:type="dxa"/>
          </w:tcPr>
          <w:p w:rsidR="00857E08" w:rsidRPr="002867AF" w:rsidRDefault="00857E08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Analyse af indefra og udefra synsvinkel</w:t>
            </w:r>
          </w:p>
        </w:tc>
        <w:tc>
          <w:tcPr>
            <w:tcW w:w="8138" w:type="dxa"/>
          </w:tcPr>
          <w:p w:rsidR="00857E08" w:rsidRPr="002867AF" w:rsidRDefault="00857E08" w:rsidP="00623B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08">
              <w:rPr>
                <w:rFonts w:ascii="Times New Roman" w:eastAsia="Calibri" w:hAnsi="Times New Roman" w:cs="Times New Roman"/>
                <w:sz w:val="24"/>
                <w:szCs w:val="24"/>
              </w:rPr>
              <w:t>Det er særlig relevant at vise synsvinklen i repræsentative tekster, hvor man ikke kan vid</w:t>
            </w:r>
            <w:r w:rsidR="00623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det på forhånd. Prøv dog </w:t>
            </w:r>
            <w:r w:rsidRPr="00857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 vise synsvinklen i </w:t>
            </w:r>
            <w:r w:rsidR="00623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alle slags </w:t>
            </w:r>
            <w:r w:rsidRPr="00857E08">
              <w:rPr>
                <w:rFonts w:ascii="Times New Roman" w:eastAsia="Calibri" w:hAnsi="Times New Roman" w:cs="Times New Roman"/>
                <w:sz w:val="24"/>
                <w:szCs w:val="24"/>
              </w:rPr>
              <w:t>tekste</w:t>
            </w:r>
            <w:r w:rsidR="00623BB1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857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867AF" w:rsidRPr="002867AF" w:rsidTr="007F1ECC">
        <w:trPr>
          <w:trHeight w:val="3014"/>
          <w:jc w:val="center"/>
        </w:trPr>
        <w:tc>
          <w:tcPr>
            <w:tcW w:w="2545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Analyse af begreber </w:t>
            </w: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og religionens grundfortælling</w:t>
            </w:r>
          </w:p>
        </w:tc>
        <w:tc>
          <w:tcPr>
            <w:tcW w:w="8138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En indholdsmæssig analyse fokuserer på begreber. Der er flere forskellige slags begreber.</w:t>
            </w: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758" w:rsidRPr="00685758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Begreber fra den specifikke religion fx arvesynd, sharia og samsara skal kunne identificeres og forklares.</w:t>
            </w:r>
            <w:r w:rsidR="00685758"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47B7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I mange religiøse tekster er det også relevant at analysere sig frem til tekstens opfattelse af gud, menneske, tid, frelse etc.</w:t>
            </w:r>
          </w:p>
          <w:p w:rsidR="009F47B7" w:rsidRDefault="009F47B7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7AF" w:rsidRDefault="009F47B7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 bør derefter sætte disse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fag</w:t>
            </w:r>
            <w:r w:rsidRPr="00685758">
              <w:rPr>
                <w:rFonts w:ascii="Times New Roman" w:eastAsia="Calibri" w:hAnsi="Times New Roman" w:cs="Times New Roman"/>
                <w:sz w:val="24"/>
                <w:szCs w:val="24"/>
              </w:rPr>
              <w:t>begreber i sammenhæng med religionens grundfortælling.</w:t>
            </w:r>
          </w:p>
          <w:p w:rsidR="00D37BCC" w:rsidRPr="002867AF" w:rsidRDefault="00D37BCC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 bør benytte religionsfænomenologiske fagbegreber i din analyse. Du skal vise, at du forstår </w:t>
            </w:r>
            <w:r w:rsidR="00857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og kan anvende </w:t>
            </w: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fagbegreber som myte, kultdrama, privilegeret tale, paradigmatisk sand, ritual, overgangsrite</w:t>
            </w:r>
            <w:r w:rsidR="00685758">
              <w:rPr>
                <w:rFonts w:ascii="Times New Roman" w:eastAsia="Calibri" w:hAnsi="Times New Roman" w:cs="Times New Roman"/>
                <w:sz w:val="24"/>
                <w:szCs w:val="24"/>
              </w:rPr>
              <w:t>, konversionstype</w:t>
            </w: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etc. </w:t>
            </w:r>
            <w:r w:rsidR="008B1678">
              <w:rPr>
                <w:rFonts w:ascii="Times New Roman" w:eastAsia="Calibri" w:hAnsi="Times New Roman" w:cs="Times New Roman"/>
                <w:sz w:val="24"/>
                <w:szCs w:val="24"/>
              </w:rPr>
              <w:t>Husk at inddrage relevante modeller fx for overgangsrite.</w:t>
            </w:r>
          </w:p>
          <w:p w:rsidR="00857E08" w:rsidRPr="002867AF" w:rsidRDefault="00857E08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0FA" w:rsidRDefault="005C10FA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0FA">
              <w:rPr>
                <w:rFonts w:ascii="Times New Roman" w:eastAsia="Calibri" w:hAnsi="Times New Roman" w:cs="Times New Roman"/>
                <w:sz w:val="24"/>
                <w:szCs w:val="24"/>
              </w:rPr>
              <w:t>Det vil også ofte være relevant at identificere og forklare hvilke af Ninian Smarts dimensioner, der berøres i teksten, og hvordan det kommer til udtryk.</w:t>
            </w:r>
          </w:p>
          <w:p w:rsidR="005C10FA" w:rsidRDefault="005C10FA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I nogle tilfælde er det nødvendigt at inddrage tekstens genre i din analyse, specielt hvis det er en genre, du er blevet instrueret i. Du bør fx kunne beskrive genrer som myte og lignelse og give konkrete eksempler på genren i teksten. I andre tilfælde er det nok at vide</w:t>
            </w:r>
            <w:r w:rsidR="00857E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 det fx er en argumenterende tekst</w:t>
            </w:r>
            <w:r w:rsidR="00D37BC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og vise</w:t>
            </w:r>
            <w:r w:rsidR="00857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hvordan teksten udtrykker et særligt synspunkt indenfor religionen</w:t>
            </w: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7AF" w:rsidRPr="002867AF" w:rsidTr="007F1ECC">
        <w:trPr>
          <w:trHeight w:val="201"/>
          <w:jc w:val="center"/>
        </w:trPr>
        <w:tc>
          <w:tcPr>
            <w:tcW w:w="2545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Kildekritik og religiøst engagement</w:t>
            </w:r>
          </w:p>
        </w:tc>
        <w:tc>
          <w:tcPr>
            <w:tcW w:w="8138" w:type="dxa"/>
          </w:tcPr>
          <w:p w:rsidR="002867AF" w:rsidRPr="002867AF" w:rsidRDefault="000A7E10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Hvilken position har forfatteren indenfor religionen</w:t>
            </w:r>
            <w:r w:rsidR="002867AF"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fx</w:t>
            </w:r>
          </w:p>
          <w:p w:rsidR="002867AF" w:rsidRPr="002867AF" w:rsidRDefault="002867AF" w:rsidP="007F1EC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Elite eller lægmand/mainstream</w:t>
            </w:r>
          </w:p>
          <w:p w:rsidR="002867AF" w:rsidRPr="002867AF" w:rsidRDefault="002867AF" w:rsidP="007F1EC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Minimalist eller maksimalist</w:t>
            </w:r>
          </w:p>
          <w:p w:rsidR="002867AF" w:rsidRPr="002867AF" w:rsidRDefault="002867AF" w:rsidP="007F1EC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Konvertit</w:t>
            </w: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Har teksten en tendens, fx tilhører afsenderen en bestemt retning inden for religionen.</w:t>
            </w:r>
          </w:p>
        </w:tc>
      </w:tr>
      <w:tr w:rsidR="002867AF" w:rsidRPr="002867AF" w:rsidTr="007F1ECC">
        <w:trPr>
          <w:trHeight w:val="201"/>
          <w:jc w:val="center"/>
        </w:trPr>
        <w:tc>
          <w:tcPr>
            <w:tcW w:w="2545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Hvordan legitimerer teksten sit budskab? </w:t>
            </w:r>
          </w:p>
        </w:tc>
        <w:tc>
          <w:tcPr>
            <w:tcW w:w="8138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Fx ved at henvise til ekstraordinære situationer som mirakler, åbenbaringer eller tro.  </w:t>
            </w:r>
          </w:p>
        </w:tc>
      </w:tr>
      <w:tr w:rsidR="002867AF" w:rsidRPr="002867AF" w:rsidTr="007F1ECC">
        <w:trPr>
          <w:trHeight w:val="1155"/>
          <w:jc w:val="center"/>
        </w:trPr>
        <w:tc>
          <w:tcPr>
            <w:tcW w:w="10683" w:type="dxa"/>
            <w:gridSpan w:val="2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Perspektivering af teksten (ud af teksten).</w:t>
            </w:r>
            <w:r w:rsidRPr="002867AF">
              <w:rPr>
                <w:rFonts w:ascii="Calibri" w:eastAsia="Calibri" w:hAnsi="Calibri" w:cs="Times New Roman"/>
                <w:sz w:val="24"/>
                <w:szCs w:val="24"/>
                <w:highlight w:val="red"/>
              </w:rPr>
              <w:t xml:space="preserve"> </w:t>
            </w: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I perspektiveringen skal du ud af teksten, dvs. at du skal sætte den i en større sammenhæng. Perspektiveringen skal fylde ca. 30 %. Det kan man gøre på forskellig måde. Du vælger selv både</w:t>
            </w:r>
            <w:r w:rsidR="00EC475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 xml:space="preserve"> </w:t>
            </w: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i forhold til, hvad teksten lægger op til og efter din interesse.</w:t>
            </w:r>
          </w:p>
        </w:tc>
      </w:tr>
      <w:tr w:rsidR="002867AF" w:rsidRPr="002867AF" w:rsidTr="007F1ECC">
        <w:trPr>
          <w:trHeight w:val="1155"/>
          <w:jc w:val="center"/>
        </w:trPr>
        <w:tc>
          <w:tcPr>
            <w:tcW w:w="2545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Sammenlign med andre tekster</w:t>
            </w:r>
          </w:p>
        </w:tc>
        <w:tc>
          <w:tcPr>
            <w:tcW w:w="8138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Du kan sammenligne med tekster fra samme eller andre religioner.</w:t>
            </w:r>
          </w:p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Husk at en sammenligning består af både ligheder og forskelle.</w:t>
            </w:r>
          </w:p>
        </w:tc>
      </w:tr>
      <w:tr w:rsidR="002867AF" w:rsidRPr="002867AF" w:rsidTr="007F1ECC">
        <w:trPr>
          <w:trHeight w:val="1155"/>
          <w:jc w:val="center"/>
        </w:trPr>
        <w:tc>
          <w:tcPr>
            <w:tcW w:w="2545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t>Sæt teksten ind i dens historiske sammenhæng</w:t>
            </w:r>
          </w:p>
        </w:tc>
        <w:tc>
          <w:tcPr>
            <w:tcW w:w="8138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>Du kan sætte teksten ind i dens historiske sammenhæng (fx ved at inddrage viden om religiøsitet i det senmoderne samfund). Et eksempel kan være, at du har analyseret en konversionsberetning med fokus på konversionstypen. I perspektiveringen kan du fokusere på, hvordan teksten kan ses som et udtryk for senmoderne religion.</w:t>
            </w:r>
          </w:p>
        </w:tc>
      </w:tr>
      <w:tr w:rsidR="002867AF" w:rsidRPr="002867AF" w:rsidTr="007F1ECC">
        <w:trPr>
          <w:trHeight w:val="1155"/>
          <w:jc w:val="center"/>
        </w:trPr>
        <w:tc>
          <w:tcPr>
            <w:tcW w:w="2545" w:type="dxa"/>
          </w:tcPr>
          <w:p w:rsidR="002867AF" w:rsidRPr="002867AF" w:rsidRDefault="002867AF" w:rsidP="007F1E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2867AF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  <w:lastRenderedPageBreak/>
              <w:t>Sammenlign tematisk</w:t>
            </w:r>
          </w:p>
        </w:tc>
        <w:tc>
          <w:tcPr>
            <w:tcW w:w="8138" w:type="dxa"/>
          </w:tcPr>
          <w:p w:rsidR="002867AF" w:rsidRPr="002867AF" w:rsidRDefault="002867AF" w:rsidP="00EC4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 kan sammenligne med lignende problemstillinger/temaer fra samme eller andre religioner. Du kan fx efter en ritualanalyse sammenligne </w:t>
            </w:r>
            <w:r w:rsidR="00EC4756">
              <w:rPr>
                <w:rFonts w:ascii="Times New Roman" w:eastAsia="Calibri" w:hAnsi="Times New Roman" w:cs="Times New Roman"/>
                <w:sz w:val="24"/>
                <w:szCs w:val="24"/>
              </w:rPr>
              <w:t>med andre ritualer. Hvis det er en tekst om fx frelse, kan du sammenligne med andre religioners opfattelse af frelse.</w:t>
            </w:r>
          </w:p>
        </w:tc>
      </w:tr>
    </w:tbl>
    <w:p w:rsidR="002867AF" w:rsidRPr="002867AF" w:rsidRDefault="002867AF" w:rsidP="002867AF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14F5" w:rsidRDefault="000914F5"/>
    <w:sectPr w:rsidR="000914F5" w:rsidSect="006C55B3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815" w:rsidRDefault="00EF3815" w:rsidP="007F1ECC">
      <w:pPr>
        <w:spacing w:after="0" w:line="240" w:lineRule="auto"/>
      </w:pPr>
      <w:r>
        <w:separator/>
      </w:r>
    </w:p>
  </w:endnote>
  <w:endnote w:type="continuationSeparator" w:id="0">
    <w:p w:rsidR="00EF3815" w:rsidRDefault="00EF3815" w:rsidP="007F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815" w:rsidRDefault="00EF3815" w:rsidP="007F1ECC">
      <w:pPr>
        <w:spacing w:after="0" w:line="240" w:lineRule="auto"/>
      </w:pPr>
      <w:r>
        <w:separator/>
      </w:r>
    </w:p>
  </w:footnote>
  <w:footnote w:type="continuationSeparator" w:id="0">
    <w:p w:rsidR="00EF3815" w:rsidRDefault="00EF3815" w:rsidP="007F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ECC" w:rsidRPr="002867AF" w:rsidRDefault="007F1ECC" w:rsidP="007F1ECC">
    <w:pPr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M</w:t>
    </w:r>
    <w:r w:rsidRPr="002867AF">
      <w:rPr>
        <w:rFonts w:ascii="Times New Roman" w:eastAsia="Calibri" w:hAnsi="Times New Roman" w:cs="Times New Roman"/>
        <w:b/>
        <w:sz w:val="24"/>
        <w:szCs w:val="24"/>
      </w:rPr>
      <w:t>odel til analyse af tekst i religion</w:t>
    </w:r>
  </w:p>
  <w:p w:rsidR="007F1ECC" w:rsidRDefault="007F1ECC" w:rsidP="007F1ECC">
    <w:pPr>
      <w:pStyle w:val="Sidehoved"/>
    </w:pPr>
    <w:r w:rsidRPr="002867AF">
      <w:rPr>
        <w:rFonts w:ascii="Times New Roman" w:eastAsia="Calibri" w:hAnsi="Times New Roman" w:cs="Times New Roman"/>
        <w:sz w:val="24"/>
        <w:szCs w:val="24"/>
        <w:highlight w:val="green"/>
      </w:rPr>
      <w:t>Grøn: = Karakteristik af teksten 10%</w:t>
    </w:r>
    <w:r w:rsidRPr="002867AF">
      <w:rPr>
        <w:rFonts w:ascii="Times New Roman" w:eastAsia="Calibri" w:hAnsi="Times New Roman" w:cs="Times New Roman"/>
        <w:sz w:val="24"/>
        <w:szCs w:val="24"/>
      </w:rPr>
      <w:t xml:space="preserve"> </w:t>
    </w:r>
    <w:r w:rsidRPr="002867AF">
      <w:rPr>
        <w:rFonts w:ascii="Times New Roman" w:eastAsia="Calibri" w:hAnsi="Times New Roman" w:cs="Times New Roman"/>
        <w:sz w:val="24"/>
        <w:szCs w:val="24"/>
        <w:highlight w:val="yellow"/>
      </w:rPr>
      <w:t>Gul = Analyse af teksten 60%,</w:t>
    </w:r>
    <w:r w:rsidRPr="002867AF">
      <w:rPr>
        <w:rFonts w:ascii="Times New Roman" w:eastAsia="Calibri" w:hAnsi="Times New Roman" w:cs="Times New Roman"/>
        <w:sz w:val="24"/>
        <w:szCs w:val="24"/>
      </w:rPr>
      <w:t xml:space="preserve"> </w:t>
    </w:r>
    <w:r w:rsidRPr="002867AF">
      <w:rPr>
        <w:rFonts w:ascii="Times New Roman" w:eastAsia="Calibri" w:hAnsi="Times New Roman" w:cs="Times New Roman"/>
        <w:sz w:val="24"/>
        <w:szCs w:val="24"/>
        <w:highlight w:val="red"/>
      </w:rPr>
      <w:t>Rød = perspektivering, diskussion, vurdering 30 %</w:t>
    </w:r>
  </w:p>
  <w:p w:rsidR="007F1ECC" w:rsidRDefault="007F1E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05F"/>
    <w:multiLevelType w:val="hybridMultilevel"/>
    <w:tmpl w:val="969ECC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AF"/>
    <w:rsid w:val="00017DB1"/>
    <w:rsid w:val="0004355A"/>
    <w:rsid w:val="00060AFB"/>
    <w:rsid w:val="00064FA4"/>
    <w:rsid w:val="0009056A"/>
    <w:rsid w:val="000914F5"/>
    <w:rsid w:val="000A7E10"/>
    <w:rsid w:val="001054C6"/>
    <w:rsid w:val="00145A79"/>
    <w:rsid w:val="001D13FF"/>
    <w:rsid w:val="001D632C"/>
    <w:rsid w:val="00213F27"/>
    <w:rsid w:val="002424C6"/>
    <w:rsid w:val="002633F7"/>
    <w:rsid w:val="00283915"/>
    <w:rsid w:val="002867AF"/>
    <w:rsid w:val="002A390A"/>
    <w:rsid w:val="002C2D5E"/>
    <w:rsid w:val="002D033F"/>
    <w:rsid w:val="002F0140"/>
    <w:rsid w:val="003568FF"/>
    <w:rsid w:val="003E5C19"/>
    <w:rsid w:val="0042531D"/>
    <w:rsid w:val="00431A20"/>
    <w:rsid w:val="005C10FA"/>
    <w:rsid w:val="005E1816"/>
    <w:rsid w:val="005F6A74"/>
    <w:rsid w:val="00623BB1"/>
    <w:rsid w:val="00633C95"/>
    <w:rsid w:val="00651C7A"/>
    <w:rsid w:val="00685758"/>
    <w:rsid w:val="006E27DC"/>
    <w:rsid w:val="006E3B13"/>
    <w:rsid w:val="006F1B3C"/>
    <w:rsid w:val="007106B1"/>
    <w:rsid w:val="0078627C"/>
    <w:rsid w:val="007F1ECC"/>
    <w:rsid w:val="008167B9"/>
    <w:rsid w:val="00823F61"/>
    <w:rsid w:val="00857E08"/>
    <w:rsid w:val="008B1678"/>
    <w:rsid w:val="00903F48"/>
    <w:rsid w:val="0095559F"/>
    <w:rsid w:val="00997954"/>
    <w:rsid w:val="009F1039"/>
    <w:rsid w:val="009F47B7"/>
    <w:rsid w:val="00A2772E"/>
    <w:rsid w:val="00A56166"/>
    <w:rsid w:val="00A96D04"/>
    <w:rsid w:val="00AB550E"/>
    <w:rsid w:val="00B32860"/>
    <w:rsid w:val="00B4031A"/>
    <w:rsid w:val="00B97136"/>
    <w:rsid w:val="00BE44C7"/>
    <w:rsid w:val="00D229B0"/>
    <w:rsid w:val="00D37BCC"/>
    <w:rsid w:val="00EC4756"/>
    <w:rsid w:val="00EF3815"/>
    <w:rsid w:val="00F22324"/>
    <w:rsid w:val="00FC12CE"/>
    <w:rsid w:val="00FE6602"/>
    <w:rsid w:val="00FE7DA9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3D409"/>
  <w15:docId w15:val="{4D026D1C-F430-4BAF-B819-578AF041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75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1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1ECC"/>
  </w:style>
  <w:style w:type="paragraph" w:styleId="Sidefod">
    <w:name w:val="footer"/>
    <w:basedOn w:val="Normal"/>
    <w:link w:val="SidefodTegn"/>
    <w:uiPriority w:val="99"/>
    <w:unhideWhenUsed/>
    <w:rsid w:val="007F1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1ECC"/>
  </w:style>
  <w:style w:type="character" w:styleId="Kommentarhenvisning">
    <w:name w:val="annotation reference"/>
    <w:basedOn w:val="Standardskrifttypeiafsnit"/>
    <w:uiPriority w:val="99"/>
    <w:semiHidden/>
    <w:unhideWhenUsed/>
    <w:rsid w:val="002D03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033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D033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03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033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684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KVUC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Østergaard</dc:creator>
  <cp:lastModifiedBy>Signe Therkelsen</cp:lastModifiedBy>
  <cp:revision>3</cp:revision>
  <dcterms:created xsi:type="dcterms:W3CDTF">2017-09-27T08:49:00Z</dcterms:created>
  <dcterms:modified xsi:type="dcterms:W3CDTF">2018-10-08T17:44:00Z</dcterms:modified>
</cp:coreProperties>
</file>