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29EC" w14:textId="77777777" w:rsidR="00852E79" w:rsidRDefault="00852E79" w:rsidP="00852E79">
      <w:pPr>
        <w:pStyle w:val="Titel"/>
        <w:jc w:val="center"/>
      </w:pPr>
      <w:r>
        <w:t>Kalifatets ekspansion</w:t>
      </w:r>
    </w:p>
    <w:p w14:paraId="46790CB0" w14:textId="77777777" w:rsidR="00852E79" w:rsidRDefault="00852E79" w:rsidP="00852E79">
      <w:pPr>
        <w:pStyle w:val="Undertitel"/>
        <w:jc w:val="center"/>
      </w:pPr>
      <w:r>
        <w:t>Lærernoter</w:t>
      </w:r>
    </w:p>
    <w:p w14:paraId="2CE8A07E" w14:textId="77777777" w:rsidR="00852E79" w:rsidRDefault="00852E79" w:rsidP="00852E79"/>
    <w:p w14:paraId="7361D278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 profeten Muhammed dør i 632 e.v.t har han ikke udpeget en efterfølger (kalif)</w:t>
      </w:r>
    </w:p>
    <w:p w14:paraId="0AD4377D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Der opstår store stridigheder om hvem der skal efterfølge Muhammed og ud af de første 4 </w:t>
      </w:r>
      <w:proofErr w:type="spellStart"/>
      <w:r>
        <w:rPr>
          <w:sz w:val="28"/>
          <w:szCs w:val="28"/>
        </w:rPr>
        <w:t>kalifer</w:t>
      </w:r>
      <w:proofErr w:type="spellEnd"/>
      <w:r>
        <w:rPr>
          <w:sz w:val="28"/>
          <w:szCs w:val="28"/>
        </w:rPr>
        <w:t xml:space="preserve"> bliver de 3 dræbt</w:t>
      </w:r>
    </w:p>
    <w:p w14:paraId="0A616D7C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Ali (Muhammeds svigersøn) blev dræbt i 661 og er den sidste kalif som alle muslimer anerkender</w:t>
      </w:r>
    </w:p>
    <w:p w14:paraId="56B1F4EE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 første 4 </w:t>
      </w:r>
      <w:proofErr w:type="spellStart"/>
      <w:r>
        <w:rPr>
          <w:sz w:val="28"/>
          <w:szCs w:val="28"/>
        </w:rPr>
        <w:t>kalifer</w:t>
      </w:r>
      <w:proofErr w:type="spellEnd"/>
      <w:r>
        <w:rPr>
          <w:sz w:val="28"/>
          <w:szCs w:val="28"/>
        </w:rPr>
        <w:t xml:space="preserve"> står i et særligt lys for muslimer og deres regeringsperiode ses som en slags idealtilstand</w:t>
      </w:r>
    </w:p>
    <w:p w14:paraId="040E21DC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Under Muhammeds styre var de stridende stammer på den arabiske halvø blevet samlet under islam og riget dækkede over hele den arabiske halvø ved hans død i 632.</w:t>
      </w:r>
    </w:p>
    <w:p w14:paraId="2D35AEC5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 næste 100 år efter profetens død bød på voldsomme ekspansioner (udvidelser) af riget – se kortet herunder</w:t>
      </w:r>
    </w:p>
    <w:p w14:paraId="7F7E77BB" w14:textId="77777777" w:rsidR="00852E79" w:rsidRDefault="00852E79" w:rsidP="00852E79">
      <w:pPr>
        <w:pStyle w:val="Listeafsni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19D9BF" wp14:editId="3EC33640">
            <wp:extent cx="6116320" cy="3482975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8edc611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43BAB" w14:textId="77777777" w:rsidR="00852E79" w:rsidRDefault="00852E79" w:rsidP="00852E79">
      <w:pPr>
        <w:pStyle w:val="Listeafsnit"/>
        <w:jc w:val="center"/>
        <w:rPr>
          <w:sz w:val="28"/>
          <w:szCs w:val="28"/>
        </w:rPr>
      </w:pPr>
    </w:p>
    <w:p w14:paraId="5031D6D4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krige mod Byzans underlagde muslimerne sig først Syrien. Palæstina og Egypten. Damaskus i Syrien blev kalifatets nye hovedstad.</w:t>
      </w:r>
    </w:p>
    <w:p w14:paraId="230B5657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Kalifatet erobrede herefter hele det mægtige perserrige og inden år 700 var også Nordafrika erobret</w:t>
      </w:r>
    </w:p>
    <w:p w14:paraId="04FBFA7C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 711 erobrede muslimerne det europæiske Spanien og forsatte gennem Frankrig. Her blev de dog stoppet ved Pyrenæerne.</w:t>
      </w:r>
    </w:p>
    <w:p w14:paraId="51C52756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Muslimerne </w:t>
      </w:r>
      <w:proofErr w:type="gramStart"/>
      <w:r>
        <w:rPr>
          <w:sz w:val="28"/>
          <w:szCs w:val="28"/>
        </w:rPr>
        <w:t>startede deres angreb ud</w:t>
      </w:r>
      <w:proofErr w:type="gramEnd"/>
      <w:r>
        <w:rPr>
          <w:sz w:val="28"/>
          <w:szCs w:val="28"/>
        </w:rPr>
        <w:t xml:space="preserve"> som plyndringstogter men de fandt hurtigt ud af, at de mødte meget lidt modstand. </w:t>
      </w:r>
    </w:p>
    <w:p w14:paraId="1382E23D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Muslimerne havde meget mobile og velorganiserede rytterhære og ved hjælp af kamelkaravaner kunne de tilbagelægge store afstande gennem ørkenen og trække sig tilbage hertil hvis de mødte modstand.</w:t>
      </w:r>
    </w:p>
    <w:p w14:paraId="1F2E0964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Ekspansionen blev også gjort mulig ved at både Byzans og Perserriget var svækket internt af konflikt og borgerkrig og derfor ikke kunne yde den store modstand</w:t>
      </w:r>
    </w:p>
    <w:p w14:paraId="442B02E4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 muslimske krigere blev motiveret dels af profetens løfter om belønning i efterlivet og dels af de rigdomme de kunne erhverve sig ved at deltage i krigene.</w:t>
      </w:r>
    </w:p>
    <w:p w14:paraId="411ABC32" w14:textId="77777777" w:rsidR="00852E79" w:rsidRDefault="00852E79" w:rsidP="00852E7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Både kristne og jøder i de erobrede områder blev behandlet med respekt – de fik lov at praktisere deres religion og beholde deres love. Dog skulle de betale en særlig skat.</w:t>
      </w:r>
    </w:p>
    <w:p w14:paraId="39B29C10" w14:textId="77777777" w:rsidR="00852E79" w:rsidRPr="005939E5" w:rsidRDefault="00852E79" w:rsidP="00852E79">
      <w:pPr>
        <w:pStyle w:val="Listeafsnit"/>
        <w:rPr>
          <w:sz w:val="28"/>
          <w:szCs w:val="28"/>
        </w:rPr>
      </w:pPr>
    </w:p>
    <w:p w14:paraId="388788AE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E11C0"/>
    <w:multiLevelType w:val="hybridMultilevel"/>
    <w:tmpl w:val="5E32F7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5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79"/>
    <w:rsid w:val="00283651"/>
    <w:rsid w:val="00433E7B"/>
    <w:rsid w:val="006E784E"/>
    <w:rsid w:val="00852E79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28A71"/>
  <w14:defaultImageDpi w14:val="32767"/>
  <w15:chartTrackingRefBased/>
  <w15:docId w15:val="{8C729496-B007-CD44-ACB7-699CF720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2E79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52E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2E7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2E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2E79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85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2024-04-02T06:41:00Z</dcterms:created>
  <dcterms:modified xsi:type="dcterms:W3CDTF">2024-04-02T06:42:00Z</dcterms:modified>
</cp:coreProperties>
</file>