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3B23" w14:textId="77777777" w:rsidR="00A043C3" w:rsidRDefault="00A043C3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34"/>
          <w:szCs w:val="34"/>
        </w:rPr>
      </w:pPr>
      <w:r>
        <w:rPr>
          <w:rFonts w:ascii="Calibri" w:eastAsia="Times New Roman" w:hAnsi="Calibri" w:cs="Calibri"/>
          <w:sz w:val="34"/>
          <w:szCs w:val="34"/>
        </w:rPr>
        <w:t>18 - 29 Ifigenia i Aulis</w:t>
      </w:r>
    </w:p>
    <w:p w14:paraId="5D509D48" w14:textId="77777777" w:rsidR="00A043C3" w:rsidRDefault="00A043C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8AEBEC0" w14:textId="77777777" w:rsidR="00A043C3" w:rsidRDefault="00A043C3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Teaterbygningen</w:t>
      </w:r>
    </w:p>
    <w:p w14:paraId="62D8C5A8" w14:textId="77777777" w:rsidR="00A043C3" w:rsidRDefault="00A043C3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123AC41" w14:textId="77777777" w:rsidR="00A043C3" w:rsidRDefault="00A043C3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Gruppearbejde:</w:t>
      </w:r>
    </w:p>
    <w:p w14:paraId="4093F482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717F03A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Peripeti: et omsving eller en vending i dramaets handlingsforløb. </w:t>
      </w:r>
    </w:p>
    <w:p w14:paraId="3C67A21C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Peripetien resulterer i hovedpersonens fald.</w:t>
      </w:r>
    </w:p>
    <w:p w14:paraId="6EC2D91F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Hvad udløser peripetien?</w:t>
      </w:r>
    </w:p>
    <w:p w14:paraId="44106901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499372F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        Analyser </w:t>
      </w:r>
      <w:r>
        <w:rPr>
          <w:rFonts w:ascii="Calibri" w:hAnsi="Calibri" w:cs="Calibri"/>
          <w:sz w:val="22"/>
          <w:szCs w:val="22"/>
        </w:rPr>
        <w:t>Menelaos' argumentation før peripetien (omsvinget) s. 20-22</w:t>
      </w:r>
    </w:p>
    <w:p w14:paraId="44E6EE86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        Analyser Agamemnons argumentation før peripetien s. 22</w:t>
      </w:r>
    </w:p>
    <w:p w14:paraId="6A596C75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        Bemærk korets replik øverst s. 23: Hvilken holdning har kortet?</w:t>
      </w:r>
    </w:p>
    <w:p w14:paraId="03A2C649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          Gør kort rede for de vigtigste budskaber i Buddets beretning s. 24</w:t>
      </w:r>
    </w:p>
    <w:p w14:paraId="169D82B6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        Analyser Agamemnons argumentation budberetningen. 24-25</w:t>
      </w:r>
    </w:p>
    <w:p w14:paraId="33AC4FB1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        Analyser Menelaos’ argumentation efter budberetningen s. 26 - </w:t>
      </w:r>
    </w:p>
    <w:p w14:paraId="747A0F64" w14:textId="77777777" w:rsidR="00A043C3" w:rsidRDefault="00A043C3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se især på, hvordan han begrunder han sit "omslag"</w:t>
      </w:r>
    </w:p>
    <w:p w14:paraId="09AD6438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          Hvor begrunder Agamemnon sit omslag s. 27-28?</w:t>
      </w:r>
    </w:p>
    <w:p w14:paraId="5BEA799B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- hvilke fem årsager til det omtaler han?</w:t>
      </w:r>
    </w:p>
    <w:p w14:paraId="4D48112A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        Karakteriser Agamemnon</w:t>
      </w:r>
    </w:p>
    <w:p w14:paraId="60C75AA3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        Karakteriser Menelaos</w:t>
      </w:r>
    </w:p>
    <w:p w14:paraId="5AED0C02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F29F0A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0CC1534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564C2C" w14:textId="77777777" w:rsidR="00A043C3" w:rsidRDefault="00A043C3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Klassediskussion</w:t>
      </w:r>
    </w:p>
    <w:p w14:paraId="39B51D7C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Modsætningen mellem </w:t>
      </w:r>
      <w:r>
        <w:rPr>
          <w:rFonts w:ascii="Calibri" w:hAnsi="Calibri" w:cs="Calibri"/>
          <w:sz w:val="22"/>
          <w:szCs w:val="22"/>
        </w:rPr>
        <w:t>det tilsyneladende og det virkelige i forb. m. flåden og ledelsen</w:t>
      </w:r>
    </w:p>
    <w:p w14:paraId="7438EE4B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71AA1B1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10: Agamemnons udlægning af ledervalgets forløb og beslutningen om ofringen af Ifigenia?</w:t>
      </w:r>
    </w:p>
    <w:p w14:paraId="63B9D33F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20-21: Menelaos' udlægning af ledervalgets forløb og beslutningen om ofringen af Ifigenia?</w:t>
      </w:r>
    </w:p>
    <w:p w14:paraId="6AEA10D2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Hvem lyver?</w:t>
      </w:r>
    </w:p>
    <w:p w14:paraId="30942893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EE5529D" w14:textId="77777777" w:rsidR="00A043C3" w:rsidRDefault="00A043C3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A46"/>
    <w:multiLevelType w:val="multilevel"/>
    <w:tmpl w:val="B3C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00AA7"/>
    <w:multiLevelType w:val="multilevel"/>
    <w:tmpl w:val="B5C6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242941">
    <w:abstractNumId w:val="0"/>
  </w:num>
  <w:num w:numId="2" w16cid:durableId="343947514">
    <w:abstractNumId w:val="0"/>
    <w:lvlOverride w:ilvl="1">
      <w:startOverride w:val="19"/>
    </w:lvlOverride>
  </w:num>
  <w:num w:numId="3" w16cid:durableId="1622031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C3"/>
    <w:rsid w:val="00285715"/>
    <w:rsid w:val="00A0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41CA7"/>
  <w15:chartTrackingRefBased/>
  <w15:docId w15:val="{9F708E94-7C9D-4402-9C3E-D54215E2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2025-08-31T08:56:00Z</dcterms:created>
  <dcterms:modified xsi:type="dcterms:W3CDTF">2025-08-31T08:56:00Z</dcterms:modified>
</cp:coreProperties>
</file>