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8506" w14:textId="77777777" w:rsidR="00000000" w:rsidRDefault="001F79FA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62-71 Ifigenia i Aulis</w:t>
      </w:r>
    </w:p>
    <w:p w14:paraId="2C1904BB" w14:textId="77777777" w:rsidR="00000000" w:rsidRDefault="001F79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D753B2" w14:textId="77777777" w:rsidR="00000000" w:rsidRDefault="001F79F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Stichomyti:</w:t>
      </w:r>
    </w:p>
    <w:p w14:paraId="1DB2C4BC" w14:textId="77777777" w:rsidR="00000000" w:rsidRDefault="001F79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Replikskifte, hvor personerne siger en sætning ad gangen.</w:t>
      </w:r>
    </w:p>
    <w:p w14:paraId="6E321771" w14:textId="77777777" w:rsidR="00000000" w:rsidRDefault="001F79F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Peripeti:</w:t>
      </w:r>
    </w:p>
    <w:p w14:paraId="12BA3E45" w14:textId="77777777" w:rsidR="00000000" w:rsidRDefault="001F79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Vendepunkt, som afgør dramaets handling</w:t>
      </w:r>
    </w:p>
    <w:p w14:paraId="0DF3860E" w14:textId="77777777" w:rsidR="00000000" w:rsidRDefault="001F79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6A8846" w14:textId="77777777" w:rsidR="00000000" w:rsidRDefault="001F79FA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 </w:t>
      </w:r>
    </w:p>
    <w:p w14:paraId="5BFAC051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3DB0C9EE" w14:textId="77777777" w:rsidR="00000000" w:rsidRDefault="001F79FA">
      <w:pPr>
        <w:numPr>
          <w:ilvl w:val="1"/>
          <w:numId w:val="1"/>
        </w:numPr>
        <w:textAlignment w:val="center"/>
        <w:rPr>
          <w:rFonts w:eastAsia="Times New Roman"/>
        </w:rPr>
      </w:pPr>
      <w:r>
        <w:rPr>
          <w:rFonts w:eastAsia="Times New Roman"/>
        </w:rPr>
        <w:t>Ifigenias monolog s. 62-64:</w:t>
      </w:r>
    </w:p>
    <w:p w14:paraId="423F7585" w14:textId="77777777" w:rsidR="00000000" w:rsidRDefault="001F79FA">
      <w:pPr>
        <w:numPr>
          <w:ilvl w:val="2"/>
          <w:numId w:val="1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I hvad finder </w:t>
      </w:r>
      <w:r>
        <w:rPr>
          <w:rFonts w:eastAsia="Times New Roman"/>
        </w:rPr>
        <w:t>Ifigenia baggrunden for at hun skal ofres til Artemis?</w:t>
      </w:r>
    </w:p>
    <w:p w14:paraId="178C42CA" w14:textId="77777777" w:rsidR="00000000" w:rsidRDefault="001F79FA">
      <w:pPr>
        <w:numPr>
          <w:ilvl w:val="2"/>
          <w:numId w:val="1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forklarer hun sin egen skæbnen som udtryk for et almenmenneskelig vilkår?</w:t>
      </w:r>
    </w:p>
    <w:p w14:paraId="7AEB0031" w14:textId="77777777" w:rsidR="00000000" w:rsidRDefault="001F79FA">
      <w:pPr>
        <w:pStyle w:val="NormalWeb"/>
        <w:spacing w:before="0" w:beforeAutospacing="0" w:after="0" w:afterAutospacing="0"/>
        <w:ind w:left="1260"/>
      </w:pPr>
      <w:r>
        <w:t> </w:t>
      </w:r>
    </w:p>
    <w:p w14:paraId="24735C93" w14:textId="77777777" w:rsidR="00000000" w:rsidRDefault="001F79FA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reagerer Ifigenia, da Achilleus nærmer sig - og hvorfor reagerer hun sådan?</w:t>
      </w:r>
    </w:p>
    <w:p w14:paraId="78B34825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10E39DFE" w14:textId="77777777" w:rsidR="00000000" w:rsidRDefault="001F79FA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eastAsia="Times New Roman"/>
        </w:rPr>
        <w:t>Hvad er i flg. Achilleus situat</w:t>
      </w:r>
      <w:r>
        <w:rPr>
          <w:rFonts w:eastAsia="Times New Roman"/>
        </w:rPr>
        <w:t>ionen i hæren?</w:t>
      </w:r>
    </w:p>
    <w:p w14:paraId="0730D824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77E09FC3" w14:textId="77777777" w:rsidR="00000000" w:rsidRDefault="001F79FA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Hvad er forklaringen på, at Ifigenia beslutter sig for at ville ofres?</w:t>
      </w:r>
    </w:p>
    <w:p w14:paraId="7F5DEF00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51A6DA3F" w14:textId="77777777" w:rsidR="00000000" w:rsidRDefault="001F79FA">
      <w:pPr>
        <w:numPr>
          <w:ilvl w:val="1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argumenterer Ifigenia for at lade sig ofre?</w:t>
      </w:r>
    </w:p>
    <w:p w14:paraId="090F777C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3167864C" w14:textId="77777777" w:rsidR="00000000" w:rsidRDefault="001F79FA">
      <w:pPr>
        <w:numPr>
          <w:ilvl w:val="1"/>
          <w:numId w:val="6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reagerer Achilleus på  Ifigenias beslutning om at ofre sig s. 70-71?</w:t>
      </w:r>
    </w:p>
    <w:p w14:paraId="6B97D890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3B5C0D0A" w14:textId="77777777" w:rsidR="00000000" w:rsidRDefault="001F79FA">
      <w:pPr>
        <w:numPr>
          <w:ilvl w:val="1"/>
          <w:numId w:val="7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Hvad er </w:t>
      </w:r>
      <w:r>
        <w:rPr>
          <w:rFonts w:eastAsia="Times New Roman"/>
        </w:rPr>
        <w:t>forklaringen på Achilleus reaktion?</w:t>
      </w:r>
    </w:p>
    <w:p w14:paraId="556D14DE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54C6797D" w14:textId="77777777" w:rsidR="00000000" w:rsidRDefault="001F79FA">
      <w:pPr>
        <w:numPr>
          <w:ilvl w:val="1"/>
          <w:numId w:val="8"/>
        </w:numPr>
        <w:textAlignment w:val="center"/>
        <w:rPr>
          <w:rFonts w:eastAsia="Times New Roman"/>
        </w:rPr>
      </w:pPr>
      <w:r>
        <w:rPr>
          <w:rFonts w:eastAsia="Times New Roman"/>
        </w:rPr>
        <w:t>Karakteriser Ifigenia.</w:t>
      </w:r>
    </w:p>
    <w:p w14:paraId="5D2F9F61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07022675" w14:textId="77777777" w:rsidR="00000000" w:rsidRDefault="001F79FA">
      <w:pPr>
        <w:pStyle w:val="NormalWeb"/>
        <w:spacing w:before="240" w:beforeAutospacing="0" w:after="60" w:afterAutospacing="0"/>
        <w:ind w:left="72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b/>
          <w:bCs/>
          <w:i/>
          <w:iCs/>
          <w:sz w:val="28"/>
          <w:szCs w:val="28"/>
        </w:rPr>
        <w:t>Retoriske appelformer:</w:t>
      </w:r>
    </w:p>
    <w:p w14:paraId="7889FE4A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p w14:paraId="60ED4807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1"/>
        <w:gridCol w:w="2304"/>
        <w:gridCol w:w="1479"/>
        <w:gridCol w:w="3064"/>
      </w:tblGrid>
      <w:tr w:rsidR="00000000" w14:paraId="596D8866" w14:textId="77777777">
        <w:trPr>
          <w:divId w:val="638999876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12B28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1659E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Appelform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7407D6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Fokus </w:t>
            </w:r>
          </w:p>
        </w:tc>
        <w:tc>
          <w:tcPr>
            <w:tcW w:w="2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D6160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Fremstillingen</w:t>
            </w:r>
          </w:p>
        </w:tc>
      </w:tr>
      <w:tr w:rsidR="00000000" w14:paraId="2CC54116" w14:textId="77777777">
        <w:trPr>
          <w:divId w:val="638999876"/>
        </w:trPr>
        <w:tc>
          <w:tcPr>
            <w:tcW w:w="1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1699CE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Logos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74B21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Fornuft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A9FBEC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Sagen</w:t>
            </w:r>
          </w:p>
        </w:tc>
        <w:tc>
          <w:tcPr>
            <w:tcW w:w="30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32326C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Et udsagn (påstand) om noget</w:t>
            </w:r>
          </w:p>
        </w:tc>
      </w:tr>
      <w:tr w:rsidR="00000000" w14:paraId="1B4CBFD7" w14:textId="77777777">
        <w:trPr>
          <w:divId w:val="638999876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5EB98B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Etos</w:t>
            </w:r>
          </w:p>
        </w:tc>
        <w:tc>
          <w:tcPr>
            <w:tcW w:w="23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0C717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Troværdighed/moral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27CAC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Afsenderen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5989F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Et udtryk for afsenderen</w:t>
            </w:r>
          </w:p>
        </w:tc>
      </w:tr>
      <w:tr w:rsidR="00000000" w14:paraId="3B81E3BB" w14:textId="77777777">
        <w:trPr>
          <w:divId w:val="638999876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857CC" w14:textId="77777777" w:rsidR="00000000" w:rsidRDefault="001F79FA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Patos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D0BE5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Følelse</w:t>
            </w:r>
          </w:p>
        </w:tc>
        <w:tc>
          <w:tcPr>
            <w:tcW w:w="14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E2169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Modtageren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4B573" w14:textId="77777777" w:rsidR="00000000" w:rsidRDefault="001F79FA">
            <w:pPr>
              <w:pStyle w:val="NormalWeb"/>
              <w:spacing w:before="0" w:beforeAutospacing="0" w:after="0" w:afterAutospacing="0"/>
            </w:pPr>
            <w:r>
              <w:t>En appel til modtageren</w:t>
            </w:r>
          </w:p>
        </w:tc>
      </w:tr>
    </w:tbl>
    <w:p w14:paraId="010A4671" w14:textId="77777777" w:rsidR="00000000" w:rsidRDefault="001F79FA">
      <w:pPr>
        <w:pStyle w:val="NormalWeb"/>
        <w:spacing w:before="0" w:beforeAutospacing="0" w:after="0" w:afterAutospacing="0"/>
        <w:ind w:left="720"/>
      </w:pPr>
      <w: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6B6"/>
    <w:multiLevelType w:val="multilevel"/>
    <w:tmpl w:val="1F2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0"/>
    <w:lvlOverride w:ilvl="1">
      <w:startOverride w:val="4"/>
    </w:lvlOverride>
  </w:num>
  <w:num w:numId="5">
    <w:abstractNumId w:val="0"/>
    <w:lvlOverride w:ilvl="1">
      <w:startOverride w:val="5"/>
    </w:lvlOverride>
  </w:num>
  <w:num w:numId="6">
    <w:abstractNumId w:val="0"/>
    <w:lvlOverride w:ilvl="1">
      <w:startOverride w:val="6"/>
    </w:lvlOverride>
  </w:num>
  <w:num w:numId="7">
    <w:abstractNumId w:val="0"/>
    <w:lvlOverride w:ilvl="1">
      <w:startOverride w:val="7"/>
    </w:lvlOverride>
  </w:num>
  <w:num w:numId="8">
    <w:abstractNumId w:val="0"/>
    <w:lvlOverride w:ilvl="1">
      <w:startOverride w:val="8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FA"/>
    <w:rsid w:val="001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6B02B"/>
  <w15:chartTrackingRefBased/>
  <w15:docId w15:val="{E065F2C4-4F17-492B-9133-3A020B24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832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2022-09-15T10:12:00Z</dcterms:created>
  <dcterms:modified xsi:type="dcterms:W3CDTF">2022-09-15T10:12:00Z</dcterms:modified>
</cp:coreProperties>
</file>