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40DE" w14:textId="77777777" w:rsidR="00B677B4" w:rsidRDefault="00B677B4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Vergils Aeneiden 2 </w:t>
      </w:r>
    </w:p>
    <w:p w14:paraId="53813820" w14:textId="77777777" w:rsidR="00B677B4" w:rsidRDefault="00B677B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F52F54D" w14:textId="77777777" w:rsidR="00B677B4" w:rsidRDefault="00B677B4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Undersøg, hvilken beslutning Aeneas træffer</w:t>
      </w:r>
    </w:p>
    <w:p w14:paraId="4C993E00" w14:textId="77777777" w:rsidR="00B677B4" w:rsidRDefault="00B677B4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DEC543A" w14:textId="77777777" w:rsidR="00B677B4" w:rsidRDefault="00B677B4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Hvordan reagerer Dido på Aeneas' beslutning?</w:t>
      </w:r>
    </w:p>
    <w:p w14:paraId="5E6800D2" w14:textId="77777777" w:rsidR="00B677B4" w:rsidRDefault="00B677B4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Lav en oversigt over det </w:t>
      </w:r>
      <w:r>
        <w:rPr>
          <w:rFonts w:ascii="Calibri" w:eastAsia="Times New Roman" w:hAnsi="Calibri" w:cs="Calibri"/>
          <w:sz w:val="28"/>
          <w:szCs w:val="28"/>
        </w:rPr>
        <w:t>forløb, som fører frem til, at Dido på s.149 fra vers 529 opstiller tre muligheder for, hvad hun kan gøre.</w:t>
      </w:r>
    </w:p>
    <w:p w14:paraId="56F46AA1" w14:textId="77777777" w:rsidR="00B677B4" w:rsidRDefault="00B677B4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Hvilke tre muligheder ser Dido for sig selv på s. 149</w:t>
      </w:r>
    </w:p>
    <w:p w14:paraId="79AB835E" w14:textId="77777777" w:rsidR="00B677B4" w:rsidRDefault="00B677B4">
      <w:pPr>
        <w:numPr>
          <w:ilvl w:val="3"/>
          <w:numId w:val="3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(Hun vælger efterfølgende at realisere mulighed nr. 3)</w:t>
      </w:r>
    </w:p>
    <w:p w14:paraId="43DBA808" w14:textId="77777777" w:rsidR="00B677B4" w:rsidRDefault="00B677B4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CCA108C" w14:textId="77777777" w:rsidR="00B677B4" w:rsidRDefault="00B677B4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Karakteriser Aeneas.</w:t>
      </w:r>
    </w:p>
    <w:p w14:paraId="4EE9BC4D" w14:textId="77777777" w:rsidR="00B677B4" w:rsidRDefault="00B677B4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7E9AFF5" w14:textId="77777777" w:rsidR="00B677B4" w:rsidRDefault="00B677B4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Se på hvilke personlige egenskaber han har.</w:t>
      </w:r>
    </w:p>
    <w:p w14:paraId="5B104FF9" w14:textId="77777777" w:rsidR="00B677B4" w:rsidRDefault="00B677B4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Hvilken konflikt befinder han sig i?</w:t>
      </w:r>
    </w:p>
    <w:p w14:paraId="1BD8FAF8" w14:textId="77777777" w:rsidR="00B677B4" w:rsidRDefault="00B677B4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Hvorfor vælger han, som han gør?</w:t>
      </w:r>
    </w:p>
    <w:p w14:paraId="6E20CB11" w14:textId="77777777" w:rsidR="00B677B4" w:rsidRDefault="00B677B4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B1B363F" w14:textId="77777777" w:rsidR="00B677B4" w:rsidRDefault="00B677B4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DFCFE74" w14:textId="77777777" w:rsidR="00B677B4" w:rsidRDefault="00B677B4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Karakteriser Dido.</w:t>
      </w:r>
    </w:p>
    <w:p w14:paraId="4DBA93D0" w14:textId="77777777" w:rsidR="00B677B4" w:rsidRDefault="00B677B4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9C56D14" w14:textId="77777777" w:rsidR="00B677B4" w:rsidRDefault="00B677B4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Se på hvilke personlig egenskaber hun har.</w:t>
      </w:r>
    </w:p>
    <w:p w14:paraId="75F65BEC" w14:textId="77777777" w:rsidR="00B677B4" w:rsidRDefault="00B677B4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Hvad er hendes forhistorie?</w:t>
      </w:r>
    </w:p>
    <w:p w14:paraId="07316DC4" w14:textId="77777777" w:rsidR="00B677B4" w:rsidRDefault="00B677B4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Hvad er baggrunden for det </w:t>
      </w:r>
      <w:r>
        <w:rPr>
          <w:rFonts w:ascii="Calibri" w:eastAsia="Times New Roman" w:hAnsi="Calibri" w:cs="Calibri"/>
          <w:sz w:val="28"/>
          <w:szCs w:val="28"/>
        </w:rPr>
        <w:t>valg, hun træffer?</w:t>
      </w:r>
    </w:p>
    <w:p w14:paraId="0E4CA397" w14:textId="77777777" w:rsidR="00B677B4" w:rsidRDefault="00B677B4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D2C91DA" w14:textId="77777777" w:rsidR="00B677B4" w:rsidRDefault="00B677B4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1E4224D" w14:textId="77777777" w:rsidR="00B677B4" w:rsidRDefault="00B677B4">
      <w:pPr>
        <w:numPr>
          <w:ilvl w:val="1"/>
          <w:numId w:val="8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Beskriv gudernes rolle i begivenhedsforløbet.</w:t>
      </w:r>
    </w:p>
    <w:p w14:paraId="4804B01A" w14:textId="77777777" w:rsidR="00B677B4" w:rsidRDefault="00B677B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6E49DE6" w14:textId="77777777" w:rsidR="00B677B4" w:rsidRDefault="00B677B4">
      <w:pPr>
        <w:numPr>
          <w:ilvl w:val="1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Find tekstens stilistiske karakteristika.</w:t>
      </w:r>
    </w:p>
    <w:p w14:paraId="3B8A7332" w14:textId="77777777" w:rsidR="00B677B4" w:rsidRDefault="00B677B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9721BB5" w14:textId="77777777" w:rsidR="00B677B4" w:rsidRDefault="00B677B4">
      <w:pPr>
        <w:numPr>
          <w:ilvl w:val="1"/>
          <w:numId w:val="10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Find eksempler på homeriske lignelser</w:t>
      </w:r>
    </w:p>
    <w:p w14:paraId="399DC0BA" w14:textId="77777777" w:rsidR="00B677B4" w:rsidRDefault="00B677B4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3F76E78" w14:textId="77777777" w:rsidR="00B677B4" w:rsidRDefault="00B677B4">
      <w:pPr>
        <w:numPr>
          <w:ilvl w:val="1"/>
          <w:numId w:val="11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Sammenlign Aeneiden og Iliaden. Se især på:</w:t>
      </w:r>
    </w:p>
    <w:p w14:paraId="7655D5B2" w14:textId="77777777" w:rsidR="00B677B4" w:rsidRDefault="00B677B4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5F40147" w14:textId="77777777" w:rsidR="00B677B4" w:rsidRDefault="00B677B4">
      <w:pPr>
        <w:numPr>
          <w:ilvl w:val="1"/>
          <w:numId w:val="1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Genretræk (epos, epiteter, lignelser)</w:t>
      </w:r>
    </w:p>
    <w:p w14:paraId="0CE1E520" w14:textId="77777777" w:rsidR="00B677B4" w:rsidRDefault="00B677B4">
      <w:pPr>
        <w:numPr>
          <w:ilvl w:val="1"/>
          <w:numId w:val="1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Heltebilleder (Sammenlign Aeneas med heltene fra Iliaden)</w:t>
      </w:r>
    </w:p>
    <w:p w14:paraId="511FB86B" w14:textId="77777777" w:rsidR="00B677B4" w:rsidRDefault="00B677B4">
      <w:pPr>
        <w:numPr>
          <w:ilvl w:val="1"/>
          <w:numId w:val="1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Kvindebilleder (Sammenlign Dido med kvinderne fra Iliaden )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23CBD"/>
    <w:multiLevelType w:val="multilevel"/>
    <w:tmpl w:val="C6DE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158135">
    <w:abstractNumId w:val="0"/>
    <w:lvlOverride w:ilvl="1">
      <w:startOverride w:val="1"/>
    </w:lvlOverride>
  </w:num>
  <w:num w:numId="2" w16cid:durableId="1054892598">
    <w:abstractNumId w:val="0"/>
    <w:lvlOverride w:ilvl="1">
      <w:startOverride w:val="2"/>
    </w:lvlOverride>
  </w:num>
  <w:num w:numId="3" w16cid:durableId="1236621445">
    <w:abstractNumId w:val="0"/>
    <w:lvlOverride w:ilvl="1"/>
    <w:lvlOverride w:ilvl="3">
      <w:startOverride w:val="1"/>
    </w:lvlOverride>
  </w:num>
  <w:num w:numId="4" w16cid:durableId="1723019250">
    <w:abstractNumId w:val="0"/>
    <w:lvlOverride w:ilvl="1">
      <w:startOverride w:val="3"/>
    </w:lvlOverride>
  </w:num>
  <w:num w:numId="5" w16cid:durableId="119580242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452485617">
    <w:abstractNumId w:val="0"/>
    <w:lvlOverride w:ilvl="1">
      <w:startOverride w:val="4"/>
    </w:lvlOverride>
  </w:num>
  <w:num w:numId="7" w16cid:durableId="116975325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610357050">
    <w:abstractNumId w:val="0"/>
    <w:lvlOverride w:ilvl="1">
      <w:startOverride w:val="5"/>
    </w:lvlOverride>
  </w:num>
  <w:num w:numId="9" w16cid:durableId="1501233548">
    <w:abstractNumId w:val="0"/>
    <w:lvlOverride w:ilvl="1">
      <w:startOverride w:val="6"/>
    </w:lvlOverride>
  </w:num>
  <w:num w:numId="10" w16cid:durableId="1900822838">
    <w:abstractNumId w:val="0"/>
    <w:lvlOverride w:ilvl="1">
      <w:startOverride w:val="7"/>
    </w:lvlOverride>
  </w:num>
  <w:num w:numId="11" w16cid:durableId="1856338066">
    <w:abstractNumId w:val="0"/>
    <w:lvlOverride w:ilvl="1">
      <w:startOverride w:val="8"/>
    </w:lvlOverride>
  </w:num>
  <w:num w:numId="12" w16cid:durableId="21319592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B4"/>
    <w:rsid w:val="00701F7B"/>
    <w:rsid w:val="00B6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4C29D"/>
  <w15:chartTrackingRefBased/>
  <w15:docId w15:val="{F7FE1C8D-C9C2-421F-BB5A-D8384331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837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2024-12-12T07:14:00Z</dcterms:created>
  <dcterms:modified xsi:type="dcterms:W3CDTF">2024-12-12T07:14:00Z</dcterms:modified>
</cp:coreProperties>
</file>