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EFD6" w14:textId="77777777" w:rsidR="00E96FD0" w:rsidRDefault="00E96FD0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Iliaden 1. sang vers </w:t>
      </w:r>
      <w:r>
        <w:rPr>
          <w:rFonts w:ascii="Calibri Light" w:hAnsi="Calibri Light" w:cs="Calibri Light"/>
          <w:sz w:val="40"/>
          <w:szCs w:val="40"/>
          <w:shd w:val="clear" w:color="auto" w:fill="FFFFFF"/>
        </w:rPr>
        <w:t>428-611</w:t>
      </w:r>
    </w:p>
    <w:p w14:paraId="4FF1C506" w14:textId="77777777" w:rsidR="00E96FD0" w:rsidRDefault="00E96FD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92060AF" w14:textId="77777777" w:rsidR="00E96FD0" w:rsidRDefault="00E96FD0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  <w:u w:val="single"/>
        </w:rPr>
        <w:t>Vers 428-492</w:t>
      </w:r>
    </w:p>
    <w:p w14:paraId="3A29C376" w14:textId="77777777" w:rsidR="00E96FD0" w:rsidRDefault="00E96FD0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 </w:t>
      </w:r>
    </w:p>
    <w:p w14:paraId="6F3C4DF2" w14:textId="77777777" w:rsidR="00E96FD0" w:rsidRDefault="00E96FD0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  <w:u w:val="single"/>
        </w:rPr>
        <w:t>Chryseis vender hjem</w:t>
      </w:r>
    </w:p>
    <w:p w14:paraId="77873313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8BF4AFA" w14:textId="77777777" w:rsidR="00E96FD0" w:rsidRDefault="00E96FD0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Pararbejde:</w:t>
      </w:r>
    </w:p>
    <w:p w14:paraId="7DAC2206" w14:textId="77777777" w:rsidR="00E96FD0" w:rsidRDefault="00E96FD0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 </w:t>
      </w:r>
    </w:p>
    <w:p w14:paraId="4FA22BC7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Offerhandlingens forløb</w:t>
      </w:r>
    </w:p>
    <w:p w14:paraId="1B7644D7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Hvilke elementer indgår i en offerhandling? Lav en </w:t>
      </w:r>
      <w:r>
        <w:rPr>
          <w:rFonts w:ascii="Calibri" w:hAnsi="Calibri" w:cs="Calibri"/>
          <w:b/>
          <w:bCs/>
          <w:sz w:val="32"/>
          <w:szCs w:val="32"/>
        </w:rPr>
        <w:t>liste over alt, hvad man foretager sig i forb. m. ofringen.</w:t>
      </w:r>
    </w:p>
    <w:p w14:paraId="233BB3E4" w14:textId="77777777" w:rsidR="00E96FD0" w:rsidRDefault="00E96FD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470E5C1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A2AF23C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Vers 493-611</w:t>
      </w:r>
    </w:p>
    <w:p w14:paraId="1C9BA876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1A9A8758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Zeus og kvinderne:</w:t>
      </w:r>
    </w:p>
    <w:p w14:paraId="3546F198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7DAF17A7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Hvad vil </w:t>
      </w:r>
      <w:r>
        <w:rPr>
          <w:rFonts w:ascii="Calibri" w:hAnsi="Calibri" w:cs="Calibri"/>
          <w:color w:val="000000"/>
          <w:sz w:val="32"/>
          <w:szCs w:val="32"/>
          <w:u w:val="single"/>
        </w:rPr>
        <w:t>Thetis</w:t>
      </w:r>
      <w:r>
        <w:rPr>
          <w:rFonts w:ascii="Calibri" w:hAnsi="Calibri" w:cs="Calibri"/>
          <w:color w:val="000000"/>
          <w:sz w:val="32"/>
          <w:szCs w:val="32"/>
        </w:rPr>
        <w:t xml:space="preserve"> opnå af Zeus?</w:t>
      </w:r>
    </w:p>
    <w:p w14:paraId="412B4DCA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Hvilke midler anvender hun for at nå sit mål?</w:t>
      </w:r>
    </w:p>
    <w:p w14:paraId="35541C6B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Hvilke resultater opnår hun?</w:t>
      </w:r>
    </w:p>
    <w:p w14:paraId="76D30D22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19ABD082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Hvad vil </w:t>
      </w:r>
      <w:r>
        <w:rPr>
          <w:rFonts w:ascii="Calibri" w:hAnsi="Calibri" w:cs="Calibri"/>
          <w:color w:val="000000"/>
          <w:sz w:val="32"/>
          <w:szCs w:val="32"/>
          <w:u w:val="single"/>
        </w:rPr>
        <w:t>Hera</w:t>
      </w:r>
      <w:r>
        <w:rPr>
          <w:rFonts w:ascii="Calibri" w:hAnsi="Calibri" w:cs="Calibri"/>
          <w:color w:val="000000"/>
          <w:sz w:val="32"/>
          <w:szCs w:val="32"/>
        </w:rPr>
        <w:t xml:space="preserve"> opnå af Zeus?</w:t>
      </w:r>
    </w:p>
    <w:p w14:paraId="6F6AC824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Hvilke midler anvender hun for at nå sit mål?</w:t>
      </w:r>
    </w:p>
    <w:p w14:paraId="6E8D00C4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Hvilke resultater opnår hun?</w:t>
      </w:r>
    </w:p>
    <w:p w14:paraId="32634A6D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262B0EBE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Giv en karakteristisk af</w:t>
      </w:r>
      <w:r>
        <w:rPr>
          <w:rFonts w:ascii="Calibri" w:hAnsi="Calibri" w:cs="Calibri"/>
          <w:color w:val="000000"/>
          <w:sz w:val="32"/>
          <w:szCs w:val="32"/>
          <w:u w:val="single"/>
        </w:rPr>
        <w:t xml:space="preserve"> Zeus </w:t>
      </w:r>
    </w:p>
    <w:p w14:paraId="5CE14C03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Karakteriser guderne? </w:t>
      </w:r>
    </w:p>
    <w:p w14:paraId="4A2E09BF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På hvilke områder </w:t>
      </w:r>
      <w:r>
        <w:rPr>
          <w:rFonts w:ascii="Calibri" w:hAnsi="Calibri" w:cs="Calibri"/>
          <w:sz w:val="32"/>
          <w:szCs w:val="32"/>
        </w:rPr>
        <w:t>ligner de mennesker, og på hvilke områder adskiller de sig fra mennesker?</w:t>
      </w:r>
    </w:p>
    <w:p w14:paraId="6338CB7C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4E351DB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FC7F10F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477B69F" w14:textId="77777777" w:rsidR="00E96FD0" w:rsidRDefault="00E96FD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FA5DA6F" w14:textId="77777777" w:rsidR="00E96FD0" w:rsidRDefault="00E96FD0">
      <w:pPr>
        <w:pStyle w:val="NormalWeb"/>
        <w:spacing w:before="0" w:beforeAutospacing="0" w:after="2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Forholdet ml. mennesker og guder: </w:t>
      </w:r>
    </w:p>
    <w:p w14:paraId="78B9CB02" w14:textId="77777777" w:rsidR="00E96FD0" w:rsidRDefault="00E96FD0">
      <w:pPr>
        <w:pStyle w:val="NormalWeb"/>
        <w:spacing w:before="0" w:beforeAutospacing="0" w:after="2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Polyteisme</w:t>
      </w:r>
    </w:p>
    <w:p w14:paraId="0AAE0125" w14:textId="77777777" w:rsidR="00E96FD0" w:rsidRDefault="00E96FD0">
      <w:pPr>
        <w:pStyle w:val="NormalWeb"/>
        <w:spacing w:before="0" w:beforeAutospacing="0" w:after="2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Antropomorfe</w:t>
      </w:r>
    </w:p>
    <w:p w14:paraId="506E8DD4" w14:textId="77777777" w:rsidR="00E96FD0" w:rsidRDefault="00E96FD0">
      <w:pPr>
        <w:pStyle w:val="NormalWeb"/>
        <w:spacing w:before="0" w:beforeAutospacing="0" w:after="2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lastRenderedPageBreak/>
        <w:t>Den bønfaldende stilling!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72235"/>
    <w:multiLevelType w:val="multilevel"/>
    <w:tmpl w:val="27D6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E7FE3"/>
    <w:multiLevelType w:val="multilevel"/>
    <w:tmpl w:val="E11C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403609">
    <w:abstractNumId w:val="1"/>
  </w:num>
  <w:num w:numId="2" w16cid:durableId="40052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D0"/>
    <w:rsid w:val="0046365A"/>
    <w:rsid w:val="00E9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BF911"/>
  <w15:chartTrackingRefBased/>
  <w15:docId w15:val="{AC2D2C61-FCB8-457D-BED4-E9987F29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610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2025-10-29T10:14:00Z</dcterms:created>
  <dcterms:modified xsi:type="dcterms:W3CDTF">2025-10-29T10:14:00Z</dcterms:modified>
</cp:coreProperties>
</file>